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5690F" w:rsidRDefault="003472E0" w:rsidP="00856714">
      <w:pPr>
        <w:pStyle w:val="Balk1"/>
      </w:pPr>
      <w:r>
        <w:rPr>
          <w:noProof/>
          <w:lang w:val="tr-TR" w:eastAsia="tr-TR"/>
        </w:rPr>
        <w:drawing>
          <wp:anchor distT="0" distB="0" distL="114300" distR="114300" simplePos="0" relativeHeight="251667456" behindDoc="1" locked="0" layoutInCell="1" allowOverlap="1" wp14:anchorId="03D880CD" wp14:editId="23D1E116">
            <wp:simplePos x="0" y="0"/>
            <wp:positionH relativeFrom="column">
              <wp:posOffset>-900430</wp:posOffset>
            </wp:positionH>
            <wp:positionV relativeFrom="paragraph">
              <wp:posOffset>-1066487</wp:posOffset>
            </wp:positionV>
            <wp:extent cx="7560741" cy="10713492"/>
            <wp:effectExtent l="0" t="0" r="254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pak-yazısız.jpg"/>
                    <pic:cNvPicPr/>
                  </pic:nvPicPr>
                  <pic:blipFill rotWithShape="1">
                    <a:blip r:embed="rId8" cstate="print">
                      <a:extLst>
                        <a:ext uri="{28A0092B-C50C-407E-A947-70E740481C1C}">
                          <a14:useLocalDpi xmlns:a14="http://schemas.microsoft.com/office/drawing/2010/main" val="0"/>
                        </a:ext>
                      </a:extLst>
                    </a:blip>
                    <a:srcRect b="-188"/>
                    <a:stretch/>
                  </pic:blipFill>
                  <pic:spPr bwMode="auto">
                    <a:xfrm>
                      <a:off x="0" y="0"/>
                      <a:ext cx="7560741" cy="107134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5690F" w:rsidRPr="00A5690F" w:rsidRDefault="00A5690F" w:rsidP="000B6587">
      <w:pPr>
        <w:spacing w:line="360" w:lineRule="auto"/>
        <w:jc w:val="center"/>
        <w:rPr>
          <w:rFonts w:cs="Arial"/>
          <w:b/>
          <w:sz w:val="144"/>
          <w:szCs w:val="32"/>
        </w:rPr>
      </w:pPr>
      <w:r w:rsidRPr="005F584F">
        <w:rPr>
          <w:rFonts w:cs="Arial"/>
          <w:b/>
          <w:sz w:val="96"/>
          <w:szCs w:val="32"/>
        </w:rPr>
        <w:t>BİÇEB</w:t>
      </w:r>
    </w:p>
    <w:p w:rsidR="00A5690F" w:rsidRDefault="00A5690F" w:rsidP="00A5690F">
      <w:pPr>
        <w:jc w:val="center"/>
        <w:rPr>
          <w:rFonts w:cs="Arial"/>
          <w:b/>
          <w:sz w:val="68"/>
          <w:szCs w:val="68"/>
        </w:rPr>
      </w:pPr>
      <w:r w:rsidRPr="005F584F">
        <w:rPr>
          <w:rFonts w:cs="Arial"/>
          <w:b/>
          <w:sz w:val="56"/>
          <w:szCs w:val="68"/>
        </w:rPr>
        <w:t>Biyolojik Çeşitlilik Bileşen Hesaplama Yazılımı</w:t>
      </w:r>
    </w:p>
    <w:p w:rsidR="00A5690F" w:rsidRDefault="00A5690F" w:rsidP="00A5690F">
      <w:pPr>
        <w:rPr>
          <w:rFonts w:cs="Arial"/>
          <w:sz w:val="68"/>
          <w:szCs w:val="68"/>
        </w:rPr>
      </w:pPr>
    </w:p>
    <w:p w:rsidR="005F584F" w:rsidRDefault="005F584F" w:rsidP="00A5690F">
      <w:pPr>
        <w:ind w:left="2160" w:firstLine="720"/>
        <w:rPr>
          <w:rFonts w:cs="Arial"/>
          <w:sz w:val="52"/>
          <w:szCs w:val="68"/>
        </w:rPr>
      </w:pPr>
    </w:p>
    <w:p w:rsidR="005F584F" w:rsidRDefault="005F584F" w:rsidP="00A5690F">
      <w:pPr>
        <w:ind w:left="2160" w:firstLine="720"/>
        <w:rPr>
          <w:rFonts w:cs="Arial"/>
          <w:sz w:val="52"/>
          <w:szCs w:val="68"/>
        </w:rPr>
      </w:pPr>
    </w:p>
    <w:p w:rsidR="005F584F" w:rsidRDefault="005F584F" w:rsidP="00A5690F">
      <w:pPr>
        <w:ind w:left="2160" w:firstLine="720"/>
        <w:rPr>
          <w:rFonts w:cs="Arial"/>
          <w:sz w:val="52"/>
          <w:szCs w:val="68"/>
        </w:rPr>
      </w:pPr>
    </w:p>
    <w:p w:rsidR="005F584F" w:rsidRDefault="005F584F" w:rsidP="00A5690F">
      <w:pPr>
        <w:ind w:left="2160" w:firstLine="720"/>
        <w:rPr>
          <w:rFonts w:cs="Arial"/>
          <w:sz w:val="52"/>
          <w:szCs w:val="68"/>
        </w:rPr>
      </w:pPr>
    </w:p>
    <w:p w:rsidR="005F584F" w:rsidRDefault="005F584F" w:rsidP="00A5690F">
      <w:pPr>
        <w:ind w:left="2160" w:firstLine="720"/>
        <w:rPr>
          <w:rFonts w:cs="Arial"/>
          <w:sz w:val="52"/>
          <w:szCs w:val="68"/>
        </w:rPr>
      </w:pPr>
    </w:p>
    <w:p w:rsidR="00A5690F" w:rsidRPr="005F584F" w:rsidRDefault="00A5690F" w:rsidP="005F584F">
      <w:pPr>
        <w:ind w:left="2160"/>
        <w:rPr>
          <w:b/>
          <w:sz w:val="72"/>
          <w:szCs w:val="72"/>
        </w:rPr>
      </w:pPr>
      <w:r w:rsidRPr="005F584F">
        <w:rPr>
          <w:rFonts w:cs="Arial"/>
          <w:b/>
          <w:sz w:val="72"/>
          <w:szCs w:val="72"/>
        </w:rPr>
        <w:t>Kullanım Kılavuzu</w:t>
      </w:r>
    </w:p>
    <w:p w:rsidR="003472E0" w:rsidRDefault="003472E0" w:rsidP="000B6587">
      <w:pPr>
        <w:spacing w:line="360" w:lineRule="auto"/>
        <w:jc w:val="center"/>
        <w:rPr>
          <w:rFonts w:cs="Arial"/>
          <w:b/>
          <w:sz w:val="32"/>
          <w:szCs w:val="32"/>
        </w:rPr>
      </w:pPr>
    </w:p>
    <w:p w:rsidR="00455DA3" w:rsidRDefault="00455DA3"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5F584F" w:rsidRDefault="005F584F" w:rsidP="000B6587">
      <w:pPr>
        <w:spacing w:line="360" w:lineRule="auto"/>
        <w:jc w:val="center"/>
        <w:rPr>
          <w:rFonts w:cs="Arial"/>
          <w:szCs w:val="22"/>
        </w:rPr>
      </w:pPr>
    </w:p>
    <w:p w:rsidR="003472E0" w:rsidRDefault="003472E0" w:rsidP="000B6587">
      <w:pPr>
        <w:spacing w:line="360" w:lineRule="auto"/>
        <w:jc w:val="center"/>
        <w:rPr>
          <w:rFonts w:cs="Arial"/>
          <w:szCs w:val="22"/>
        </w:rPr>
      </w:pPr>
    </w:p>
    <w:p w:rsidR="008E2781" w:rsidRPr="00A5690F" w:rsidRDefault="00C57DA1" w:rsidP="000B6587">
      <w:pPr>
        <w:spacing w:line="360" w:lineRule="auto"/>
        <w:jc w:val="center"/>
        <w:rPr>
          <w:rFonts w:cs="Arial"/>
          <w:b/>
          <w:sz w:val="24"/>
          <w:szCs w:val="22"/>
        </w:rPr>
      </w:pPr>
      <w:r w:rsidRPr="00A5690F">
        <w:rPr>
          <w:rFonts w:cs="Arial"/>
          <w:b/>
          <w:sz w:val="24"/>
          <w:szCs w:val="22"/>
        </w:rPr>
        <w:t>Mart</w:t>
      </w:r>
      <w:r w:rsidR="00560F9B" w:rsidRPr="00A5690F">
        <w:rPr>
          <w:rFonts w:cs="Arial"/>
          <w:b/>
          <w:sz w:val="24"/>
          <w:szCs w:val="22"/>
        </w:rPr>
        <w:t>– 2020</w:t>
      </w:r>
    </w:p>
    <w:p w:rsidR="00A5690F" w:rsidRDefault="003D4F18" w:rsidP="000B6587">
      <w:pPr>
        <w:spacing w:line="360" w:lineRule="auto"/>
        <w:jc w:val="center"/>
        <w:rPr>
          <w:rFonts w:cs="Arial"/>
          <w:szCs w:val="22"/>
        </w:rPr>
        <w:sectPr w:rsidR="00A5690F" w:rsidSect="001C00AF">
          <w:headerReference w:type="even" r:id="rId9"/>
          <w:headerReference w:type="default" r:id="rId10"/>
          <w:footerReference w:type="default" r:id="rId11"/>
          <w:headerReference w:type="first" r:id="rId12"/>
          <w:pgSz w:w="11906" w:h="16838"/>
          <w:pgMar w:top="1701" w:right="1418" w:bottom="1418" w:left="1418" w:header="709" w:footer="709" w:gutter="0"/>
          <w:pgNumType w:fmt="lowerRoman"/>
          <w:cols w:space="708"/>
          <w:titlePg/>
          <w:docGrid w:linePitch="360"/>
        </w:sectPr>
      </w:pPr>
      <w:r w:rsidRPr="00535F32">
        <w:rPr>
          <w:rFonts w:cs="Arial"/>
          <w:szCs w:val="22"/>
        </w:rPr>
        <w:t>ISPARTA</w:t>
      </w:r>
    </w:p>
    <w:p w:rsidR="00217A6D" w:rsidRDefault="00217A6D" w:rsidP="003472E0">
      <w:pPr>
        <w:pStyle w:val="AltBilgi"/>
        <w:tabs>
          <w:tab w:val="clear" w:pos="9072"/>
          <w:tab w:val="right" w:pos="9781"/>
        </w:tabs>
        <w:ind w:left="-426" w:right="-711"/>
        <w:jc w:val="both"/>
        <w:rPr>
          <w:sz w:val="28"/>
          <w:szCs w:val="28"/>
        </w:rPr>
      </w:pPr>
    </w:p>
    <w:p w:rsidR="003472E0" w:rsidRPr="00217A6D" w:rsidRDefault="003472E0" w:rsidP="00217A6D">
      <w:pPr>
        <w:pStyle w:val="AltBilgi"/>
        <w:tabs>
          <w:tab w:val="clear" w:pos="9072"/>
          <w:tab w:val="right" w:pos="9781"/>
        </w:tabs>
        <w:ind w:left="-426" w:right="-711"/>
        <w:jc w:val="center"/>
        <w:rPr>
          <w:rFonts w:ascii="Arial" w:hAnsi="Arial" w:cs="Arial"/>
          <w:szCs w:val="22"/>
          <w:lang w:eastAsia="ar-SA"/>
        </w:rPr>
      </w:pPr>
      <w:r w:rsidRPr="000F75D0">
        <w:rPr>
          <w:rFonts w:ascii="Arial" w:hAnsi="Arial" w:cs="Arial"/>
          <w:b/>
          <w:szCs w:val="22"/>
          <w:lang w:eastAsia="ar-SA"/>
        </w:rPr>
        <w:t>BİÇEB</w:t>
      </w:r>
      <w:r w:rsidRPr="00217A6D">
        <w:rPr>
          <w:rFonts w:ascii="Arial" w:hAnsi="Arial" w:cs="Arial"/>
          <w:szCs w:val="22"/>
          <w:lang w:eastAsia="ar-SA"/>
        </w:rPr>
        <w:t xml:space="preserve"> yazılımı Tübitak 1005 Ulusal Yeni Fikirler ve Ürünler Araştırma Destek Programı bünyesinde desteklenen 117O983 nolu proje kapsamında hazırlanmıştır.</w:t>
      </w:r>
    </w:p>
    <w:p w:rsidR="00C30CD4" w:rsidRDefault="00C30CD4" w:rsidP="000B6587">
      <w:pPr>
        <w:spacing w:line="360" w:lineRule="auto"/>
        <w:jc w:val="center"/>
        <w:rPr>
          <w:rFonts w:cs="Arial"/>
          <w:b/>
          <w:szCs w:val="22"/>
        </w:rPr>
      </w:pPr>
    </w:p>
    <w:p w:rsidR="003472E0" w:rsidRDefault="003472E0" w:rsidP="000B6587">
      <w:pPr>
        <w:spacing w:line="360" w:lineRule="auto"/>
        <w:jc w:val="center"/>
        <w:rPr>
          <w:rFonts w:cs="Arial"/>
          <w:b/>
          <w:szCs w:val="22"/>
        </w:rPr>
      </w:pPr>
    </w:p>
    <w:p w:rsidR="003472E0" w:rsidRPr="00C30CD4" w:rsidRDefault="003472E0" w:rsidP="00217A6D">
      <w:pPr>
        <w:spacing w:line="360" w:lineRule="auto"/>
        <w:jc w:val="center"/>
        <w:rPr>
          <w:rFonts w:cs="Arial"/>
          <w:b/>
          <w:sz w:val="24"/>
          <w:szCs w:val="22"/>
          <w:u w:val="single"/>
        </w:rPr>
      </w:pPr>
      <w:r w:rsidRPr="00C30CD4">
        <w:rPr>
          <w:rFonts w:cs="Arial"/>
          <w:b/>
          <w:sz w:val="24"/>
          <w:szCs w:val="22"/>
          <w:u w:val="single"/>
        </w:rPr>
        <w:t>Proje Yürütücüsü:</w:t>
      </w:r>
    </w:p>
    <w:p w:rsidR="003472E0" w:rsidRPr="00A5690F" w:rsidRDefault="003472E0" w:rsidP="00217A6D">
      <w:pPr>
        <w:spacing w:line="360" w:lineRule="auto"/>
        <w:jc w:val="center"/>
        <w:rPr>
          <w:rFonts w:cs="Arial"/>
          <w:sz w:val="24"/>
          <w:szCs w:val="22"/>
        </w:rPr>
      </w:pPr>
      <w:r w:rsidRPr="00A5690F">
        <w:rPr>
          <w:rFonts w:cs="Arial"/>
          <w:sz w:val="24"/>
          <w:szCs w:val="22"/>
        </w:rPr>
        <w:t>Prof. Dr. Kürşad ÖZKAN</w:t>
      </w:r>
    </w:p>
    <w:p w:rsidR="003472E0" w:rsidRPr="00A5690F" w:rsidRDefault="003472E0" w:rsidP="00217A6D">
      <w:pPr>
        <w:spacing w:line="360" w:lineRule="auto"/>
        <w:jc w:val="center"/>
        <w:rPr>
          <w:rFonts w:cs="Arial"/>
          <w:sz w:val="24"/>
          <w:szCs w:val="22"/>
        </w:rPr>
      </w:pPr>
    </w:p>
    <w:p w:rsidR="003472E0" w:rsidRPr="00A5690F" w:rsidRDefault="003472E0" w:rsidP="00217A6D">
      <w:pPr>
        <w:spacing w:line="360" w:lineRule="auto"/>
        <w:jc w:val="center"/>
        <w:outlineLvl w:val="0"/>
        <w:rPr>
          <w:rFonts w:cs="Arial"/>
          <w:b/>
          <w:sz w:val="24"/>
          <w:szCs w:val="22"/>
          <w:u w:val="single"/>
        </w:rPr>
      </w:pPr>
      <w:r w:rsidRPr="00A5690F">
        <w:rPr>
          <w:rFonts w:cs="Arial"/>
          <w:b/>
          <w:sz w:val="24"/>
          <w:szCs w:val="22"/>
          <w:u w:val="single"/>
        </w:rPr>
        <w:t>Araştırmacılar:</w:t>
      </w:r>
    </w:p>
    <w:p w:rsidR="00A5690F" w:rsidRPr="00A5690F" w:rsidRDefault="003472E0" w:rsidP="00217A6D">
      <w:pPr>
        <w:spacing w:line="360" w:lineRule="auto"/>
        <w:jc w:val="center"/>
        <w:outlineLvl w:val="0"/>
        <w:rPr>
          <w:rFonts w:cs="Arial"/>
          <w:sz w:val="24"/>
          <w:szCs w:val="22"/>
        </w:rPr>
      </w:pPr>
      <w:r w:rsidRPr="00A5690F">
        <w:rPr>
          <w:rFonts w:cs="Arial"/>
          <w:sz w:val="24"/>
          <w:szCs w:val="22"/>
        </w:rPr>
        <w:t>Prof. Dr. Ecir Uğur KÜÇÜKSİLLE</w:t>
      </w:r>
    </w:p>
    <w:p w:rsidR="00A5690F" w:rsidRPr="00A5690F" w:rsidRDefault="003472E0" w:rsidP="00217A6D">
      <w:pPr>
        <w:spacing w:line="360" w:lineRule="auto"/>
        <w:jc w:val="center"/>
        <w:outlineLvl w:val="0"/>
        <w:rPr>
          <w:rFonts w:cs="Arial"/>
          <w:sz w:val="24"/>
          <w:szCs w:val="22"/>
        </w:rPr>
      </w:pPr>
      <w:r w:rsidRPr="00A5690F">
        <w:rPr>
          <w:rFonts w:cs="Arial"/>
          <w:sz w:val="24"/>
          <w:szCs w:val="22"/>
        </w:rPr>
        <w:t>Doç. Dr. Ahmet MERT</w:t>
      </w:r>
    </w:p>
    <w:p w:rsidR="003472E0" w:rsidRPr="00A5690F" w:rsidRDefault="003472E0" w:rsidP="00217A6D">
      <w:pPr>
        <w:spacing w:line="360" w:lineRule="auto"/>
        <w:jc w:val="center"/>
        <w:outlineLvl w:val="0"/>
        <w:rPr>
          <w:rFonts w:cs="Arial"/>
          <w:sz w:val="24"/>
          <w:szCs w:val="22"/>
        </w:rPr>
      </w:pPr>
      <w:r w:rsidRPr="00A5690F">
        <w:rPr>
          <w:rFonts w:cs="Arial"/>
          <w:sz w:val="24"/>
          <w:szCs w:val="22"/>
        </w:rPr>
        <w:t>Doç. Dr. Serkan GÜLSOY</w:t>
      </w:r>
    </w:p>
    <w:p w:rsidR="00A5690F" w:rsidRPr="00A5690F" w:rsidRDefault="003472E0" w:rsidP="00217A6D">
      <w:pPr>
        <w:spacing w:line="360" w:lineRule="auto"/>
        <w:jc w:val="center"/>
        <w:outlineLvl w:val="0"/>
        <w:rPr>
          <w:rFonts w:cs="Arial"/>
          <w:sz w:val="24"/>
          <w:szCs w:val="22"/>
        </w:rPr>
      </w:pPr>
      <w:r w:rsidRPr="00A5690F">
        <w:rPr>
          <w:rFonts w:cs="Arial"/>
          <w:sz w:val="24"/>
          <w:szCs w:val="22"/>
        </w:rPr>
        <w:t>Dr. Öğretim Üyesi Halil SÜEL</w:t>
      </w:r>
    </w:p>
    <w:p w:rsidR="003472E0" w:rsidRPr="00A5690F" w:rsidRDefault="003472E0" w:rsidP="00217A6D">
      <w:pPr>
        <w:spacing w:line="360" w:lineRule="auto"/>
        <w:jc w:val="center"/>
        <w:outlineLvl w:val="0"/>
        <w:rPr>
          <w:rFonts w:cs="Arial"/>
          <w:sz w:val="24"/>
          <w:szCs w:val="22"/>
        </w:rPr>
      </w:pPr>
      <w:r w:rsidRPr="00A5690F">
        <w:rPr>
          <w:rFonts w:cs="Arial"/>
          <w:sz w:val="24"/>
          <w:szCs w:val="22"/>
        </w:rPr>
        <w:t>Orman Mühendisi Murat BAŞAR</w:t>
      </w:r>
    </w:p>
    <w:p w:rsidR="003472E0" w:rsidRDefault="003472E0" w:rsidP="000B6587">
      <w:pPr>
        <w:spacing w:line="360" w:lineRule="auto"/>
        <w:jc w:val="center"/>
        <w:rPr>
          <w:rFonts w:cs="Arial"/>
          <w:b/>
          <w:szCs w:val="22"/>
        </w:rPr>
      </w:pPr>
    </w:p>
    <w:p w:rsidR="00A5690F" w:rsidRDefault="00A5690F" w:rsidP="000B6587">
      <w:pPr>
        <w:spacing w:line="360" w:lineRule="auto"/>
        <w:jc w:val="center"/>
        <w:rPr>
          <w:rFonts w:cs="Arial"/>
          <w:b/>
          <w:szCs w:val="22"/>
        </w:rPr>
      </w:pPr>
    </w:p>
    <w:p w:rsidR="00C30CD4" w:rsidRDefault="00C30CD4" w:rsidP="000B6587">
      <w:pPr>
        <w:spacing w:line="360" w:lineRule="auto"/>
        <w:jc w:val="center"/>
        <w:rPr>
          <w:rFonts w:cs="Arial"/>
          <w:b/>
          <w:szCs w:val="22"/>
        </w:rPr>
      </w:pPr>
    </w:p>
    <w:p w:rsidR="00C30CD4" w:rsidRDefault="00C30CD4" w:rsidP="000B6587">
      <w:pPr>
        <w:spacing w:line="360" w:lineRule="auto"/>
        <w:jc w:val="center"/>
        <w:rPr>
          <w:rFonts w:cs="Arial"/>
          <w:b/>
          <w:szCs w:val="22"/>
        </w:rPr>
      </w:pPr>
    </w:p>
    <w:p w:rsidR="000F29DC" w:rsidRPr="00C27E53" w:rsidRDefault="000F29DC" w:rsidP="00C27E53">
      <w:pPr>
        <w:spacing w:line="360" w:lineRule="auto"/>
        <w:jc w:val="both"/>
        <w:rPr>
          <w:rFonts w:cs="Arial"/>
          <w:b/>
          <w:sz w:val="20"/>
        </w:rPr>
      </w:pPr>
      <w:r w:rsidRPr="00C27E53">
        <w:rPr>
          <w:rFonts w:cs="Arial"/>
          <w:b/>
          <w:sz w:val="20"/>
        </w:rPr>
        <w:t>Atıf</w:t>
      </w:r>
      <w:r w:rsidR="00F37190" w:rsidRPr="00C27E53">
        <w:rPr>
          <w:rFonts w:cs="Arial"/>
          <w:b/>
          <w:sz w:val="20"/>
        </w:rPr>
        <w:t xml:space="preserve"> :</w:t>
      </w:r>
      <w:r w:rsidRPr="00C27E53">
        <w:rPr>
          <w:rFonts w:cs="Arial"/>
          <w:b/>
          <w:sz w:val="20"/>
        </w:rPr>
        <w:t xml:space="preserve"> </w:t>
      </w:r>
      <w:r w:rsidR="00C27E53" w:rsidRPr="00C27E53">
        <w:rPr>
          <w:rFonts w:cs="Arial"/>
          <w:sz w:val="20"/>
        </w:rPr>
        <w:t>ÖZKAN K., KÜÇÜKSİLLE E. U., MERT A., GÜLSOY S., SÜEL H., BAŞAR M. (2020). Biyolojik Çeşitlilik Bileşenleri (BİÇEB) hesaplama yazılımı. Turkish Journal of Forestry, 21, 344-348.</w:t>
      </w:r>
    </w:p>
    <w:p w:rsidR="00C30CD4" w:rsidRDefault="00C30CD4" w:rsidP="000B6587">
      <w:pPr>
        <w:spacing w:line="360" w:lineRule="auto"/>
        <w:jc w:val="center"/>
        <w:rPr>
          <w:rFonts w:cs="Arial"/>
          <w:b/>
          <w:szCs w:val="22"/>
        </w:rPr>
      </w:pPr>
    </w:p>
    <w:p w:rsidR="00C30CD4" w:rsidRDefault="00C30CD4" w:rsidP="000B6587">
      <w:pPr>
        <w:spacing w:line="360" w:lineRule="auto"/>
        <w:jc w:val="center"/>
        <w:rPr>
          <w:rFonts w:cs="Arial"/>
          <w:b/>
          <w:szCs w:val="22"/>
        </w:rPr>
      </w:pPr>
    </w:p>
    <w:p w:rsidR="00C30CD4" w:rsidRDefault="00C30CD4" w:rsidP="000B6587">
      <w:pPr>
        <w:spacing w:line="360" w:lineRule="auto"/>
        <w:jc w:val="center"/>
        <w:rPr>
          <w:rFonts w:cs="Arial"/>
          <w:b/>
          <w:szCs w:val="22"/>
        </w:rPr>
      </w:pPr>
    </w:p>
    <w:p w:rsidR="00C30CD4" w:rsidRDefault="00C30CD4" w:rsidP="000B6587">
      <w:pPr>
        <w:spacing w:line="360" w:lineRule="auto"/>
        <w:jc w:val="center"/>
        <w:rPr>
          <w:rFonts w:cs="Arial"/>
          <w:b/>
          <w:szCs w:val="22"/>
        </w:rPr>
      </w:pPr>
    </w:p>
    <w:p w:rsidR="00A5690F" w:rsidRDefault="00A5690F" w:rsidP="000B6587">
      <w:pPr>
        <w:spacing w:line="360" w:lineRule="auto"/>
        <w:jc w:val="center"/>
        <w:rPr>
          <w:rFonts w:cs="Arial"/>
          <w:b/>
          <w:szCs w:val="22"/>
        </w:rPr>
      </w:pPr>
    </w:p>
    <w:p w:rsidR="00A5690F" w:rsidRDefault="00A5690F" w:rsidP="000B6587">
      <w:pPr>
        <w:spacing w:line="360" w:lineRule="auto"/>
        <w:jc w:val="center"/>
        <w:rPr>
          <w:rFonts w:cs="Arial"/>
          <w:b/>
          <w:szCs w:val="22"/>
        </w:rPr>
      </w:pPr>
      <w:r>
        <w:rPr>
          <w:rFonts w:cs="Arial"/>
          <w:b/>
          <w:szCs w:val="22"/>
        </w:rPr>
        <w:t xml:space="preserve">Bu kılavuzun içeriği ve yazılımın özellikleri </w:t>
      </w:r>
      <w:r w:rsidR="00CB4E5D" w:rsidRPr="00CB4E5D">
        <w:rPr>
          <w:rFonts w:cs="Arial"/>
          <w:b/>
          <w:szCs w:val="22"/>
        </w:rPr>
        <w:t>güncel gelişmelere bağlı olarak mevcut kullanıcılara</w:t>
      </w:r>
      <w:r w:rsidR="00CB4E5D">
        <w:rPr>
          <w:rFonts w:cs="Arial"/>
          <w:b/>
          <w:szCs w:val="22"/>
        </w:rPr>
        <w:t xml:space="preserve"> </w:t>
      </w:r>
      <w:r>
        <w:rPr>
          <w:rFonts w:cs="Arial"/>
          <w:b/>
          <w:szCs w:val="22"/>
        </w:rPr>
        <w:t>bildirilmeksizin değiştirilebilir. Karşılaşılacak sorunlara karşın değişim yapma hakkını saklı tutar. Karşı</w:t>
      </w:r>
      <w:r w:rsidR="000F29DC">
        <w:rPr>
          <w:rFonts w:cs="Arial"/>
          <w:b/>
          <w:szCs w:val="22"/>
        </w:rPr>
        <w:t>laşılan sorun ve çıkan sonuçlar</w:t>
      </w:r>
      <w:r>
        <w:rPr>
          <w:rFonts w:cs="Arial"/>
          <w:b/>
          <w:szCs w:val="22"/>
        </w:rPr>
        <w:t xml:space="preserve">da </w:t>
      </w:r>
      <w:r w:rsidR="000F29DC">
        <w:rPr>
          <w:rFonts w:cs="Arial"/>
          <w:b/>
          <w:szCs w:val="22"/>
        </w:rPr>
        <w:t xml:space="preserve">kullanıcı kaynaklı </w:t>
      </w:r>
      <w:r>
        <w:rPr>
          <w:rFonts w:cs="Arial"/>
          <w:b/>
          <w:szCs w:val="22"/>
        </w:rPr>
        <w:t xml:space="preserve">meydana gelecek hatalardan </w:t>
      </w:r>
      <w:r w:rsidR="00B55127">
        <w:rPr>
          <w:rFonts w:cs="Arial"/>
          <w:b/>
          <w:szCs w:val="22"/>
        </w:rPr>
        <w:t>yazılım</w:t>
      </w:r>
      <w:r>
        <w:rPr>
          <w:rFonts w:cs="Arial"/>
          <w:b/>
          <w:szCs w:val="22"/>
        </w:rPr>
        <w:t xml:space="preserve"> ekibi sorumlu değildir.</w:t>
      </w:r>
    </w:p>
    <w:p w:rsidR="000F062D" w:rsidRDefault="000F062D" w:rsidP="000B6587">
      <w:pPr>
        <w:spacing w:line="360" w:lineRule="auto"/>
        <w:jc w:val="center"/>
        <w:rPr>
          <w:rFonts w:cs="Arial"/>
          <w:b/>
          <w:szCs w:val="22"/>
        </w:rPr>
      </w:pPr>
    </w:p>
    <w:p w:rsidR="001C2114" w:rsidRDefault="001C2114" w:rsidP="000B6587">
      <w:pPr>
        <w:spacing w:line="360" w:lineRule="auto"/>
        <w:jc w:val="center"/>
        <w:rPr>
          <w:rFonts w:cs="Arial"/>
          <w:b/>
          <w:szCs w:val="22"/>
        </w:rPr>
      </w:pPr>
      <w:r>
        <w:rPr>
          <w:rFonts w:cs="Arial"/>
          <w:b/>
          <w:szCs w:val="22"/>
        </w:rPr>
        <w:t xml:space="preserve">İletişim: </w:t>
      </w:r>
      <w:hyperlink r:id="rId13" w:history="1">
        <w:r w:rsidRPr="0093216A">
          <w:rPr>
            <w:rStyle w:val="Kpr"/>
            <w:rFonts w:cs="Arial"/>
            <w:b/>
            <w:szCs w:val="22"/>
          </w:rPr>
          <w:t>bicebdestek@gmail.com</w:t>
        </w:r>
      </w:hyperlink>
      <w:r>
        <w:rPr>
          <w:rFonts w:cs="Arial"/>
          <w:b/>
          <w:szCs w:val="22"/>
        </w:rPr>
        <w:t xml:space="preserve"> </w:t>
      </w:r>
    </w:p>
    <w:p w:rsidR="008B3B8C" w:rsidRDefault="008B3B8C" w:rsidP="000B6587">
      <w:pPr>
        <w:spacing w:line="360" w:lineRule="auto"/>
        <w:jc w:val="center"/>
        <w:rPr>
          <w:rFonts w:cs="Arial"/>
          <w:b/>
          <w:szCs w:val="22"/>
        </w:rPr>
      </w:pPr>
    </w:p>
    <w:p w:rsidR="008B3B8C" w:rsidRDefault="008B3B8C" w:rsidP="00C27E53">
      <w:pPr>
        <w:spacing w:line="360" w:lineRule="auto"/>
        <w:jc w:val="both"/>
        <w:rPr>
          <w:rFonts w:cs="Arial"/>
          <w:b/>
          <w:szCs w:val="22"/>
        </w:rPr>
      </w:pPr>
      <w:r w:rsidRPr="008B3B8C">
        <w:rPr>
          <w:rFonts w:cs="Arial"/>
          <w:b/>
          <w:sz w:val="20"/>
        </w:rPr>
        <w:t xml:space="preserve">Teşekkür: </w:t>
      </w:r>
      <w:r w:rsidRPr="008B3B8C">
        <w:rPr>
          <w:rFonts w:cs="Arial"/>
          <w:sz w:val="20"/>
        </w:rPr>
        <w:t xml:space="preserve">BİÇEB yazılımının hazırlanmasında emeği geçen Dr. Öğr. Üyesi Mehmet Güvenç NEGİZ, Dr. Öğr. Üyesi Özdemir ŞENTÜRK, Arş. Gör. Ali ŞENOL, Öğr. Gör. Serkan ÖZDEMİR, </w:t>
      </w:r>
      <w:r w:rsidR="00F6084E">
        <w:rPr>
          <w:rFonts w:cs="Arial"/>
          <w:sz w:val="20"/>
        </w:rPr>
        <w:t xml:space="preserve">Öğr. Gör. </w:t>
      </w:r>
      <w:r w:rsidRPr="008B3B8C">
        <w:rPr>
          <w:rFonts w:cs="Arial"/>
          <w:sz w:val="20"/>
        </w:rPr>
        <w:t>Alican ÇIVĞA, İbrahim TAVUÇ, Halil İbrahim ÜRKMEZ, Tunahan ÇINAR</w:t>
      </w:r>
      <w:r>
        <w:rPr>
          <w:rFonts w:cs="Arial"/>
          <w:sz w:val="20"/>
        </w:rPr>
        <w:t xml:space="preserve"> ve</w:t>
      </w:r>
      <w:r w:rsidRPr="008B3B8C">
        <w:rPr>
          <w:rFonts w:cs="Arial"/>
          <w:sz w:val="20"/>
        </w:rPr>
        <w:t xml:space="preserve"> Ahmet KOCA</w:t>
      </w:r>
      <w:r>
        <w:rPr>
          <w:rFonts w:cs="Arial"/>
          <w:sz w:val="20"/>
        </w:rPr>
        <w:t>’ya teşekkür ederiz.</w:t>
      </w:r>
    </w:p>
    <w:p w:rsidR="008B3B8C" w:rsidRDefault="008B3B8C" w:rsidP="0091772D">
      <w:pPr>
        <w:suppressAutoHyphens w:val="0"/>
        <w:overflowPunct/>
        <w:autoSpaceDE/>
        <w:textAlignment w:val="auto"/>
        <w:rPr>
          <w:rFonts w:cs="Arial"/>
          <w:b/>
          <w:szCs w:val="22"/>
        </w:rPr>
        <w:sectPr w:rsidR="008B3B8C" w:rsidSect="001C00AF">
          <w:pgSz w:w="11906" w:h="16838"/>
          <w:pgMar w:top="1701" w:right="1418" w:bottom="1418" w:left="1418" w:header="709" w:footer="709" w:gutter="0"/>
          <w:pgNumType w:fmt="lowerRoman"/>
          <w:cols w:space="708"/>
          <w:titlePg/>
          <w:docGrid w:linePitch="360"/>
        </w:sectPr>
      </w:pPr>
    </w:p>
    <w:p w:rsidR="00E22634" w:rsidRPr="000B6587" w:rsidRDefault="00B6267F" w:rsidP="00680848">
      <w:pPr>
        <w:pStyle w:val="balk12"/>
      </w:pPr>
      <w:bookmarkStart w:id="0" w:name="_Toc39751751"/>
      <w:r w:rsidRPr="00680848">
        <w:lastRenderedPageBreak/>
        <w:t>ÖNSÖZ</w:t>
      </w:r>
      <w:bookmarkEnd w:id="0"/>
      <w:r w:rsidRPr="000B6587">
        <w:t xml:space="preserve"> </w:t>
      </w:r>
    </w:p>
    <w:p w:rsidR="004D158F" w:rsidRPr="00DC2AD9" w:rsidRDefault="007A12DB" w:rsidP="007A12DB">
      <w:pPr>
        <w:spacing w:before="120" w:after="120" w:line="360" w:lineRule="auto"/>
        <w:jc w:val="both"/>
        <w:outlineLvl w:val="0"/>
        <w:rPr>
          <w:szCs w:val="22"/>
        </w:rPr>
      </w:pPr>
      <w:r w:rsidRPr="007A12DB">
        <w:rPr>
          <w:szCs w:val="22"/>
        </w:rPr>
        <w:t>Biyolojik Çeşitlilik Bileşen (BİÇEB) hesaplama yazılımı,</w:t>
      </w:r>
      <w:r>
        <w:rPr>
          <w:szCs w:val="22"/>
        </w:rPr>
        <w:t xml:space="preserve"> </w:t>
      </w:r>
      <w:r w:rsidR="00DC2AD9" w:rsidRPr="00DC2AD9">
        <w:rPr>
          <w:szCs w:val="22"/>
        </w:rPr>
        <w:t xml:space="preserve">biyolojik çeşitlilik bileşenlerinin </w:t>
      </w:r>
      <w:r w:rsidR="00DC2AD9" w:rsidRPr="00DC2AD9">
        <w:rPr>
          <w:szCs w:val="22"/>
          <w:lang w:val="en-US"/>
        </w:rPr>
        <w:t>alfa (</w:t>
      </w:r>
      <w:r w:rsidR="00DC2AD9" w:rsidRPr="00DC2AD9">
        <w:rPr>
          <w:szCs w:val="22"/>
        </w:rPr>
        <w:t>α), beta (β) ve gama (γ) düze</w:t>
      </w:r>
      <w:r>
        <w:rPr>
          <w:szCs w:val="22"/>
        </w:rPr>
        <w:t>yinde hesaplanmasına olanak sağlamaktadır</w:t>
      </w:r>
      <w:r w:rsidR="00DC2AD9" w:rsidRPr="00DC2AD9">
        <w:rPr>
          <w:szCs w:val="22"/>
        </w:rPr>
        <w:t>. Ülkemizde araştırmalara konu olma noktasında mazisi yakın geçmişe dayanan biyolojik çeşitlilik konusunda oldukça fazla veri mevcut olmasına rağmen, bu verilerin biyolojik çeşitlilik indisleri kullanılarak teknik olarak analiz edilmesi noktasında eksiklerin olduğu görülmektedir. Bu aşamada özellikle kullanılan yazılımların yabancı dillerde olmasının, ülkemizde bu konuda çalışma yapan araştırmacıları kısıtladığı düşünülerek, tamamen Türkçe dilde bir yazılımın</w:t>
      </w:r>
      <w:r w:rsidR="00DC2AD9">
        <w:rPr>
          <w:szCs w:val="22"/>
        </w:rPr>
        <w:t xml:space="preserve"> oluşturulması amaçlanmıştır</w:t>
      </w:r>
      <w:r w:rsidR="00DC2AD9" w:rsidRPr="00DC2AD9">
        <w:rPr>
          <w:szCs w:val="22"/>
        </w:rPr>
        <w:t>. Böylece özellikle Türkiye’de biyolojik çeşitlilik konusunda çalışma yapan araştırmacıların Türkçe dil</w:t>
      </w:r>
      <w:r>
        <w:rPr>
          <w:szCs w:val="22"/>
        </w:rPr>
        <w:t>in</w:t>
      </w:r>
      <w:r w:rsidR="00DC2AD9" w:rsidRPr="00DC2AD9">
        <w:rPr>
          <w:szCs w:val="22"/>
        </w:rPr>
        <w:t>de rahatlıkla verilerini analiz etmelerine imkan tanınması ve onların cesaretlendirilmesi hede</w:t>
      </w:r>
      <w:r w:rsidR="00DC2AD9" w:rsidRPr="00271154">
        <w:rPr>
          <w:szCs w:val="22"/>
        </w:rPr>
        <w:t xml:space="preserve">flenmiştir. </w:t>
      </w:r>
      <w:r w:rsidR="006D3B18" w:rsidRPr="00271154">
        <w:rPr>
          <w:szCs w:val="22"/>
        </w:rPr>
        <w:t xml:space="preserve">Bu maksat ile oluşturulan Biyolojik Çeşitlilik Bileşen (BİÇEB) Hesaplama Yazılımı içerisinde ilk aşamada sadece geleneksel çeşitlilik indislerine yer verilmiştir. Zira biyoçeşitlilik verilerinin analizi için ihtiyaç duyulacak tüm yöntemlere bir yazılım içerisinde tek seferde yer vermek pek mümkün değildir. Dolayısıyla bu yazılımın gelecek yıllarda geliştirilmesi hedeflenmektedir. Diğer yandan </w:t>
      </w:r>
      <w:r w:rsidR="004B3B0D">
        <w:rPr>
          <w:szCs w:val="22"/>
        </w:rPr>
        <w:t>y</w:t>
      </w:r>
      <w:r w:rsidR="006D3B18" w:rsidRPr="006D3B18">
        <w:rPr>
          <w:szCs w:val="22"/>
        </w:rPr>
        <w:t xml:space="preserve">azılımın </w:t>
      </w:r>
      <w:r w:rsidR="006C329C">
        <w:rPr>
          <w:szCs w:val="22"/>
        </w:rPr>
        <w:t>kullanım</w:t>
      </w:r>
      <w:r w:rsidR="00DC2AD9" w:rsidRPr="00DC2AD9">
        <w:rPr>
          <w:szCs w:val="22"/>
        </w:rPr>
        <w:t xml:space="preserve"> kılavuzu içerisinde yapay</w:t>
      </w:r>
      <w:r w:rsidR="004C166D">
        <w:rPr>
          <w:szCs w:val="22"/>
        </w:rPr>
        <w:t xml:space="preserve"> örnek</w:t>
      </w:r>
      <w:r w:rsidR="00DC2AD9">
        <w:rPr>
          <w:szCs w:val="22"/>
        </w:rPr>
        <w:t xml:space="preserve"> veri matrisleri verilerek, bu veri matrisleri</w:t>
      </w:r>
      <w:r w:rsidR="00DC2AD9" w:rsidRPr="00DC2AD9">
        <w:rPr>
          <w:szCs w:val="22"/>
        </w:rPr>
        <w:t xml:space="preserve"> üzerinden analizlerin yapılışı ha</w:t>
      </w:r>
      <w:r w:rsidR="00DC2AD9">
        <w:rPr>
          <w:szCs w:val="22"/>
        </w:rPr>
        <w:t>kkında örnek çözümler sunulmuştur</w:t>
      </w:r>
      <w:r w:rsidR="00DC2AD9" w:rsidRPr="00DC2AD9">
        <w:rPr>
          <w:szCs w:val="22"/>
        </w:rPr>
        <w:t xml:space="preserve">. Bu örnek çözümler ile farklı canlı organizmalar için çalışma yapan araştırmacıların kendi konularına yazılım içerisindeki analizleri daha basit </w:t>
      </w:r>
      <w:r w:rsidR="004C166D">
        <w:rPr>
          <w:szCs w:val="22"/>
        </w:rPr>
        <w:t>ve anlaşılır bir şekilde uyarla</w:t>
      </w:r>
      <w:r w:rsidR="00DC2AD9" w:rsidRPr="00DC2AD9">
        <w:rPr>
          <w:szCs w:val="22"/>
        </w:rPr>
        <w:t xml:space="preserve">malarına olanak sağlanması amaçlanmıştır. Ayrıca </w:t>
      </w:r>
      <w:r w:rsidR="00D839E0">
        <w:rPr>
          <w:szCs w:val="22"/>
        </w:rPr>
        <w:t>bu yazılım</w:t>
      </w:r>
      <w:r w:rsidR="00DC2AD9" w:rsidRPr="00DC2AD9">
        <w:rPr>
          <w:szCs w:val="22"/>
        </w:rPr>
        <w:t xml:space="preserve"> masaüstü </w:t>
      </w:r>
      <w:r w:rsidR="00D839E0">
        <w:rPr>
          <w:szCs w:val="22"/>
        </w:rPr>
        <w:t>ve</w:t>
      </w:r>
      <w:r w:rsidR="009830FE">
        <w:rPr>
          <w:szCs w:val="22"/>
        </w:rPr>
        <w:t xml:space="preserve"> online (web)</w:t>
      </w:r>
      <w:r w:rsidR="00DC2AD9" w:rsidRPr="00DC2AD9">
        <w:rPr>
          <w:szCs w:val="22"/>
        </w:rPr>
        <w:t xml:space="preserve"> uygulama</w:t>
      </w:r>
      <w:r w:rsidR="00D839E0">
        <w:rPr>
          <w:szCs w:val="22"/>
        </w:rPr>
        <w:t>sı</w:t>
      </w:r>
      <w:r w:rsidR="00DC2AD9" w:rsidRPr="00DC2AD9">
        <w:rPr>
          <w:szCs w:val="22"/>
        </w:rPr>
        <w:t xml:space="preserve"> </w:t>
      </w:r>
      <w:r w:rsidR="00D839E0">
        <w:rPr>
          <w:szCs w:val="22"/>
        </w:rPr>
        <w:t xml:space="preserve">olarak iki </w:t>
      </w:r>
      <w:r w:rsidR="002A4921">
        <w:rPr>
          <w:szCs w:val="22"/>
        </w:rPr>
        <w:t>şekil</w:t>
      </w:r>
      <w:r w:rsidR="00D839E0">
        <w:rPr>
          <w:szCs w:val="22"/>
        </w:rPr>
        <w:t>de oluşturul</w:t>
      </w:r>
      <w:r w:rsidR="00DC2AD9" w:rsidRPr="00DC2AD9">
        <w:rPr>
          <w:szCs w:val="22"/>
        </w:rPr>
        <w:t>muştur. Böylece BİÇEB yazılımı</w:t>
      </w:r>
      <w:r w:rsidR="00DC2AD9">
        <w:rPr>
          <w:szCs w:val="22"/>
        </w:rPr>
        <w:t>nın</w:t>
      </w:r>
      <w:r w:rsidR="00DC2AD9" w:rsidRPr="00DC2AD9">
        <w:rPr>
          <w:szCs w:val="22"/>
        </w:rPr>
        <w:t xml:space="preserve"> kolaylıkla ulaşılabilir ve kullanıcı dostu olmasına özen gösterilmiştir. </w:t>
      </w:r>
      <w:r w:rsidR="009A7FE1" w:rsidRPr="00DC2AD9">
        <w:rPr>
          <w:szCs w:val="22"/>
        </w:rPr>
        <w:t xml:space="preserve">Gerekli </w:t>
      </w:r>
      <w:r w:rsidR="00DC2AD9" w:rsidRPr="00DC2AD9">
        <w:rPr>
          <w:szCs w:val="22"/>
        </w:rPr>
        <w:t>kontrolleri yapılarak kullanıcılar için hayata geçi</w:t>
      </w:r>
      <w:r w:rsidR="009A7FE1">
        <w:rPr>
          <w:szCs w:val="22"/>
        </w:rPr>
        <w:t>rilen bu yazılımın, Türkiye’de</w:t>
      </w:r>
      <w:r w:rsidR="00DC2AD9" w:rsidRPr="00DC2AD9">
        <w:rPr>
          <w:szCs w:val="22"/>
        </w:rPr>
        <w:t xml:space="preserve"> konu hakkında çalışma yapan araştırmacılara fayda sağlamasını dileriz.</w:t>
      </w:r>
      <w:r w:rsidR="004D158F">
        <w:rPr>
          <w:szCs w:val="22"/>
        </w:rPr>
        <w:t xml:space="preserve"> TÜBİTAK-</w:t>
      </w:r>
      <w:r w:rsidR="004D158F" w:rsidRPr="00DC2AD9">
        <w:rPr>
          <w:szCs w:val="22"/>
        </w:rPr>
        <w:t>1005 Ulusal Yeni Fikirler ve Ürünler Araştırma Destek</w:t>
      </w:r>
      <w:r w:rsidR="004D158F">
        <w:rPr>
          <w:szCs w:val="22"/>
        </w:rPr>
        <w:t xml:space="preserve"> Programı kapsamında 117O983 No’lu proje ile bu yazılımın gerçekleşmesini sağlayan TÜBİTAK’a teşekkür ederiz. </w:t>
      </w:r>
    </w:p>
    <w:p w:rsidR="00DC2AD9" w:rsidRPr="00DC2AD9" w:rsidRDefault="00DC2AD9" w:rsidP="00C27181">
      <w:pPr>
        <w:spacing w:before="120" w:after="120" w:line="360" w:lineRule="auto"/>
        <w:jc w:val="both"/>
        <w:outlineLvl w:val="0"/>
        <w:rPr>
          <w:szCs w:val="22"/>
        </w:rPr>
      </w:pPr>
    </w:p>
    <w:p w:rsidR="008A714F" w:rsidRPr="000B6587" w:rsidRDefault="00560F9B" w:rsidP="00B07D1C">
      <w:pPr>
        <w:spacing w:before="120" w:after="120" w:line="360" w:lineRule="auto"/>
        <w:jc w:val="right"/>
        <w:outlineLvl w:val="0"/>
        <w:rPr>
          <w:rFonts w:cs="Arial"/>
          <w:b/>
          <w:szCs w:val="22"/>
        </w:rPr>
      </w:pPr>
      <w:r>
        <w:rPr>
          <w:rFonts w:cs="Arial"/>
          <w:b/>
          <w:szCs w:val="22"/>
        </w:rPr>
        <w:t>P</w:t>
      </w:r>
      <w:r w:rsidR="004C166D">
        <w:rPr>
          <w:rFonts w:cs="Arial"/>
          <w:b/>
          <w:szCs w:val="22"/>
        </w:rPr>
        <w:t>r</w:t>
      </w:r>
      <w:r>
        <w:rPr>
          <w:rFonts w:cs="Arial"/>
          <w:b/>
          <w:szCs w:val="22"/>
        </w:rPr>
        <w:t>of.</w:t>
      </w:r>
      <w:r w:rsidR="008D30BF" w:rsidRPr="000B6587">
        <w:rPr>
          <w:rFonts w:cs="Arial"/>
          <w:b/>
          <w:szCs w:val="22"/>
        </w:rPr>
        <w:t xml:space="preserve"> </w:t>
      </w:r>
      <w:r>
        <w:rPr>
          <w:rFonts w:cs="Arial"/>
          <w:b/>
          <w:szCs w:val="22"/>
        </w:rPr>
        <w:t>Dr. Kürşad ÖZKAN</w:t>
      </w:r>
    </w:p>
    <w:p w:rsidR="00B6267F" w:rsidRDefault="009A7FE1" w:rsidP="00CD31DB">
      <w:pPr>
        <w:jc w:val="right"/>
        <w:outlineLvl w:val="0"/>
        <w:rPr>
          <w:rFonts w:cs="Arial"/>
          <w:szCs w:val="22"/>
        </w:rPr>
      </w:pPr>
      <w:r>
        <w:rPr>
          <w:rFonts w:cs="Arial"/>
          <w:szCs w:val="22"/>
        </w:rPr>
        <w:t>Isparta Uygulamalı Bilimler Üniversitesi</w:t>
      </w:r>
    </w:p>
    <w:p w:rsidR="00CD31DB" w:rsidRPr="000B6587" w:rsidRDefault="00CD31DB" w:rsidP="00CD31DB">
      <w:pPr>
        <w:jc w:val="right"/>
        <w:outlineLvl w:val="0"/>
        <w:rPr>
          <w:rFonts w:cs="Arial"/>
          <w:szCs w:val="22"/>
        </w:rPr>
      </w:pPr>
      <w:r w:rsidRPr="000B6587">
        <w:rPr>
          <w:rFonts w:cs="Arial"/>
          <w:szCs w:val="22"/>
        </w:rPr>
        <w:t>Orma</w:t>
      </w:r>
      <w:r w:rsidR="009A7FE1">
        <w:rPr>
          <w:rFonts w:cs="Arial"/>
          <w:szCs w:val="22"/>
        </w:rPr>
        <w:t>n Fakültesi</w:t>
      </w:r>
    </w:p>
    <w:p w:rsidR="00CD31DB" w:rsidRDefault="00560F9B" w:rsidP="00CD31DB">
      <w:pPr>
        <w:jc w:val="right"/>
        <w:rPr>
          <w:rFonts w:cs="Arial"/>
          <w:szCs w:val="22"/>
        </w:rPr>
      </w:pPr>
      <w:r>
        <w:rPr>
          <w:rFonts w:cs="Arial"/>
          <w:szCs w:val="22"/>
        </w:rPr>
        <w:t>Orman Mühendisliği</w:t>
      </w:r>
      <w:r w:rsidR="00CD31DB" w:rsidRPr="000B6587">
        <w:rPr>
          <w:rFonts w:cs="Arial"/>
          <w:szCs w:val="22"/>
        </w:rPr>
        <w:t xml:space="preserve"> Bölümü</w:t>
      </w:r>
    </w:p>
    <w:p w:rsidR="009A7FE1" w:rsidRDefault="009A7FE1" w:rsidP="00CD31DB">
      <w:pPr>
        <w:jc w:val="right"/>
        <w:rPr>
          <w:rFonts w:cs="Arial"/>
          <w:szCs w:val="22"/>
        </w:rPr>
      </w:pPr>
    </w:p>
    <w:p w:rsidR="009A7FE1" w:rsidRDefault="009A7FE1" w:rsidP="00CD31DB">
      <w:pPr>
        <w:jc w:val="right"/>
        <w:rPr>
          <w:rFonts w:cs="Arial"/>
          <w:szCs w:val="22"/>
        </w:rPr>
      </w:pPr>
    </w:p>
    <w:p w:rsidR="009A7FE1" w:rsidRDefault="009A7FE1" w:rsidP="00CD31DB">
      <w:pPr>
        <w:jc w:val="right"/>
        <w:rPr>
          <w:rFonts w:cs="Arial"/>
          <w:szCs w:val="22"/>
        </w:rPr>
      </w:pPr>
    </w:p>
    <w:p w:rsidR="009A7FE1" w:rsidRDefault="009A7FE1" w:rsidP="00CD31DB">
      <w:pPr>
        <w:jc w:val="right"/>
        <w:rPr>
          <w:rFonts w:cs="Arial"/>
          <w:szCs w:val="22"/>
        </w:rPr>
      </w:pPr>
    </w:p>
    <w:p w:rsidR="009A7FE1" w:rsidRDefault="009A7FE1" w:rsidP="00CD31DB">
      <w:pPr>
        <w:jc w:val="right"/>
        <w:rPr>
          <w:rFonts w:cs="Arial"/>
          <w:szCs w:val="22"/>
        </w:rPr>
      </w:pPr>
    </w:p>
    <w:p w:rsidR="00C27181" w:rsidRDefault="00C27181" w:rsidP="00CD31DB">
      <w:pPr>
        <w:jc w:val="right"/>
        <w:rPr>
          <w:rFonts w:cs="Arial"/>
          <w:szCs w:val="22"/>
        </w:rPr>
      </w:pPr>
    </w:p>
    <w:p w:rsidR="00C27181" w:rsidRDefault="00C27181" w:rsidP="00CD31DB">
      <w:pPr>
        <w:jc w:val="right"/>
        <w:rPr>
          <w:rFonts w:cs="Arial"/>
          <w:szCs w:val="22"/>
        </w:rPr>
      </w:pPr>
    </w:p>
    <w:p w:rsidR="009A7FE1" w:rsidRPr="000B6587" w:rsidRDefault="0091772D" w:rsidP="0091772D">
      <w:pPr>
        <w:suppressAutoHyphens w:val="0"/>
        <w:overflowPunct/>
        <w:autoSpaceDE/>
        <w:textAlignment w:val="auto"/>
        <w:rPr>
          <w:rFonts w:cs="Arial"/>
          <w:szCs w:val="22"/>
        </w:rPr>
      </w:pPr>
      <w:r>
        <w:rPr>
          <w:rFonts w:cs="Arial"/>
          <w:szCs w:val="22"/>
        </w:rPr>
        <w:br w:type="page"/>
      </w:r>
    </w:p>
    <w:p w:rsidR="001C00AF" w:rsidRPr="0091772D" w:rsidRDefault="001C00AF" w:rsidP="0091772D">
      <w:pPr>
        <w:pStyle w:val="balk12"/>
      </w:pPr>
      <w:bookmarkStart w:id="1" w:name="_Toc39751752"/>
      <w:bookmarkStart w:id="2" w:name="OLE_LINK1"/>
      <w:r>
        <w:lastRenderedPageBreak/>
        <w:t>İÇİNDEKİLER</w:t>
      </w:r>
      <w:bookmarkEnd w:id="1"/>
    </w:p>
    <w:p w:rsidR="00FB30A5" w:rsidRPr="00FB30A5" w:rsidRDefault="0052578C" w:rsidP="00FB30A5">
      <w:pPr>
        <w:pStyle w:val="T1"/>
        <w:tabs>
          <w:tab w:val="right" w:leader="dot" w:pos="8789"/>
        </w:tabs>
        <w:spacing w:after="0" w:line="360" w:lineRule="auto"/>
        <w:ind w:right="565"/>
        <w:jc w:val="both"/>
        <w:rPr>
          <w:rFonts w:eastAsiaTheme="minorEastAsia" w:cs="Arial"/>
          <w:noProof/>
          <w:szCs w:val="22"/>
          <w:lang w:eastAsia="tr-TR"/>
        </w:rPr>
      </w:pPr>
      <w:r w:rsidRPr="00FB30A5">
        <w:rPr>
          <w:rFonts w:cs="Arial"/>
          <w:szCs w:val="22"/>
          <w:highlight w:val="yellow"/>
        </w:rPr>
        <w:fldChar w:fldCharType="begin"/>
      </w:r>
      <w:r w:rsidRPr="00FB30A5">
        <w:rPr>
          <w:rFonts w:cs="Arial"/>
          <w:szCs w:val="22"/>
          <w:highlight w:val="yellow"/>
        </w:rPr>
        <w:instrText xml:space="preserve"> TOC \h \z \t "başlık1;1;başlık2;2;başlık3;3;başlık4;4;başlık5;5" </w:instrText>
      </w:r>
      <w:r w:rsidRPr="00FB30A5">
        <w:rPr>
          <w:rFonts w:cs="Arial"/>
          <w:szCs w:val="22"/>
          <w:highlight w:val="yellow"/>
        </w:rPr>
        <w:fldChar w:fldCharType="separate"/>
      </w:r>
      <w:hyperlink w:anchor="_Toc39751751" w:history="1">
        <w:r w:rsidR="00FB30A5" w:rsidRPr="00FB30A5">
          <w:rPr>
            <w:rStyle w:val="Kpr"/>
            <w:rFonts w:cs="Arial"/>
            <w:noProof/>
            <w:szCs w:val="22"/>
          </w:rPr>
          <w:t>ÖNSÖZ</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_Toc39751751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i</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52" w:history="1">
        <w:r w:rsidR="00FB30A5" w:rsidRPr="00FB30A5">
          <w:rPr>
            <w:rStyle w:val="Kpr"/>
            <w:rFonts w:cs="Arial"/>
            <w:noProof/>
            <w:szCs w:val="22"/>
          </w:rPr>
          <w:t>İÇİNDEKİLER</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_Toc39751752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ii</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53" w:history="1">
        <w:r w:rsidR="00FB30A5" w:rsidRPr="00FB30A5">
          <w:rPr>
            <w:rStyle w:val="Kpr"/>
            <w:rFonts w:cs="Arial"/>
            <w:noProof/>
            <w:szCs w:val="22"/>
          </w:rPr>
          <w:t>ŞEKİL LİSTESİ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_Toc39751753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iv</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54" w:history="1">
        <w:r w:rsidR="00FB30A5" w:rsidRPr="00FB30A5">
          <w:rPr>
            <w:rStyle w:val="Kpr"/>
            <w:rFonts w:cs="Arial"/>
            <w:noProof/>
            <w:szCs w:val="22"/>
          </w:rPr>
          <w:t>TABLO LİSTESİ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_Toc39751754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vi</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55" w:history="1">
        <w:r w:rsidR="00FB30A5" w:rsidRPr="00FB30A5">
          <w:rPr>
            <w:rStyle w:val="Kpr"/>
            <w:rFonts w:cs="Arial"/>
            <w:noProof/>
            <w:szCs w:val="22"/>
          </w:rPr>
          <w:t>1. GİRİŞ</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_Toc39751755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1</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56" w:history="1">
        <w:r w:rsidR="00FB30A5" w:rsidRPr="00FB30A5">
          <w:rPr>
            <w:rStyle w:val="Kpr"/>
            <w:rFonts w:cs="Arial"/>
            <w:noProof/>
            <w:szCs w:val="22"/>
          </w:rPr>
          <w:t>2. YAZILIM BİLGİSİ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_Toc39751756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57" w:history="1">
        <w:r w:rsidR="00FB30A5" w:rsidRPr="00FB30A5">
          <w:rPr>
            <w:rStyle w:val="Kpr"/>
            <w:rFonts w:cs="Arial"/>
            <w:noProof/>
            <w:szCs w:val="22"/>
          </w:rPr>
          <w:t>2.1. PyQt5</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_Toc39751757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58" w:history="1">
        <w:r w:rsidR="00FB30A5" w:rsidRPr="00FB30A5">
          <w:rPr>
            <w:rStyle w:val="Kpr"/>
            <w:rFonts w:cs="Arial"/>
            <w:noProof/>
            <w:szCs w:val="22"/>
          </w:rPr>
          <w:t>2.2. NumPy</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_Toc39751758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59" w:history="1">
        <w:r w:rsidR="00FB30A5" w:rsidRPr="00FB30A5">
          <w:rPr>
            <w:rStyle w:val="Kpr"/>
            <w:rFonts w:cs="Arial"/>
            <w:noProof/>
            <w:szCs w:val="22"/>
          </w:rPr>
          <w:t>2.3. Pandas</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_Toc39751759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0" w:history="1">
        <w:r w:rsidR="00FB30A5" w:rsidRPr="00FB30A5">
          <w:rPr>
            <w:rStyle w:val="Kpr"/>
            <w:rFonts w:cs="Arial"/>
            <w:noProof/>
            <w:szCs w:val="22"/>
          </w:rPr>
          <w:t>2.4. Matplotlib</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_Toc39751760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1" w:history="1">
        <w:r w:rsidR="00FB30A5" w:rsidRPr="00FB30A5">
          <w:rPr>
            <w:rStyle w:val="Kpr"/>
            <w:rFonts w:cs="Arial"/>
            <w:noProof/>
            <w:szCs w:val="22"/>
          </w:rPr>
          <w:t>2.5. XlsxWriter</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_Toc39751761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2" w:history="1">
        <w:r w:rsidR="00FB30A5" w:rsidRPr="00FB30A5">
          <w:rPr>
            <w:rStyle w:val="Kpr"/>
            <w:rFonts w:cs="Arial"/>
            <w:noProof/>
            <w:szCs w:val="22"/>
          </w:rPr>
          <w:t>2.6. SciPy</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_Toc39751762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3" w:history="1">
        <w:r w:rsidR="00FB30A5" w:rsidRPr="00FB30A5">
          <w:rPr>
            <w:rStyle w:val="Kpr"/>
            <w:rFonts w:cs="Arial"/>
            <w:noProof/>
            <w:szCs w:val="22"/>
          </w:rPr>
          <w:t>2.7. Xlrd</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_Toc39751763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4" w:history="1">
        <w:r w:rsidR="00FB30A5" w:rsidRPr="00FB30A5">
          <w:rPr>
            <w:rStyle w:val="Kpr"/>
            <w:rFonts w:cs="Arial"/>
            <w:noProof/>
            <w:szCs w:val="22"/>
          </w:rPr>
          <w:t>2.8. Pillow</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_Toc39751764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65" w:history="1">
        <w:r w:rsidR="00FB30A5" w:rsidRPr="00FB30A5">
          <w:rPr>
            <w:rStyle w:val="Kpr"/>
            <w:rFonts w:cs="Arial"/>
            <w:noProof/>
            <w:szCs w:val="22"/>
          </w:rPr>
          <w:t>3. KURULUM VE GEREKSİNİMLER</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_Toc39751765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7</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66" w:history="1">
        <w:r w:rsidR="00FB30A5" w:rsidRPr="00FB30A5">
          <w:rPr>
            <w:rStyle w:val="Kpr"/>
            <w:rFonts w:cs="Arial"/>
            <w:noProof/>
            <w:szCs w:val="22"/>
          </w:rPr>
          <w:t>4. YAZILIM İÇERİSİNDEKİ ÇEŞİTLİLİK İNDİSLERİ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_Toc39751766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11</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7" w:history="1">
        <w:r w:rsidR="00FB30A5" w:rsidRPr="00FB30A5">
          <w:rPr>
            <w:rStyle w:val="Kpr"/>
            <w:rFonts w:cs="Arial"/>
            <w:noProof/>
            <w:szCs w:val="22"/>
          </w:rPr>
          <w:t xml:space="preserve">4.1. Alfa </w:t>
        </w:r>
        <w:r w:rsidR="00FB30A5" w:rsidRPr="00FB30A5">
          <w:rPr>
            <w:rStyle w:val="Kpr"/>
            <w:rFonts w:cs="Arial"/>
            <w:noProof/>
            <w:szCs w:val="22"/>
            <w:lang w:val="en-US"/>
          </w:rPr>
          <w:t>(</w:t>
        </w:r>
        <w:r w:rsidR="00FB30A5" w:rsidRPr="00FB30A5">
          <w:rPr>
            <w:rStyle w:val="Kpr"/>
            <w:rFonts w:cs="Arial"/>
            <w:noProof/>
            <w:szCs w:val="22"/>
          </w:rPr>
          <w:t>α) Çeşitlilik Hesaplamaları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_Toc39751767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11</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68" w:history="1">
        <w:r w:rsidR="00FB30A5" w:rsidRPr="00FB30A5">
          <w:rPr>
            <w:rStyle w:val="Kpr"/>
            <w:rFonts w:cs="Arial"/>
            <w:noProof/>
            <w:szCs w:val="22"/>
          </w:rPr>
          <w:t>4.2. Beta (β) ve Gama (γ) Çeşitlilik Hesaplamaları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_Toc39751768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20</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69" w:history="1">
        <w:r w:rsidR="00FB30A5" w:rsidRPr="00FB30A5">
          <w:rPr>
            <w:rStyle w:val="Kpr"/>
            <w:rFonts w:cs="Arial"/>
            <w:noProof/>
            <w:szCs w:val="22"/>
          </w:rPr>
          <w:t>5. YAZILIM İÇERİSİNDEKİ ÇEŞİTLİLİK MENÜLERİ İLE ÖRNEK ÇÖZÜMLER</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_Toc39751769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26</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70" w:history="1">
        <w:r w:rsidR="00FB30A5" w:rsidRPr="00FB30A5">
          <w:rPr>
            <w:rStyle w:val="Kpr"/>
            <w:rFonts w:cs="Arial"/>
            <w:noProof/>
            <w:szCs w:val="22"/>
          </w:rPr>
          <w:t xml:space="preserve">5.1. Alfa </w:t>
        </w:r>
        <w:r w:rsidR="00FB30A5" w:rsidRPr="00FB30A5">
          <w:rPr>
            <w:rStyle w:val="Kpr"/>
            <w:rFonts w:cs="Arial"/>
            <w:noProof/>
            <w:szCs w:val="22"/>
            <w:lang w:val="en-US"/>
          </w:rPr>
          <w:t>(</w:t>
        </w:r>
        <w:r w:rsidR="00FB30A5" w:rsidRPr="00FB30A5">
          <w:rPr>
            <w:rStyle w:val="Kpr"/>
            <w:rFonts w:cs="Arial"/>
            <w:noProof/>
            <w:szCs w:val="22"/>
          </w:rPr>
          <w:t>α) Çeşitlilik Hesaplamaları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_Toc39751770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30</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71" w:history="1">
        <w:r w:rsidR="00FB30A5" w:rsidRPr="00FB30A5">
          <w:rPr>
            <w:rStyle w:val="Kpr"/>
            <w:rFonts w:cs="Arial"/>
            <w:noProof/>
            <w:szCs w:val="22"/>
          </w:rPr>
          <w:t>5.1.1. Tür zenginliği (</w:t>
        </w:r>
        <w:r w:rsidR="00FB30A5" w:rsidRPr="00FB30A5">
          <w:rPr>
            <w:rStyle w:val="Kpr"/>
            <w:rFonts w:cs="Arial"/>
            <w:i/>
            <w:noProof/>
            <w:szCs w:val="22"/>
          </w:rPr>
          <w:t>S</w:t>
        </w:r>
        <w:r w:rsidR="00FB30A5" w:rsidRPr="00FB30A5">
          <w:rPr>
            <w:rStyle w:val="Kpr"/>
            <w:rFonts w:cs="Arial"/>
            <w:noProof/>
            <w:szCs w:val="22"/>
          </w:rPr>
          <w:t>) hesaplamaları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_Toc39751771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30</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72" w:history="1">
        <w:r w:rsidR="00FB30A5" w:rsidRPr="00FB30A5">
          <w:rPr>
            <w:rStyle w:val="Kpr"/>
            <w:rFonts w:cs="Arial"/>
            <w:noProof/>
            <w:szCs w:val="22"/>
          </w:rPr>
          <w:t>5.1.1.1. Doğrudan tür zenginliği (</w:t>
        </w:r>
        <w:r w:rsidR="00FB30A5" w:rsidRPr="00FB30A5">
          <w:rPr>
            <w:rStyle w:val="Kpr"/>
            <w:rFonts w:cs="Arial"/>
            <w:i/>
            <w:noProof/>
            <w:szCs w:val="22"/>
          </w:rPr>
          <w:t>S</w:t>
        </w:r>
        <w:r w:rsidR="00FB30A5" w:rsidRPr="00FB30A5">
          <w:rPr>
            <w:rStyle w:val="Kpr"/>
            <w:rFonts w:cs="Arial"/>
            <w:noProof/>
            <w:szCs w:val="22"/>
          </w:rPr>
          <w:t>) hesabı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_Toc39751772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31</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73" w:history="1">
        <w:r w:rsidR="00FB30A5" w:rsidRPr="00FB30A5">
          <w:rPr>
            <w:rStyle w:val="Kpr"/>
            <w:rFonts w:cs="Arial"/>
            <w:noProof/>
            <w:szCs w:val="22"/>
          </w:rPr>
          <w:t>5.1.1.2. Margalef (</w:t>
        </w:r>
        <m:oMath>
          <m:r>
            <m:rPr>
              <m:nor/>
            </m:rPr>
            <w:rPr>
              <w:rStyle w:val="Kpr"/>
              <w:rFonts w:cs="Arial"/>
              <w:i/>
              <w:noProof/>
              <w:szCs w:val="22"/>
            </w:rPr>
            <m:t>DMG</m:t>
          </m:r>
        </m:oMath>
        <w:r w:rsidR="00FB30A5" w:rsidRPr="00FB30A5">
          <w:rPr>
            <w:rStyle w:val="Kpr"/>
            <w:rFonts w:cs="Arial"/>
            <w:noProof/>
            <w:szCs w:val="22"/>
          </w:rPr>
          <w:t>) ve Menhinick (</w:t>
        </w:r>
        <m:oMath>
          <m:r>
            <m:rPr>
              <m:nor/>
            </m:rPr>
            <w:rPr>
              <w:rStyle w:val="Kpr"/>
              <w:rFonts w:cs="Arial"/>
              <w:i/>
              <w:noProof/>
              <w:szCs w:val="22"/>
            </w:rPr>
            <m:t>DMN</m:t>
          </m:r>
        </m:oMath>
        <w:r w:rsidR="00FB30A5" w:rsidRPr="00FB30A5">
          <w:rPr>
            <w:rStyle w:val="Kpr"/>
            <w:rFonts w:cs="Arial"/>
            <w:noProof/>
            <w:szCs w:val="22"/>
          </w:rPr>
          <w:t>) indisleri ile tür zenginlik hesabı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_Toc39751773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32</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74" w:history="1">
        <w:r w:rsidR="00FB30A5" w:rsidRPr="00FB30A5">
          <w:rPr>
            <w:rStyle w:val="Kpr"/>
            <w:rFonts w:cs="Arial"/>
            <w:noProof/>
            <w:szCs w:val="22"/>
          </w:rPr>
          <w:t>5.1.1.3. Chao1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_Toc39751774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34</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75" w:history="1">
        <w:r w:rsidR="00FB30A5" w:rsidRPr="00FB30A5">
          <w:rPr>
            <w:rStyle w:val="Kpr"/>
            <w:rFonts w:cs="Arial"/>
            <w:noProof/>
            <w:szCs w:val="22"/>
          </w:rPr>
          <w:t>5.1.1.4. Seyreltme işlemleri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_Toc39751775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35</w:t>
        </w:r>
        <w:r w:rsidR="00FB30A5" w:rsidRPr="00FB30A5">
          <w:rPr>
            <w:rFonts w:cs="Arial"/>
            <w:noProof/>
            <w:webHidden/>
            <w:szCs w:val="22"/>
          </w:rPr>
          <w:fldChar w:fldCharType="end"/>
        </w:r>
      </w:hyperlink>
    </w:p>
    <w:p w:rsidR="00FB30A5" w:rsidRPr="00FB30A5" w:rsidRDefault="00333366" w:rsidP="00FB30A5">
      <w:pPr>
        <w:pStyle w:val="T5"/>
        <w:tabs>
          <w:tab w:val="right" w:leader="dot" w:pos="8789"/>
        </w:tabs>
        <w:spacing w:after="0" w:line="360" w:lineRule="auto"/>
        <w:ind w:right="565"/>
        <w:jc w:val="both"/>
        <w:rPr>
          <w:rFonts w:eastAsiaTheme="minorEastAsia" w:cs="Arial"/>
          <w:noProof/>
          <w:szCs w:val="22"/>
          <w:lang w:eastAsia="tr-TR"/>
        </w:rPr>
      </w:pPr>
      <w:hyperlink w:anchor="_Toc39751776" w:history="1">
        <w:r w:rsidR="00FB30A5" w:rsidRPr="00FB30A5">
          <w:rPr>
            <w:rStyle w:val="Kpr"/>
            <w:rFonts w:cs="Arial"/>
            <w:noProof/>
            <w:szCs w:val="22"/>
          </w:rPr>
          <w:t>5.1.1.4.1. Bağımlı seyreltme işlemi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_Toc39751776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35</w:t>
        </w:r>
        <w:r w:rsidR="00FB30A5" w:rsidRPr="00FB30A5">
          <w:rPr>
            <w:rFonts w:cs="Arial"/>
            <w:noProof/>
            <w:webHidden/>
            <w:szCs w:val="22"/>
          </w:rPr>
          <w:fldChar w:fldCharType="end"/>
        </w:r>
      </w:hyperlink>
    </w:p>
    <w:p w:rsidR="00FB30A5" w:rsidRPr="00FB30A5" w:rsidRDefault="00333366" w:rsidP="00FB30A5">
      <w:pPr>
        <w:pStyle w:val="T5"/>
        <w:tabs>
          <w:tab w:val="right" w:leader="dot" w:pos="8789"/>
        </w:tabs>
        <w:spacing w:after="0" w:line="360" w:lineRule="auto"/>
        <w:ind w:right="565"/>
        <w:jc w:val="both"/>
        <w:rPr>
          <w:rFonts w:eastAsiaTheme="minorEastAsia" w:cs="Arial"/>
          <w:noProof/>
          <w:szCs w:val="22"/>
          <w:lang w:eastAsia="tr-TR"/>
        </w:rPr>
      </w:pPr>
      <w:hyperlink w:anchor="_Toc39751777" w:history="1">
        <w:r w:rsidR="00FB30A5" w:rsidRPr="00FB30A5">
          <w:rPr>
            <w:rStyle w:val="Kpr"/>
            <w:rFonts w:cs="Arial"/>
            <w:noProof/>
            <w:szCs w:val="22"/>
          </w:rPr>
          <w:t>5.1.1.4.2. Bağımsız seyreltme işlemi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_Toc39751777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36</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78" w:history="1">
        <w:r w:rsidR="00FB30A5" w:rsidRPr="00FB30A5">
          <w:rPr>
            <w:rStyle w:val="Kpr"/>
            <w:rFonts w:cs="Arial"/>
            <w:noProof/>
            <w:szCs w:val="22"/>
          </w:rPr>
          <w:t>5.1.2. Sayılabilen (bolluk) verilere göre alfa çeşitlilik hesaplamaları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_Toc39751778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39</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79" w:history="1">
        <w:r w:rsidR="00FB30A5" w:rsidRPr="00FB30A5">
          <w:rPr>
            <w:rStyle w:val="Kpr"/>
            <w:rFonts w:cs="Arial"/>
            <w:noProof/>
            <w:szCs w:val="22"/>
          </w:rPr>
          <w:t>5.1.2.1. Shannon-Wiener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_Toc39751779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39</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0" w:history="1">
        <w:r w:rsidR="00FB30A5" w:rsidRPr="00FB30A5">
          <w:rPr>
            <w:rStyle w:val="Kpr"/>
            <w:rFonts w:cs="Arial"/>
            <w:noProof/>
            <w:szCs w:val="22"/>
          </w:rPr>
          <w:t>5.1.2.2. Brillouin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_Toc39751780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41</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1" w:history="1">
        <w:r w:rsidR="00FB30A5" w:rsidRPr="00FB30A5">
          <w:rPr>
            <w:rStyle w:val="Kpr"/>
            <w:rFonts w:cs="Arial"/>
            <w:noProof/>
            <w:szCs w:val="22"/>
          </w:rPr>
          <w:t>5.1.2.3. Simpson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_Toc39751781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42</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2" w:history="1">
        <w:r w:rsidR="00FB30A5" w:rsidRPr="00FB30A5">
          <w:rPr>
            <w:rStyle w:val="Kpr"/>
            <w:rFonts w:cs="Arial"/>
            <w:noProof/>
            <w:szCs w:val="22"/>
          </w:rPr>
          <w:t>5.1.2.4. McIntosh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_Toc39751782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44</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3" w:history="1">
        <w:r w:rsidR="00FB30A5" w:rsidRPr="00FB30A5">
          <w:rPr>
            <w:rStyle w:val="Kpr"/>
            <w:rFonts w:cs="Arial"/>
            <w:noProof/>
            <w:szCs w:val="22"/>
          </w:rPr>
          <w:t>5.1.2.5. Berger-Parker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_Toc39751783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45</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84" w:history="1">
        <w:r w:rsidR="00FB30A5" w:rsidRPr="00FB30A5">
          <w:rPr>
            <w:rStyle w:val="Kpr"/>
            <w:rFonts w:cs="Arial"/>
            <w:noProof/>
            <w:szCs w:val="22"/>
          </w:rPr>
          <w:t>5.1.3. Tür bolluk modellemeleri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_Toc39751784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47</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5" w:history="1">
        <w:r w:rsidR="00FB30A5" w:rsidRPr="00FB30A5">
          <w:rPr>
            <w:rStyle w:val="Kpr"/>
            <w:rFonts w:cs="Arial"/>
            <w:noProof/>
            <w:szCs w:val="22"/>
          </w:rPr>
          <w:t>5.1.3.1. Q istatistiği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_Toc39751785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47</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6" w:history="1">
        <w:r w:rsidR="00FB30A5" w:rsidRPr="00FB30A5">
          <w:rPr>
            <w:rStyle w:val="Kpr"/>
            <w:rFonts w:cs="Arial"/>
            <w:noProof/>
            <w:szCs w:val="22"/>
          </w:rPr>
          <w:t>5.1.3.2. Log serileri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_Toc39751786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48</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7" w:history="1">
        <w:r w:rsidR="00FB30A5" w:rsidRPr="00FB30A5">
          <w:rPr>
            <w:rStyle w:val="Kpr"/>
            <w:rFonts w:cs="Arial"/>
            <w:noProof/>
            <w:szCs w:val="22"/>
          </w:rPr>
          <w:t>5.1.3.3. Log normal</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_Toc39751787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49</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8" w:history="1">
        <w:r w:rsidR="00FB30A5" w:rsidRPr="00FB30A5">
          <w:rPr>
            <w:rStyle w:val="Kpr"/>
            <w:rFonts w:cs="Arial"/>
            <w:noProof/>
            <w:szCs w:val="22"/>
          </w:rPr>
          <w:t>5.1.3.4. Jack-Knifing indisi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_Toc39751788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51</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89" w:history="1">
        <w:r w:rsidR="00FB30A5" w:rsidRPr="00FB30A5">
          <w:rPr>
            <w:rStyle w:val="Kpr"/>
            <w:rFonts w:cs="Arial"/>
            <w:noProof/>
            <w:szCs w:val="22"/>
          </w:rPr>
          <w:t>5.1.3.5. SHE analizi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_Toc39751789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52</w:t>
        </w:r>
        <w:r w:rsidR="00FB30A5" w:rsidRPr="00FB30A5">
          <w:rPr>
            <w:rFonts w:cs="Arial"/>
            <w:noProof/>
            <w:webHidden/>
            <w:szCs w:val="22"/>
          </w:rPr>
          <w:fldChar w:fldCharType="end"/>
        </w:r>
      </w:hyperlink>
    </w:p>
    <w:p w:rsidR="00FB30A5" w:rsidRPr="00FB30A5" w:rsidRDefault="00333366" w:rsidP="00FB30A5">
      <w:pPr>
        <w:pStyle w:val="T2"/>
        <w:tabs>
          <w:tab w:val="right" w:leader="dot" w:pos="8789"/>
        </w:tabs>
        <w:spacing w:after="0" w:line="360" w:lineRule="auto"/>
        <w:ind w:right="565"/>
        <w:jc w:val="both"/>
        <w:rPr>
          <w:rFonts w:eastAsiaTheme="minorEastAsia" w:cs="Arial"/>
          <w:noProof/>
          <w:szCs w:val="22"/>
          <w:lang w:eastAsia="tr-TR"/>
        </w:rPr>
      </w:pPr>
      <w:hyperlink w:anchor="_Toc39751790" w:history="1">
        <w:r w:rsidR="00FB30A5" w:rsidRPr="00FB30A5">
          <w:rPr>
            <w:rStyle w:val="Kpr"/>
            <w:rFonts w:cs="Arial"/>
            <w:noProof/>
            <w:szCs w:val="22"/>
          </w:rPr>
          <w:t>5.2. Beta (β) ve Gama (γ) Çeşitlilik Hesaplamaları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_Toc39751790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54</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91" w:history="1">
        <w:r w:rsidR="00FB30A5" w:rsidRPr="00FB30A5">
          <w:rPr>
            <w:rStyle w:val="Kpr"/>
            <w:rFonts w:cs="Arial"/>
            <w:noProof/>
            <w:szCs w:val="22"/>
          </w:rPr>
          <w:t>5.2.1. Var-Yok verileri ile iki toplum arasında beta çeşitliliğinin hesabı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_Toc39751791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55</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92" w:history="1">
        <w:r w:rsidR="00FB30A5" w:rsidRPr="00FB30A5">
          <w:rPr>
            <w:rStyle w:val="Kpr"/>
            <w:rFonts w:cs="Arial"/>
            <w:noProof/>
            <w:szCs w:val="22"/>
          </w:rPr>
          <w:t>5.2.2. Var-Yok verileri ile evrensel beta çeşitliliğinin hesabı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_Toc39751792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56</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93" w:history="1">
        <w:r w:rsidR="00FB30A5" w:rsidRPr="00FB30A5">
          <w:rPr>
            <w:rStyle w:val="Kpr"/>
            <w:rFonts w:cs="Arial"/>
            <w:noProof/>
            <w:szCs w:val="22"/>
          </w:rPr>
          <w:t>5.2.3. Sayılabilen veriler ile iki toplum arasında beta çeşitliliğinin hesabı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_Toc39751793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58</w:t>
        </w:r>
        <w:r w:rsidR="00FB30A5" w:rsidRPr="00FB30A5">
          <w:rPr>
            <w:rFonts w:cs="Arial"/>
            <w:noProof/>
            <w:webHidden/>
            <w:szCs w:val="22"/>
          </w:rPr>
          <w:fldChar w:fldCharType="end"/>
        </w:r>
      </w:hyperlink>
    </w:p>
    <w:p w:rsidR="00FB30A5" w:rsidRPr="00FB30A5" w:rsidRDefault="00333366" w:rsidP="00FB30A5">
      <w:pPr>
        <w:pStyle w:val="T3"/>
        <w:tabs>
          <w:tab w:val="right" w:leader="dot" w:pos="8789"/>
        </w:tabs>
        <w:spacing w:after="0" w:line="360" w:lineRule="auto"/>
        <w:ind w:right="565"/>
        <w:jc w:val="both"/>
        <w:rPr>
          <w:rFonts w:eastAsiaTheme="minorEastAsia" w:cs="Arial"/>
          <w:noProof/>
          <w:szCs w:val="22"/>
          <w:lang w:eastAsia="tr-TR"/>
        </w:rPr>
      </w:pPr>
      <w:hyperlink w:anchor="_Toc39751794" w:history="1">
        <w:r w:rsidR="00FB30A5" w:rsidRPr="00FB30A5">
          <w:rPr>
            <w:rStyle w:val="Kpr"/>
            <w:rFonts w:cs="Arial"/>
            <w:noProof/>
            <w:szCs w:val="22"/>
          </w:rPr>
          <w:t>5.2.4. Sayılabilen veriler ile evrensel beta çeşitliliğinin hesabı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_Toc39751794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59</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95" w:history="1">
        <w:r w:rsidR="00FB30A5" w:rsidRPr="00FB30A5">
          <w:rPr>
            <w:rStyle w:val="Kpr"/>
            <w:rFonts w:cs="Arial"/>
            <w:noProof/>
            <w:szCs w:val="22"/>
          </w:rPr>
          <w:t>5.2.4.1. Toplum verilerinin varyansı olarak evrensel beta çeşitliliği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_Toc39751795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59</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96" w:history="1">
        <w:r w:rsidR="00FB30A5" w:rsidRPr="00FB30A5">
          <w:rPr>
            <w:rStyle w:val="Kpr"/>
            <w:rFonts w:cs="Arial"/>
            <w:noProof/>
            <w:szCs w:val="22"/>
          </w:rPr>
          <w:t>5.2.4.2. Simpson indisi ile evrensel beta çeşitliliğinin toplumlar arası varyans ifadesi ile hesaplanması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_Toc39751796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62</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97" w:history="1">
        <w:r w:rsidR="00FB30A5" w:rsidRPr="00FB30A5">
          <w:rPr>
            <w:rStyle w:val="Kpr"/>
            <w:rFonts w:cs="Arial"/>
            <w:noProof/>
            <w:szCs w:val="22"/>
          </w:rPr>
          <w:t>5.2.4.3. Shannon indisi ile evrensel beta çeşitliliğinin toplumlar arası bilgi çeşitliliği ifadesi ile hesaplanması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_Toc39751797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64</w:t>
        </w:r>
        <w:r w:rsidR="00FB30A5" w:rsidRPr="00FB30A5">
          <w:rPr>
            <w:rFonts w:cs="Arial"/>
            <w:noProof/>
            <w:webHidden/>
            <w:szCs w:val="22"/>
          </w:rPr>
          <w:fldChar w:fldCharType="end"/>
        </w:r>
      </w:hyperlink>
    </w:p>
    <w:p w:rsidR="00FB30A5" w:rsidRPr="00FB30A5" w:rsidRDefault="00333366" w:rsidP="00FB30A5">
      <w:pPr>
        <w:pStyle w:val="T4"/>
        <w:tabs>
          <w:tab w:val="right" w:leader="dot" w:pos="8789"/>
        </w:tabs>
        <w:spacing w:after="0" w:line="360" w:lineRule="auto"/>
        <w:ind w:right="565"/>
        <w:jc w:val="both"/>
        <w:rPr>
          <w:rFonts w:eastAsiaTheme="minorEastAsia" w:cs="Arial"/>
          <w:noProof/>
          <w:szCs w:val="22"/>
          <w:lang w:eastAsia="tr-TR"/>
        </w:rPr>
      </w:pPr>
      <w:hyperlink w:anchor="_Toc39751798" w:history="1">
        <w:r w:rsidR="00FB30A5" w:rsidRPr="00FB30A5">
          <w:rPr>
            <w:rStyle w:val="Kpr"/>
            <w:rFonts w:cs="Arial"/>
            <w:noProof/>
            <w:szCs w:val="22"/>
          </w:rPr>
          <w:t>5.2.4.4. Shannon indisi ile evrensel beta çeşitliliğinin üssel değerler ile hesaplanması</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_Toc39751798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65</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799" w:history="1">
        <w:r w:rsidR="00FB30A5" w:rsidRPr="00FB30A5">
          <w:rPr>
            <w:rStyle w:val="Kpr"/>
            <w:rFonts w:cs="Arial"/>
            <w:noProof/>
            <w:szCs w:val="22"/>
          </w:rPr>
          <w:t>6. BİÇEB WEB UYGULAMASI</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_Toc39751799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67</w:t>
        </w:r>
        <w:r w:rsidR="00FB30A5" w:rsidRPr="00FB30A5">
          <w:rPr>
            <w:rFonts w:cs="Arial"/>
            <w:noProof/>
            <w:webHidden/>
            <w:szCs w:val="22"/>
          </w:rPr>
          <w:fldChar w:fldCharType="end"/>
        </w:r>
      </w:hyperlink>
    </w:p>
    <w:p w:rsidR="00FB30A5" w:rsidRPr="00FB30A5" w:rsidRDefault="00333366" w:rsidP="00FB30A5">
      <w:pPr>
        <w:pStyle w:val="T1"/>
        <w:tabs>
          <w:tab w:val="right" w:leader="dot" w:pos="8789"/>
        </w:tabs>
        <w:spacing w:after="0" w:line="360" w:lineRule="auto"/>
        <w:ind w:right="565"/>
        <w:jc w:val="both"/>
        <w:rPr>
          <w:rFonts w:eastAsiaTheme="minorEastAsia" w:cs="Arial"/>
          <w:noProof/>
          <w:szCs w:val="22"/>
          <w:lang w:eastAsia="tr-TR"/>
        </w:rPr>
      </w:pPr>
      <w:hyperlink w:anchor="_Toc39751800" w:history="1">
        <w:r w:rsidR="00FB30A5" w:rsidRPr="00FB30A5">
          <w:rPr>
            <w:rStyle w:val="Kpr"/>
            <w:rFonts w:cs="Arial"/>
            <w:noProof/>
            <w:szCs w:val="22"/>
          </w:rPr>
          <w:t>7. KAYNAKLAR</w:t>
        </w:r>
        <w:r w:rsidR="00FB30A5" w:rsidRPr="00FB30A5">
          <w:rPr>
            <w:rFonts w:cs="Arial"/>
            <w:noProof/>
            <w:webHidden/>
            <w:szCs w:val="22"/>
          </w:rPr>
          <w:tab/>
        </w:r>
        <w:r w:rsidR="00FB30A5" w:rsidRPr="00FB30A5">
          <w:rPr>
            <w:rFonts w:cs="Arial"/>
            <w:noProof/>
            <w:webHidden/>
            <w:szCs w:val="22"/>
          </w:rPr>
          <w:fldChar w:fldCharType="begin"/>
        </w:r>
        <w:r w:rsidR="00FB30A5" w:rsidRPr="00FB30A5">
          <w:rPr>
            <w:rFonts w:cs="Arial"/>
            <w:noProof/>
            <w:webHidden/>
            <w:szCs w:val="22"/>
          </w:rPr>
          <w:instrText xml:space="preserve"> PAGEREF _Toc39751800 \h </w:instrText>
        </w:r>
        <w:r w:rsidR="00FB30A5" w:rsidRPr="00FB30A5">
          <w:rPr>
            <w:rFonts w:cs="Arial"/>
            <w:noProof/>
            <w:webHidden/>
            <w:szCs w:val="22"/>
          </w:rPr>
        </w:r>
        <w:r w:rsidR="00FB30A5" w:rsidRPr="00FB30A5">
          <w:rPr>
            <w:rFonts w:cs="Arial"/>
            <w:noProof/>
            <w:webHidden/>
            <w:szCs w:val="22"/>
          </w:rPr>
          <w:fldChar w:fldCharType="separate"/>
        </w:r>
        <w:r w:rsidR="005F6659">
          <w:rPr>
            <w:rFonts w:cs="Arial"/>
            <w:noProof/>
            <w:webHidden/>
            <w:szCs w:val="22"/>
          </w:rPr>
          <w:t>69</w:t>
        </w:r>
        <w:r w:rsidR="00FB30A5" w:rsidRPr="00FB30A5">
          <w:rPr>
            <w:rFonts w:cs="Arial"/>
            <w:noProof/>
            <w:webHidden/>
            <w:szCs w:val="22"/>
          </w:rPr>
          <w:fldChar w:fldCharType="end"/>
        </w:r>
      </w:hyperlink>
    </w:p>
    <w:p w:rsidR="0091772D" w:rsidRPr="00FB30A5" w:rsidRDefault="0052578C" w:rsidP="00FB30A5">
      <w:pPr>
        <w:pStyle w:val="balk12"/>
        <w:tabs>
          <w:tab w:val="right" w:leader="dot" w:pos="8789"/>
        </w:tabs>
        <w:ind w:right="565"/>
        <w:jc w:val="both"/>
        <w:rPr>
          <w:highlight w:val="yellow"/>
        </w:rPr>
      </w:pPr>
      <w:r w:rsidRPr="00FB30A5">
        <w:rPr>
          <w:highlight w:val="yellow"/>
        </w:rPr>
        <w:fldChar w:fldCharType="end"/>
      </w:r>
    </w:p>
    <w:p w:rsidR="0091772D" w:rsidRDefault="0091772D" w:rsidP="00856714">
      <w:pPr>
        <w:pStyle w:val="balk12"/>
        <w:rPr>
          <w:highlight w:val="yellow"/>
        </w:rPr>
      </w:pPr>
    </w:p>
    <w:p w:rsidR="001C00AF" w:rsidRPr="00F15829" w:rsidRDefault="001C00AF" w:rsidP="00856714">
      <w:pPr>
        <w:pStyle w:val="balk12"/>
        <w:rPr>
          <w:highlight w:val="yellow"/>
        </w:rPr>
      </w:pPr>
      <w:r w:rsidRPr="00F15829">
        <w:rPr>
          <w:highlight w:val="yellow"/>
        </w:rPr>
        <w:br w:type="page"/>
      </w:r>
      <w:bookmarkStart w:id="3" w:name="_Toc39751753"/>
      <w:r w:rsidRPr="007774D5">
        <w:lastRenderedPageBreak/>
        <w:t>ŞEKİL LİSTESİ</w:t>
      </w:r>
      <w:bookmarkEnd w:id="3"/>
    </w:p>
    <w:p w:rsidR="003454BF" w:rsidRPr="003454BF" w:rsidRDefault="003254FA" w:rsidP="003454BF">
      <w:pPr>
        <w:pStyle w:val="T1"/>
        <w:tabs>
          <w:tab w:val="right" w:leader="dot" w:pos="8789"/>
        </w:tabs>
        <w:spacing w:after="0" w:line="360" w:lineRule="auto"/>
        <w:ind w:right="565"/>
        <w:jc w:val="both"/>
        <w:rPr>
          <w:rFonts w:eastAsiaTheme="minorEastAsia" w:cs="Arial"/>
          <w:noProof/>
          <w:szCs w:val="22"/>
          <w:lang w:eastAsia="tr-TR"/>
        </w:rPr>
      </w:pPr>
      <w:r w:rsidRPr="003454BF">
        <w:rPr>
          <w:rFonts w:cs="Arial"/>
          <w:szCs w:val="22"/>
          <w:highlight w:val="yellow"/>
          <w:lang w:eastAsia="tr-TR"/>
        </w:rPr>
        <w:fldChar w:fldCharType="begin"/>
      </w:r>
      <w:r w:rsidRPr="003454BF">
        <w:rPr>
          <w:rFonts w:cs="Arial"/>
          <w:szCs w:val="22"/>
          <w:highlight w:val="yellow"/>
          <w:lang w:eastAsia="tr-TR"/>
        </w:rPr>
        <w:instrText xml:space="preserve"> TOC \h \z \t "şekil;1" </w:instrText>
      </w:r>
      <w:r w:rsidRPr="003454BF">
        <w:rPr>
          <w:rFonts w:cs="Arial"/>
          <w:szCs w:val="22"/>
          <w:highlight w:val="yellow"/>
          <w:lang w:eastAsia="tr-TR"/>
        </w:rPr>
        <w:fldChar w:fldCharType="separate"/>
      </w:r>
      <w:hyperlink w:anchor="_Toc39751890" w:history="1">
        <w:r w:rsidR="003454BF" w:rsidRPr="003454BF">
          <w:rPr>
            <w:rStyle w:val="Kpr"/>
            <w:rFonts w:cs="Arial"/>
            <w:noProof/>
            <w:szCs w:val="22"/>
          </w:rPr>
          <w:t>Şekil 1. BİÇEB hesaplama yazılımı klasör yapısı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_Toc39751890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1" w:history="1">
        <w:r w:rsidR="003454BF" w:rsidRPr="003454BF">
          <w:rPr>
            <w:rStyle w:val="Kpr"/>
            <w:rFonts w:cs="Arial"/>
            <w:noProof/>
            <w:szCs w:val="22"/>
          </w:rPr>
          <w:t>Şekil 2. BİÇEB hesaplama yazılımı sınıf diyagramı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_Toc39751891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2" w:history="1">
        <w:r w:rsidR="003454BF" w:rsidRPr="003454BF">
          <w:rPr>
            <w:rStyle w:val="Kpr"/>
            <w:rFonts w:cs="Arial"/>
            <w:noProof/>
            <w:szCs w:val="22"/>
          </w:rPr>
          <w:t>Şekil 3. BİÇEB hesaplama yazılımı karşılama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3" w:history="1">
        <w:r w:rsidR="003454BF" w:rsidRPr="003454BF">
          <w:rPr>
            <w:rStyle w:val="Kpr"/>
            <w:rFonts w:cs="Arial"/>
            <w:noProof/>
            <w:szCs w:val="22"/>
          </w:rPr>
          <w:t>Şekil 4. Dosya Aç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4" w:history="1">
        <w:r w:rsidR="003454BF" w:rsidRPr="003454BF">
          <w:rPr>
            <w:rStyle w:val="Kpr"/>
            <w:rFonts w:cs="Arial"/>
            <w:noProof/>
            <w:szCs w:val="22"/>
          </w:rPr>
          <w:t>Şekil 5. Açılan dosya içeriğinin gösterildiği ana ekran</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9</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5" w:history="1">
        <w:r w:rsidR="003454BF" w:rsidRPr="003454BF">
          <w:rPr>
            <w:rStyle w:val="Kpr"/>
            <w:rFonts w:cs="Arial"/>
            <w:noProof/>
            <w:szCs w:val="22"/>
          </w:rPr>
          <w:t>Şekil 6. BİÇEB hesaplama yazılımı içerisindeki çeşitlilik menü seçenekleri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10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6" w:history="1">
        <w:r w:rsidR="003454BF" w:rsidRPr="003454BF">
          <w:rPr>
            <w:rStyle w:val="Kpr"/>
            <w:rFonts w:cs="Arial"/>
            <w:noProof/>
            <w:szCs w:val="22"/>
          </w:rPr>
          <w:t>Şekil 7. Doğrudan tür zenginliği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_Toc39751896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31</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7" w:history="1">
        <w:r w:rsidR="003454BF" w:rsidRPr="003454BF">
          <w:rPr>
            <w:rStyle w:val="Kpr"/>
            <w:rFonts w:cs="Arial"/>
            <w:noProof/>
            <w:szCs w:val="22"/>
          </w:rPr>
          <w:t>Şekil 8. Doğrudan tür zenginliği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_Toc39751897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32</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8" w:history="1">
        <w:r w:rsidR="003454BF" w:rsidRPr="003454BF">
          <w:rPr>
            <w:rStyle w:val="Kpr"/>
            <w:rFonts w:cs="Arial"/>
            <w:noProof/>
            <w:szCs w:val="22"/>
          </w:rPr>
          <w:t>Şekil 9. Margalef ve Menhinick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_Toc39751898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899" w:history="1">
        <w:r w:rsidR="003454BF" w:rsidRPr="003454BF">
          <w:rPr>
            <w:rStyle w:val="Kpr"/>
            <w:rFonts w:cs="Arial"/>
            <w:noProof/>
            <w:szCs w:val="22"/>
          </w:rPr>
          <w:t>Şekil 10. Margalef ve Menhinick çeşitlilik indisleri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_Toc39751899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0" w:history="1">
        <w:r w:rsidR="003454BF" w:rsidRPr="003454BF">
          <w:rPr>
            <w:rStyle w:val="Kpr"/>
            <w:rFonts w:cs="Arial"/>
            <w:noProof/>
            <w:szCs w:val="22"/>
          </w:rPr>
          <w:t>Şekil 11. Chao1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_Toc39751900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1" w:history="1">
        <w:r w:rsidR="003454BF" w:rsidRPr="003454BF">
          <w:rPr>
            <w:rStyle w:val="Kpr"/>
            <w:rFonts w:cs="Arial"/>
            <w:noProof/>
            <w:szCs w:val="22"/>
          </w:rPr>
          <w:t>Şekil 12. Chao1 çeşitlilik indisi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_Toc39751901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2" w:history="1">
        <w:r w:rsidR="003454BF" w:rsidRPr="003454BF">
          <w:rPr>
            <w:rStyle w:val="Kpr"/>
            <w:rFonts w:cs="Arial"/>
            <w:noProof/>
            <w:szCs w:val="22"/>
          </w:rPr>
          <w:t>Şekil 13. Bağımlı seyreltme işlem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35</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3" w:history="1">
        <w:r w:rsidR="003454BF" w:rsidRPr="003454BF">
          <w:rPr>
            <w:rStyle w:val="Kpr"/>
            <w:rFonts w:cs="Arial"/>
            <w:noProof/>
            <w:szCs w:val="22"/>
          </w:rPr>
          <w:t>Şekil 14. Bağımlı seyreltme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4" w:history="1">
        <w:r w:rsidR="003454BF" w:rsidRPr="003454BF">
          <w:rPr>
            <w:rStyle w:val="Kpr"/>
            <w:rFonts w:cs="Arial"/>
            <w:noProof/>
            <w:szCs w:val="22"/>
          </w:rPr>
          <w:t>Şekil 15. Bağımsız seyreltme işlem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5" w:history="1">
        <w:r w:rsidR="003454BF" w:rsidRPr="003454BF">
          <w:rPr>
            <w:rStyle w:val="Kpr"/>
            <w:rFonts w:cs="Arial"/>
            <w:noProof/>
            <w:szCs w:val="22"/>
          </w:rPr>
          <w:t>Şekil 16. Bağımsız seyreltme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6" w:history="1">
        <w:r w:rsidR="003454BF" w:rsidRPr="003454BF">
          <w:rPr>
            <w:rStyle w:val="Kpr"/>
            <w:rFonts w:cs="Arial"/>
            <w:noProof/>
            <w:szCs w:val="22"/>
          </w:rPr>
          <w:t>Şekil 17. Seyreltme eğrisi ve eğriye ait güven aralıkları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_Toc39751906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39</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7" w:history="1">
        <w:r w:rsidR="003454BF" w:rsidRPr="003454BF">
          <w:rPr>
            <w:rStyle w:val="Kpr"/>
            <w:rFonts w:cs="Arial"/>
            <w:noProof/>
            <w:szCs w:val="22"/>
          </w:rPr>
          <w:t>Şekil 18. Shannon-Wiener çeşitlilik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_Toc39751907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8" w:history="1">
        <w:r w:rsidR="003454BF" w:rsidRPr="003454BF">
          <w:rPr>
            <w:rStyle w:val="Kpr"/>
            <w:rFonts w:cs="Arial"/>
            <w:noProof/>
            <w:szCs w:val="22"/>
          </w:rPr>
          <w:t>Şekil 19. Shannon-Wiener çeşitlilik indisi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_Toc39751908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09" w:history="1">
        <w:r w:rsidR="003454BF" w:rsidRPr="003454BF">
          <w:rPr>
            <w:rStyle w:val="Kpr"/>
            <w:rFonts w:cs="Arial"/>
            <w:noProof/>
            <w:szCs w:val="22"/>
          </w:rPr>
          <w:t>Şekil 20. Brillouin çeşitlilik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_Toc39751909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41</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0" w:history="1">
        <w:r w:rsidR="003454BF" w:rsidRPr="003454BF">
          <w:rPr>
            <w:rStyle w:val="Kpr"/>
            <w:rFonts w:cs="Arial"/>
            <w:noProof/>
            <w:szCs w:val="22"/>
          </w:rPr>
          <w:t>Şekil 21. Brillouin çeşitlilik indisi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_Toc39751910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42</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1" w:history="1">
        <w:r w:rsidR="003454BF" w:rsidRPr="003454BF">
          <w:rPr>
            <w:rStyle w:val="Kpr"/>
            <w:rFonts w:cs="Arial"/>
            <w:noProof/>
            <w:szCs w:val="22"/>
          </w:rPr>
          <w:t>Şekil 22. Simpson çeşitlilik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_Toc39751911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2" w:history="1">
        <w:r w:rsidR="003454BF" w:rsidRPr="003454BF">
          <w:rPr>
            <w:rStyle w:val="Kpr"/>
            <w:rFonts w:cs="Arial"/>
            <w:noProof/>
            <w:szCs w:val="22"/>
          </w:rPr>
          <w:t>Şekil 23. Simpson çeşitlilik indisi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3" w:history="1">
        <w:r w:rsidR="003454BF" w:rsidRPr="003454BF">
          <w:rPr>
            <w:rStyle w:val="Kpr"/>
            <w:rFonts w:cs="Arial"/>
            <w:noProof/>
            <w:szCs w:val="22"/>
          </w:rPr>
          <w:t>Şekil 24. McIntosh çeşitlilik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4" w:history="1">
        <w:r w:rsidR="003454BF" w:rsidRPr="003454BF">
          <w:rPr>
            <w:rStyle w:val="Kpr"/>
            <w:rFonts w:cs="Arial"/>
            <w:noProof/>
            <w:szCs w:val="22"/>
          </w:rPr>
          <w:t>Şekil 25. McIntosh çeşitlilik indisi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45</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5" w:history="1">
        <w:r w:rsidR="003454BF" w:rsidRPr="003454BF">
          <w:rPr>
            <w:rStyle w:val="Kpr"/>
            <w:rFonts w:cs="Arial"/>
            <w:noProof/>
            <w:szCs w:val="22"/>
          </w:rPr>
          <w:t>Şekil 26. Berger-Parker çeşitlilik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6" w:history="1">
        <w:r w:rsidR="003454BF" w:rsidRPr="003454BF">
          <w:rPr>
            <w:rStyle w:val="Kpr"/>
            <w:rFonts w:cs="Arial"/>
            <w:noProof/>
            <w:szCs w:val="22"/>
          </w:rPr>
          <w:t>Şekil 27. Berger-Parker çeşitlilik indisi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_Toc39751916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7" w:history="1">
        <w:r w:rsidR="003454BF" w:rsidRPr="003454BF">
          <w:rPr>
            <w:rStyle w:val="Kpr"/>
            <w:rFonts w:cs="Arial"/>
            <w:noProof/>
            <w:szCs w:val="22"/>
          </w:rPr>
          <w:t>Şekil 28. Q İstatistiği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_Toc39751917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8" w:history="1">
        <w:r w:rsidR="003454BF" w:rsidRPr="003454BF">
          <w:rPr>
            <w:rStyle w:val="Kpr"/>
            <w:rFonts w:cs="Arial"/>
            <w:noProof/>
            <w:szCs w:val="22"/>
          </w:rPr>
          <w:t>Şekil 29. Q İstatistiği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_Toc39751918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19" w:history="1">
        <w:r w:rsidR="003454BF" w:rsidRPr="003454BF">
          <w:rPr>
            <w:rStyle w:val="Kpr"/>
            <w:rFonts w:cs="Arial"/>
            <w:noProof/>
            <w:szCs w:val="22"/>
          </w:rPr>
          <w:t>Şekil 30. Log Serileri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_Toc39751919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0" w:history="1">
        <w:r w:rsidR="003454BF" w:rsidRPr="003454BF">
          <w:rPr>
            <w:rStyle w:val="Kpr"/>
            <w:rFonts w:cs="Arial"/>
            <w:noProof/>
            <w:szCs w:val="22"/>
          </w:rPr>
          <w:t>Şekil 31. Log Serileri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_Toc39751920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49</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1" w:history="1">
        <w:r w:rsidR="003454BF" w:rsidRPr="003454BF">
          <w:rPr>
            <w:rStyle w:val="Kpr"/>
            <w:rFonts w:cs="Arial"/>
            <w:noProof/>
            <w:szCs w:val="22"/>
          </w:rPr>
          <w:t>Şekil 32. Log Normal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_Toc39751921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2" w:history="1">
        <w:r w:rsidR="003454BF" w:rsidRPr="003454BF">
          <w:rPr>
            <w:rStyle w:val="Kpr"/>
            <w:rFonts w:cs="Arial"/>
            <w:noProof/>
            <w:szCs w:val="22"/>
          </w:rPr>
          <w:t>Şekil 33. Log Normal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3" w:history="1">
        <w:r w:rsidR="003454BF" w:rsidRPr="003454BF">
          <w:rPr>
            <w:rStyle w:val="Kpr"/>
            <w:rFonts w:cs="Arial"/>
            <w:noProof/>
            <w:szCs w:val="22"/>
          </w:rPr>
          <w:t>Şekil 34. Jack Knifing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51</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4" w:history="1">
        <w:r w:rsidR="003454BF" w:rsidRPr="003454BF">
          <w:rPr>
            <w:rStyle w:val="Kpr"/>
            <w:rFonts w:cs="Arial"/>
            <w:noProof/>
            <w:szCs w:val="22"/>
          </w:rPr>
          <w:t>Şekil 35. Jack-Knifing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52</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5" w:history="1">
        <w:r w:rsidR="003454BF" w:rsidRPr="003454BF">
          <w:rPr>
            <w:rStyle w:val="Kpr"/>
            <w:rFonts w:cs="Arial"/>
            <w:noProof/>
            <w:szCs w:val="22"/>
          </w:rPr>
          <w:t>Şekil 36. SHE analizi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6" w:history="1">
        <w:r w:rsidR="003454BF" w:rsidRPr="003454BF">
          <w:rPr>
            <w:rStyle w:val="Kpr"/>
            <w:rFonts w:cs="Arial"/>
            <w:noProof/>
            <w:szCs w:val="22"/>
          </w:rPr>
          <w:t>Şekil 37. SHE analizi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_Toc39751926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7" w:history="1">
        <w:r w:rsidR="003454BF" w:rsidRPr="003454BF">
          <w:rPr>
            <w:rStyle w:val="Kpr"/>
            <w:rFonts w:cs="Arial"/>
            <w:noProof/>
            <w:szCs w:val="22"/>
          </w:rPr>
          <w:t>Şekil 38. SHE analiz grafiği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_Toc39751927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8" w:history="1">
        <w:r w:rsidR="003454BF" w:rsidRPr="003454BF">
          <w:rPr>
            <w:rStyle w:val="Kpr"/>
            <w:rFonts w:cs="Arial"/>
            <w:noProof/>
            <w:szCs w:val="22"/>
          </w:rPr>
          <w:t>Şekil 39. Var-yok verileri ile iki toplum arasında beta çeşitliliği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_Toc39751928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55</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29" w:history="1">
        <w:r w:rsidR="003454BF" w:rsidRPr="003454BF">
          <w:rPr>
            <w:rStyle w:val="Kpr"/>
            <w:rFonts w:cs="Arial"/>
            <w:noProof/>
            <w:szCs w:val="22"/>
          </w:rPr>
          <w:t>Şekil 40. Var-yok verileri ile iki toplum arasında beta çeşitliliği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_Toc39751929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0" w:history="1">
        <w:r w:rsidR="003454BF" w:rsidRPr="003454BF">
          <w:rPr>
            <w:rStyle w:val="Kpr"/>
            <w:rFonts w:cs="Arial"/>
            <w:noProof/>
            <w:szCs w:val="22"/>
          </w:rPr>
          <w:t>Şekil 41. Var-yok verileri ile evrensel beta çeşitliliği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_Toc39751930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1" w:history="1">
        <w:r w:rsidR="003454BF" w:rsidRPr="003454BF">
          <w:rPr>
            <w:rStyle w:val="Kpr"/>
            <w:rFonts w:cs="Arial"/>
            <w:noProof/>
            <w:szCs w:val="22"/>
          </w:rPr>
          <w:t>Şekil 42. Var-yok verileri ile evrensel beta çeşitliliği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_Toc39751931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2" w:history="1">
        <w:r w:rsidR="003454BF" w:rsidRPr="003454BF">
          <w:rPr>
            <w:rStyle w:val="Kpr"/>
            <w:rFonts w:cs="Arial"/>
            <w:noProof/>
            <w:szCs w:val="22"/>
          </w:rPr>
          <w:t>Şekil 43. Sayılabilen veriler ile iki toplum arasında beta çeşitliliği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3" w:history="1">
        <w:r w:rsidR="003454BF" w:rsidRPr="003454BF">
          <w:rPr>
            <w:rStyle w:val="Kpr"/>
            <w:rFonts w:cs="Arial"/>
            <w:noProof/>
            <w:szCs w:val="22"/>
          </w:rPr>
          <w:t>Şekil 44. Sayılabilen veriler ile iki toplum arasında beta çeşitliliği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59</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4" w:history="1">
        <w:r w:rsidR="003454BF" w:rsidRPr="003454BF">
          <w:rPr>
            <w:rStyle w:val="Kpr"/>
            <w:rFonts w:cs="Arial"/>
            <w:noProof/>
            <w:szCs w:val="22"/>
          </w:rPr>
          <w:t>Şekil 45. Toplum verilerinin varyansı olarak evrensel beta çeşitliliği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5" w:history="1">
        <w:r w:rsidR="003454BF" w:rsidRPr="003454BF">
          <w:rPr>
            <w:rStyle w:val="Kpr"/>
            <w:rFonts w:cs="Arial"/>
            <w:noProof/>
            <w:szCs w:val="22"/>
          </w:rPr>
          <w:t>Şekil 46. Toplum verilerinin varyansı olarak evrensel beta çeşitliliği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61</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6" w:history="1">
        <w:r w:rsidR="003454BF" w:rsidRPr="003454BF">
          <w:rPr>
            <w:rStyle w:val="Kpr"/>
            <w:rFonts w:cs="Arial"/>
            <w:noProof/>
            <w:szCs w:val="22"/>
          </w:rPr>
          <w:t>Şekil 47. Toplum verilerinin varyansı olarak evrensel beta çeşitliliği hesabında türlerin ve örnek alanların toplam çeşitliliğe katkı oranları grafiği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_Toc39751936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62</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7" w:history="1">
        <w:r w:rsidR="003454BF" w:rsidRPr="003454BF">
          <w:rPr>
            <w:rStyle w:val="Kpr"/>
            <w:rFonts w:cs="Arial"/>
            <w:noProof/>
            <w:szCs w:val="22"/>
          </w:rPr>
          <w:t>Şekil 48. Simpson indisi ile evrensel beta çeşitliliğinin toplumlar arası varyans ifadesi ile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_Toc39751937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8" w:history="1">
        <w:r w:rsidR="003454BF" w:rsidRPr="003454BF">
          <w:rPr>
            <w:rStyle w:val="Kpr"/>
            <w:rFonts w:cs="Arial"/>
            <w:noProof/>
            <w:szCs w:val="22"/>
          </w:rPr>
          <w:t>Şekil 49. Simpson indisi ile evrensel beta çeşitliliğinin toplumlar arası varyans ifadesi ile hesabına ait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_Toc39751938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63</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39" w:history="1">
        <w:r w:rsidR="003454BF" w:rsidRPr="003454BF">
          <w:rPr>
            <w:rStyle w:val="Kpr"/>
            <w:rFonts w:cs="Arial"/>
            <w:noProof/>
            <w:szCs w:val="22"/>
          </w:rPr>
          <w:t>Şekil 50. Shannon indisi ile evrensel beta çeşitliliğinin toplumlar arası bilgi çeşitliliği ifadesi ile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_Toc39751939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40" w:history="1">
        <w:r w:rsidR="003454BF" w:rsidRPr="003454BF">
          <w:rPr>
            <w:rStyle w:val="Kpr"/>
            <w:rFonts w:cs="Arial"/>
            <w:noProof/>
            <w:szCs w:val="22"/>
          </w:rPr>
          <w:t>Şekil 51. Shannon indisi ile evrensel beta çeşitliliğinin toplumlar arası bilgi çeşitliliği ifadesi ile hesabına ait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_Toc39751940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65</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41" w:history="1">
        <w:r w:rsidR="003454BF" w:rsidRPr="003454BF">
          <w:rPr>
            <w:rStyle w:val="Kpr"/>
            <w:rFonts w:cs="Arial"/>
            <w:noProof/>
            <w:szCs w:val="22"/>
          </w:rPr>
          <w:t>Şekil 52. Shannon indisi ile evrensel beta çeşitliliğinin toplumlar arası üssel değerler ifadesi ile hesaplama menüsü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_Toc39751941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42" w:history="1">
        <w:r w:rsidR="003454BF" w:rsidRPr="003454BF">
          <w:rPr>
            <w:rStyle w:val="Kpr"/>
            <w:rFonts w:cs="Arial"/>
            <w:noProof/>
            <w:szCs w:val="22"/>
          </w:rPr>
          <w:t>Şekil 53. Shannon indisi ile evrensel beta çeşitliliğinin toplumlar arası üssel değerler ifadesi ile hesabına ait sonuç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_Toc39751942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43" w:history="1">
        <w:r w:rsidR="003454BF" w:rsidRPr="003454BF">
          <w:rPr>
            <w:rStyle w:val="Kpr"/>
            <w:rFonts w:cs="Arial"/>
            <w:noProof/>
            <w:szCs w:val="22"/>
          </w:rPr>
          <w:t>Şekil 54. BİÇEB yazılımı web uygulamasına ait karşılama ekranı</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_Toc39751943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44" w:history="1">
        <w:r w:rsidR="003454BF" w:rsidRPr="003454BF">
          <w:rPr>
            <w:rStyle w:val="Kpr"/>
            <w:rFonts w:cs="Arial"/>
            <w:noProof/>
            <w:szCs w:val="22"/>
          </w:rPr>
          <w:t>Şekil 55. BİÇEB yazılımı web uygulaması üzerinde veri görüntüsü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_Toc39751944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1945" w:history="1">
        <w:r w:rsidR="003454BF" w:rsidRPr="003454BF">
          <w:rPr>
            <w:rStyle w:val="Kpr"/>
            <w:rFonts w:cs="Arial"/>
            <w:noProof/>
            <w:szCs w:val="22"/>
          </w:rPr>
          <w:t>Şekil 56. BİÇEB yazılımı web uygulaması üzerinde örnek analiz sonuç görüntüsü</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_Toc39751945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68</w:t>
        </w:r>
        <w:r w:rsidR="003454BF" w:rsidRPr="003454BF">
          <w:rPr>
            <w:rFonts w:cs="Arial"/>
            <w:noProof/>
            <w:webHidden/>
            <w:szCs w:val="22"/>
          </w:rPr>
          <w:fldChar w:fldCharType="end"/>
        </w:r>
      </w:hyperlink>
    </w:p>
    <w:p w:rsidR="003454BF" w:rsidRDefault="003254FA" w:rsidP="003454BF">
      <w:pPr>
        <w:pStyle w:val="balk12"/>
        <w:tabs>
          <w:tab w:val="right" w:leader="dot" w:pos="8789"/>
        </w:tabs>
        <w:ind w:right="565"/>
        <w:jc w:val="both"/>
      </w:pPr>
      <w:r w:rsidRPr="003454BF">
        <w:rPr>
          <w:highlight w:val="yellow"/>
        </w:rPr>
        <w:fldChar w:fldCharType="end"/>
      </w:r>
      <w:bookmarkStart w:id="4" w:name="_Toc39751754"/>
    </w:p>
    <w:p w:rsidR="003454BF" w:rsidRPr="00D936EF" w:rsidRDefault="00D936EF" w:rsidP="00D936EF">
      <w:pPr>
        <w:suppressAutoHyphens w:val="0"/>
        <w:overflowPunct/>
        <w:autoSpaceDE/>
        <w:textAlignment w:val="auto"/>
        <w:rPr>
          <w:rFonts w:cs="Arial"/>
          <w:b/>
          <w:color w:val="000000"/>
          <w:szCs w:val="22"/>
          <w:lang w:eastAsia="tr-TR"/>
        </w:rPr>
      </w:pPr>
      <w:r>
        <w:br w:type="page"/>
      </w:r>
    </w:p>
    <w:p w:rsidR="001C00AF" w:rsidRPr="0099066D" w:rsidRDefault="001C00AF" w:rsidP="00455E3E">
      <w:pPr>
        <w:pStyle w:val="balk12"/>
      </w:pPr>
      <w:r w:rsidRPr="0099066D">
        <w:lastRenderedPageBreak/>
        <w:t>TABLO LİSTESİ</w:t>
      </w:r>
      <w:bookmarkEnd w:id="4"/>
    </w:p>
    <w:bookmarkEnd w:id="2"/>
    <w:p w:rsidR="003454BF" w:rsidRPr="003454BF" w:rsidRDefault="003254FA" w:rsidP="003454BF">
      <w:pPr>
        <w:pStyle w:val="T1"/>
        <w:tabs>
          <w:tab w:val="right" w:leader="dot" w:pos="8789"/>
        </w:tabs>
        <w:spacing w:after="0" w:line="360" w:lineRule="auto"/>
        <w:ind w:right="565"/>
        <w:jc w:val="both"/>
        <w:rPr>
          <w:rFonts w:eastAsiaTheme="minorEastAsia" w:cs="Arial"/>
          <w:noProof/>
          <w:szCs w:val="22"/>
          <w:lang w:eastAsia="tr-TR"/>
        </w:rPr>
      </w:pPr>
      <w:r w:rsidRPr="003454BF">
        <w:rPr>
          <w:rFonts w:cs="Arial"/>
          <w:szCs w:val="22"/>
          <w:highlight w:val="yellow"/>
        </w:rPr>
        <w:fldChar w:fldCharType="begin"/>
      </w:r>
      <w:r w:rsidRPr="003454BF">
        <w:rPr>
          <w:rFonts w:cs="Arial"/>
          <w:szCs w:val="22"/>
          <w:highlight w:val="yellow"/>
        </w:rPr>
        <w:instrText xml:space="preserve"> TOC \h \z \t "tablo;1" </w:instrText>
      </w:r>
      <w:r w:rsidRPr="003454BF">
        <w:rPr>
          <w:rFonts w:cs="Arial"/>
          <w:szCs w:val="22"/>
          <w:highlight w:val="yellow"/>
        </w:rPr>
        <w:fldChar w:fldCharType="separate"/>
      </w:r>
      <w:hyperlink w:anchor="_Toc39752002" w:history="1">
        <w:r w:rsidR="003454BF" w:rsidRPr="003454BF">
          <w:rPr>
            <w:rStyle w:val="Kpr"/>
            <w:rFonts w:cs="Arial"/>
            <w:noProof/>
            <w:szCs w:val="22"/>
          </w:rPr>
          <w:t>Tablo 1. Alfa (α) çeşitlilik hesaplamasına uygun örnek sayılabilen (bolluk) veri matrisi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_Toc39752002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26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3" w:history="1">
        <w:r w:rsidR="003454BF" w:rsidRPr="003454BF">
          <w:rPr>
            <w:rStyle w:val="Kpr"/>
            <w:rFonts w:cs="Arial"/>
            <w:noProof/>
            <w:szCs w:val="22"/>
          </w:rPr>
          <w:t>Tablo 2. İki toplum arasındaki beta çeşitliliğinin (</w:t>
        </w:r>
        <w:bookmarkStart w:id="5" w:name="_GoBack"/>
        <w:r w:rsidR="003454BF" w:rsidRPr="003454BF">
          <w:rPr>
            <w:rStyle w:val="Kpr"/>
            <w:rFonts w:cs="Arial"/>
            <w:noProof/>
            <w:szCs w:val="22"/>
          </w:rPr>
          <w:t>benzeme</w:t>
        </w:r>
        <w:bookmarkEnd w:id="5"/>
        <w:r w:rsidR="003454BF" w:rsidRPr="003454BF">
          <w:rPr>
            <w:rStyle w:val="Kpr"/>
            <w:rFonts w:cs="Arial"/>
            <w:noProof/>
            <w:szCs w:val="22"/>
          </w:rPr>
          <w:t>zliğin) hesaplamasına uygun örnek var-yok veri matrisi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_Toc39752003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27</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4" w:history="1">
        <w:r w:rsidR="003454BF" w:rsidRPr="003454BF">
          <w:rPr>
            <w:rStyle w:val="Kpr"/>
            <w:rFonts w:cs="Arial"/>
            <w:noProof/>
            <w:szCs w:val="22"/>
          </w:rPr>
          <w:t>Tablo 3. İkiden fazla toplum arasındaki evrensel bet</w:t>
        </w:r>
        <w:r w:rsidR="000A2A72">
          <w:rPr>
            <w:rStyle w:val="Kpr"/>
            <w:rFonts w:cs="Arial"/>
            <w:noProof/>
            <w:szCs w:val="22"/>
          </w:rPr>
          <w:t>a çeşitliliğinin</w:t>
        </w:r>
        <w:r w:rsidR="003454BF" w:rsidRPr="003454BF">
          <w:rPr>
            <w:rStyle w:val="Kpr"/>
            <w:rFonts w:cs="Arial"/>
            <w:noProof/>
            <w:szCs w:val="22"/>
          </w:rPr>
          <w:t xml:space="preserve"> hesaplamasına uygun örnek var-yok veri matrisi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_Toc39752004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28</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5" w:history="1">
        <w:r w:rsidR="003454BF" w:rsidRPr="003454BF">
          <w:rPr>
            <w:rStyle w:val="Kpr"/>
            <w:rFonts w:cs="Arial"/>
            <w:noProof/>
            <w:szCs w:val="22"/>
          </w:rPr>
          <w:t>Tablo 4. İki toplum arasındaki beta çeşitliliğinin (benzemezliğin) hesaplamasına uygun örnek sayılabilen (bolluk) veri matrisi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_Toc39752005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29</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6" w:history="1">
        <w:r w:rsidR="003454BF" w:rsidRPr="003454BF">
          <w:rPr>
            <w:rStyle w:val="Kpr"/>
            <w:rFonts w:cs="Arial"/>
            <w:noProof/>
            <w:szCs w:val="22"/>
          </w:rPr>
          <w:t>Tablo 5. İkiden fazla toplum arasındaki evrensel bet</w:t>
        </w:r>
        <w:r w:rsidR="000A2A72">
          <w:rPr>
            <w:rStyle w:val="Kpr"/>
            <w:rFonts w:cs="Arial"/>
            <w:noProof/>
            <w:szCs w:val="22"/>
          </w:rPr>
          <w:t>a çeşitliliğinin</w:t>
        </w:r>
        <w:r w:rsidR="003454BF" w:rsidRPr="003454BF">
          <w:rPr>
            <w:rStyle w:val="Kpr"/>
            <w:rFonts w:cs="Arial"/>
            <w:noProof/>
            <w:szCs w:val="22"/>
          </w:rPr>
          <w:t xml:space="preserve"> hesaplamasına uygun örnek sayılabilen (bolluk) veri matrisi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_Toc39752006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30</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7" w:history="1">
        <w:r w:rsidR="003454BF" w:rsidRPr="003454BF">
          <w:rPr>
            <w:rStyle w:val="Kpr"/>
            <w:rFonts w:cs="Arial"/>
            <w:noProof/>
            <w:szCs w:val="22"/>
          </w:rPr>
          <w:t>Ek Tablo 1. Yardımcı kestirim fonksiyon (θ) değerleri</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_Toc39752007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74</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8" w:history="1">
        <w:r w:rsidR="003454BF" w:rsidRPr="003454BF">
          <w:rPr>
            <w:rStyle w:val="Kpr"/>
            <w:rFonts w:cs="Arial"/>
            <w:noProof/>
            <w:szCs w:val="22"/>
          </w:rPr>
          <w:t>Ek Tablo 2. z Tablosu</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_Toc39752008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76</w:t>
        </w:r>
        <w:r w:rsidR="003454BF" w:rsidRPr="003454BF">
          <w:rPr>
            <w:rFonts w:cs="Arial"/>
            <w:noProof/>
            <w:webHidden/>
            <w:szCs w:val="22"/>
          </w:rPr>
          <w:fldChar w:fldCharType="end"/>
        </w:r>
      </w:hyperlink>
    </w:p>
    <w:p w:rsidR="003454BF" w:rsidRPr="003454BF" w:rsidRDefault="00333366" w:rsidP="003454BF">
      <w:pPr>
        <w:pStyle w:val="T1"/>
        <w:tabs>
          <w:tab w:val="right" w:leader="dot" w:pos="8789"/>
        </w:tabs>
        <w:spacing w:after="0" w:line="360" w:lineRule="auto"/>
        <w:ind w:right="565"/>
        <w:jc w:val="both"/>
        <w:rPr>
          <w:rFonts w:eastAsiaTheme="minorEastAsia" w:cs="Arial"/>
          <w:noProof/>
          <w:szCs w:val="22"/>
          <w:lang w:eastAsia="tr-TR"/>
        </w:rPr>
      </w:pPr>
      <w:hyperlink w:anchor="_Toc39752009" w:history="1">
        <w:r w:rsidR="003454BF" w:rsidRPr="003454BF">
          <w:rPr>
            <w:rStyle w:val="Kpr"/>
            <w:rFonts w:cs="Arial"/>
            <w:noProof/>
            <w:szCs w:val="22"/>
          </w:rPr>
          <w:t>Ek Tablo 3. t Tablosu</w:t>
        </w:r>
        <w:r w:rsidR="003454BF" w:rsidRPr="003454BF">
          <w:rPr>
            <w:rFonts w:cs="Arial"/>
            <w:noProof/>
            <w:webHidden/>
            <w:szCs w:val="22"/>
          </w:rPr>
          <w:tab/>
        </w:r>
        <w:r w:rsidR="003454BF" w:rsidRPr="003454BF">
          <w:rPr>
            <w:rFonts w:cs="Arial"/>
            <w:noProof/>
            <w:webHidden/>
            <w:szCs w:val="22"/>
          </w:rPr>
          <w:fldChar w:fldCharType="begin"/>
        </w:r>
        <w:r w:rsidR="003454BF" w:rsidRPr="003454BF">
          <w:rPr>
            <w:rFonts w:cs="Arial"/>
            <w:noProof/>
            <w:webHidden/>
            <w:szCs w:val="22"/>
          </w:rPr>
          <w:instrText xml:space="preserve"> PAGEREF _Toc39752009 \h </w:instrText>
        </w:r>
        <w:r w:rsidR="003454BF" w:rsidRPr="003454BF">
          <w:rPr>
            <w:rFonts w:cs="Arial"/>
            <w:noProof/>
            <w:webHidden/>
            <w:szCs w:val="22"/>
          </w:rPr>
        </w:r>
        <w:r w:rsidR="003454BF" w:rsidRPr="003454BF">
          <w:rPr>
            <w:rFonts w:cs="Arial"/>
            <w:noProof/>
            <w:webHidden/>
            <w:szCs w:val="22"/>
          </w:rPr>
          <w:fldChar w:fldCharType="separate"/>
        </w:r>
        <w:r w:rsidR="005F6659">
          <w:rPr>
            <w:rFonts w:cs="Arial"/>
            <w:noProof/>
            <w:webHidden/>
            <w:szCs w:val="22"/>
          </w:rPr>
          <w:t>77</w:t>
        </w:r>
        <w:r w:rsidR="003454BF" w:rsidRPr="003454BF">
          <w:rPr>
            <w:rFonts w:cs="Arial"/>
            <w:noProof/>
            <w:webHidden/>
            <w:szCs w:val="22"/>
          </w:rPr>
          <w:fldChar w:fldCharType="end"/>
        </w:r>
      </w:hyperlink>
    </w:p>
    <w:p w:rsidR="0099066D" w:rsidRPr="003454BF" w:rsidRDefault="003254FA" w:rsidP="003454BF">
      <w:pPr>
        <w:tabs>
          <w:tab w:val="right" w:leader="dot" w:pos="8789"/>
        </w:tabs>
        <w:spacing w:line="360" w:lineRule="auto"/>
        <w:ind w:right="565"/>
        <w:jc w:val="both"/>
        <w:outlineLvl w:val="0"/>
        <w:rPr>
          <w:rFonts w:cs="Arial"/>
          <w:szCs w:val="22"/>
          <w:highlight w:val="yellow"/>
        </w:rPr>
      </w:pPr>
      <w:r w:rsidRPr="003454BF">
        <w:rPr>
          <w:rFonts w:cs="Arial"/>
          <w:szCs w:val="22"/>
          <w:highlight w:val="yellow"/>
        </w:rPr>
        <w:fldChar w:fldCharType="end"/>
      </w:r>
    </w:p>
    <w:p w:rsidR="00084F8E" w:rsidRDefault="00084F8E" w:rsidP="003558A1">
      <w:pPr>
        <w:spacing w:before="120" w:after="120" w:line="360" w:lineRule="auto"/>
        <w:jc w:val="both"/>
        <w:outlineLvl w:val="0"/>
        <w:rPr>
          <w:rFonts w:cs="Arial"/>
          <w:szCs w:val="22"/>
        </w:rPr>
      </w:pPr>
    </w:p>
    <w:p w:rsidR="005F3496" w:rsidRDefault="005F3496" w:rsidP="003D5819">
      <w:pPr>
        <w:spacing w:before="120" w:after="120" w:line="360" w:lineRule="auto"/>
        <w:jc w:val="center"/>
        <w:outlineLvl w:val="0"/>
        <w:rPr>
          <w:rFonts w:cs="Arial"/>
          <w:b/>
          <w:szCs w:val="22"/>
        </w:rPr>
        <w:sectPr w:rsidR="005F3496" w:rsidSect="005F3496">
          <w:headerReference w:type="even" r:id="rId14"/>
          <w:headerReference w:type="default" r:id="rId15"/>
          <w:footerReference w:type="even" r:id="rId16"/>
          <w:footerReference w:type="default" r:id="rId17"/>
          <w:headerReference w:type="first" r:id="rId18"/>
          <w:pgSz w:w="11906" w:h="16838"/>
          <w:pgMar w:top="1418" w:right="1701" w:bottom="1418" w:left="1418" w:header="709" w:footer="709" w:gutter="0"/>
          <w:pgNumType w:fmt="lowerRoman" w:start="1"/>
          <w:cols w:space="708"/>
          <w:docGrid w:linePitch="360"/>
        </w:sectPr>
      </w:pPr>
    </w:p>
    <w:p w:rsidR="008755CC" w:rsidRPr="006C4E6A" w:rsidRDefault="00166B64" w:rsidP="006C4E6A">
      <w:pPr>
        <w:pStyle w:val="balk12"/>
      </w:pPr>
      <w:bookmarkStart w:id="6" w:name="_Toc39751755"/>
      <w:r w:rsidRPr="006C4E6A">
        <w:lastRenderedPageBreak/>
        <w:t xml:space="preserve">1. </w:t>
      </w:r>
      <w:r w:rsidR="00951172" w:rsidRPr="006C4E6A">
        <w:t>GİRİŞ</w:t>
      </w:r>
      <w:bookmarkEnd w:id="6"/>
    </w:p>
    <w:p w:rsidR="006C4E6A" w:rsidRPr="006C4E6A" w:rsidRDefault="006C4E6A" w:rsidP="006C4E6A">
      <w:pPr>
        <w:suppressAutoHyphens w:val="0"/>
        <w:overflowPunct/>
        <w:autoSpaceDE/>
        <w:spacing w:line="360" w:lineRule="auto"/>
        <w:jc w:val="both"/>
        <w:textAlignment w:val="auto"/>
        <w:rPr>
          <w:rFonts w:cs="Arial"/>
          <w:szCs w:val="22"/>
        </w:rPr>
      </w:pPr>
    </w:p>
    <w:p w:rsidR="00A27B71" w:rsidRPr="006C4E6A" w:rsidRDefault="0061326E" w:rsidP="006C4E6A">
      <w:pPr>
        <w:suppressAutoHyphens w:val="0"/>
        <w:overflowPunct/>
        <w:autoSpaceDE/>
        <w:spacing w:line="360" w:lineRule="auto"/>
        <w:jc w:val="both"/>
        <w:textAlignment w:val="auto"/>
        <w:rPr>
          <w:rFonts w:cs="Arial"/>
          <w:szCs w:val="22"/>
        </w:rPr>
      </w:pPr>
      <w:r w:rsidRPr="006C4E6A">
        <w:rPr>
          <w:rFonts w:cs="Arial"/>
          <w:szCs w:val="22"/>
        </w:rPr>
        <w:t xml:space="preserve">Ekosistemlerin dinamizmi, sağlığı ve </w:t>
      </w:r>
      <w:r w:rsidR="002A6D5C">
        <w:rPr>
          <w:rFonts w:cs="Arial"/>
          <w:szCs w:val="22"/>
        </w:rPr>
        <w:t>sürekliliği açısından kilit rolde</w:t>
      </w:r>
      <w:r w:rsidRPr="006C4E6A">
        <w:rPr>
          <w:rFonts w:cs="Arial"/>
          <w:szCs w:val="22"/>
        </w:rPr>
        <w:t xml:space="preserve"> bulunan b</w:t>
      </w:r>
      <w:r w:rsidR="00A27B71" w:rsidRPr="006C4E6A">
        <w:rPr>
          <w:rFonts w:cs="Arial"/>
          <w:szCs w:val="22"/>
        </w:rPr>
        <w:t>iyolojik çeşitlilik</w:t>
      </w:r>
      <w:r w:rsidRPr="006C4E6A">
        <w:rPr>
          <w:rFonts w:cs="Arial"/>
          <w:szCs w:val="22"/>
        </w:rPr>
        <w:t>,</w:t>
      </w:r>
      <w:r w:rsidR="00A27B71" w:rsidRPr="006C4E6A">
        <w:rPr>
          <w:rFonts w:cs="Arial"/>
          <w:szCs w:val="22"/>
        </w:rPr>
        <w:t xml:space="preserve"> toplum ekolojisi ve koruma b</w:t>
      </w:r>
      <w:r w:rsidR="002A6D5C">
        <w:rPr>
          <w:rFonts w:cs="Arial"/>
          <w:szCs w:val="22"/>
        </w:rPr>
        <w:t>iyolojisinin merkez konuları arasında yer almaktadır</w:t>
      </w:r>
      <w:r w:rsidRPr="006C4E6A">
        <w:rPr>
          <w:rFonts w:cs="Arial"/>
          <w:szCs w:val="22"/>
        </w:rPr>
        <w:t xml:space="preserve"> (Daily, 1997; Mace vd., 2012)</w:t>
      </w:r>
      <w:r w:rsidR="00A27B71" w:rsidRPr="006C4E6A">
        <w:rPr>
          <w:rFonts w:cs="Arial"/>
          <w:szCs w:val="22"/>
        </w:rPr>
        <w:t xml:space="preserve">. </w:t>
      </w:r>
      <w:r w:rsidR="00F46224" w:rsidRPr="006C4E6A">
        <w:rPr>
          <w:rFonts w:cs="Arial"/>
          <w:szCs w:val="22"/>
        </w:rPr>
        <w:t xml:space="preserve">Son </w:t>
      </w:r>
      <w:r w:rsidR="00783F90" w:rsidRPr="006C4E6A">
        <w:rPr>
          <w:rFonts w:cs="Arial"/>
          <w:szCs w:val="22"/>
        </w:rPr>
        <w:t xml:space="preserve">yıllarda artan dünya nüfusu ile birlikte </w:t>
      </w:r>
      <w:r w:rsidR="00F46224" w:rsidRPr="006C4E6A">
        <w:rPr>
          <w:rFonts w:cs="Arial"/>
          <w:szCs w:val="22"/>
        </w:rPr>
        <w:t>doğal alanlarda ciddi</w:t>
      </w:r>
      <w:r w:rsidR="00F0772A" w:rsidRPr="006C4E6A">
        <w:rPr>
          <w:rFonts w:cs="Arial"/>
          <w:szCs w:val="22"/>
        </w:rPr>
        <w:t xml:space="preserve"> tahribatlar meydana gelmiş</w:t>
      </w:r>
      <w:r w:rsidR="00F46224" w:rsidRPr="006C4E6A">
        <w:rPr>
          <w:rFonts w:cs="Arial"/>
          <w:szCs w:val="22"/>
        </w:rPr>
        <w:t xml:space="preserve">, </w:t>
      </w:r>
      <w:r w:rsidR="00F0772A" w:rsidRPr="006C4E6A">
        <w:rPr>
          <w:rFonts w:cs="Arial"/>
          <w:szCs w:val="22"/>
        </w:rPr>
        <w:t>orman alanlarında</w:t>
      </w:r>
      <w:r w:rsidR="00783F90" w:rsidRPr="006C4E6A">
        <w:rPr>
          <w:rFonts w:cs="Arial"/>
          <w:szCs w:val="22"/>
        </w:rPr>
        <w:t xml:space="preserve"> </w:t>
      </w:r>
      <w:r w:rsidR="00F0772A" w:rsidRPr="006C4E6A">
        <w:rPr>
          <w:rFonts w:cs="Arial"/>
          <w:szCs w:val="22"/>
        </w:rPr>
        <w:t xml:space="preserve">ise </w:t>
      </w:r>
      <w:r w:rsidR="00FB33F0">
        <w:rPr>
          <w:rFonts w:cs="Arial"/>
          <w:szCs w:val="22"/>
        </w:rPr>
        <w:t>daralmalar olmuştur (Kan vd., 2018</w:t>
      </w:r>
      <w:r w:rsidR="00783F90" w:rsidRPr="006C4E6A">
        <w:rPr>
          <w:rFonts w:cs="Arial"/>
          <w:szCs w:val="22"/>
        </w:rPr>
        <w:t>). A</w:t>
      </w:r>
      <w:r w:rsidR="00F0772A" w:rsidRPr="006C4E6A">
        <w:rPr>
          <w:rFonts w:cs="Arial"/>
          <w:szCs w:val="22"/>
        </w:rPr>
        <w:t xml:space="preserve">yrıca </w:t>
      </w:r>
      <w:r w:rsidR="00783F90" w:rsidRPr="006C4E6A">
        <w:rPr>
          <w:rFonts w:cs="Arial"/>
          <w:szCs w:val="22"/>
        </w:rPr>
        <w:t>insanların</w:t>
      </w:r>
      <w:r w:rsidR="00F0772A" w:rsidRPr="006C4E6A">
        <w:rPr>
          <w:rFonts w:cs="Arial"/>
          <w:szCs w:val="22"/>
        </w:rPr>
        <w:t xml:space="preserve"> </w:t>
      </w:r>
      <w:r w:rsidR="00783F90" w:rsidRPr="006C4E6A">
        <w:rPr>
          <w:rFonts w:cs="Arial"/>
          <w:szCs w:val="22"/>
        </w:rPr>
        <w:t>çeşitli kimyasallara (dichloro-diphenyl-trichloro ethane-DDT, kloroflorokarbon-CFCs vb.,) yönelmesi,</w:t>
      </w:r>
      <w:r w:rsidR="00F0772A" w:rsidRPr="006C4E6A">
        <w:rPr>
          <w:rFonts w:cs="Arial"/>
          <w:szCs w:val="22"/>
        </w:rPr>
        <w:t xml:space="preserve"> doğal alanlara</w:t>
      </w:r>
      <w:r w:rsidR="00783F90" w:rsidRPr="006C4E6A">
        <w:rPr>
          <w:rFonts w:cs="Arial"/>
          <w:szCs w:val="22"/>
        </w:rPr>
        <w:t xml:space="preserve"> devasa yapılar</w:t>
      </w:r>
      <w:r w:rsidR="008A03F5" w:rsidRPr="006C4E6A">
        <w:rPr>
          <w:rFonts w:cs="Arial"/>
          <w:szCs w:val="22"/>
        </w:rPr>
        <w:t>ı</w:t>
      </w:r>
      <w:r w:rsidR="00F0772A" w:rsidRPr="006C4E6A">
        <w:rPr>
          <w:rFonts w:cs="Arial"/>
          <w:szCs w:val="22"/>
        </w:rPr>
        <w:t xml:space="preserve"> </w:t>
      </w:r>
      <w:r w:rsidR="008A03F5" w:rsidRPr="006C4E6A">
        <w:rPr>
          <w:rFonts w:cs="Arial"/>
          <w:szCs w:val="22"/>
        </w:rPr>
        <w:t>inşa etmesi</w:t>
      </w:r>
      <w:r w:rsidR="00783F90" w:rsidRPr="006C4E6A">
        <w:rPr>
          <w:rFonts w:cs="Arial"/>
          <w:szCs w:val="22"/>
        </w:rPr>
        <w:t xml:space="preserve"> ve bi</w:t>
      </w:r>
      <w:r w:rsidR="00EA6A37" w:rsidRPr="006C4E6A">
        <w:rPr>
          <w:rFonts w:cs="Arial"/>
          <w:szCs w:val="22"/>
        </w:rPr>
        <w:t xml:space="preserve">linçsiz ulaşım mekanizmaları gibi pek çok durum </w:t>
      </w:r>
      <w:r w:rsidR="00303D18" w:rsidRPr="006C4E6A">
        <w:rPr>
          <w:rFonts w:cs="Arial"/>
          <w:szCs w:val="22"/>
        </w:rPr>
        <w:t>karasal</w:t>
      </w:r>
      <w:r w:rsidR="008A03F5" w:rsidRPr="006C4E6A">
        <w:rPr>
          <w:rFonts w:cs="Arial"/>
          <w:szCs w:val="22"/>
        </w:rPr>
        <w:t>,</w:t>
      </w:r>
      <w:r w:rsidR="00303D18" w:rsidRPr="006C4E6A">
        <w:rPr>
          <w:rFonts w:cs="Arial"/>
          <w:szCs w:val="22"/>
        </w:rPr>
        <w:t xml:space="preserve"> sucul </w:t>
      </w:r>
      <w:r w:rsidR="008A03F5" w:rsidRPr="006C4E6A">
        <w:rPr>
          <w:rFonts w:cs="Arial"/>
          <w:szCs w:val="22"/>
        </w:rPr>
        <w:t>ve atmosferik ortamlarda kirliliğe ve tahribat</w:t>
      </w:r>
      <w:r w:rsidR="00303D18" w:rsidRPr="006C4E6A">
        <w:rPr>
          <w:rFonts w:cs="Arial"/>
          <w:szCs w:val="22"/>
        </w:rPr>
        <w:t>a yol açmış</w:t>
      </w:r>
      <w:r w:rsidR="00F0772A" w:rsidRPr="006C4E6A">
        <w:rPr>
          <w:rFonts w:cs="Arial"/>
          <w:szCs w:val="22"/>
        </w:rPr>
        <w:t>tır. B</w:t>
      </w:r>
      <w:r w:rsidR="00EA6A37" w:rsidRPr="006C4E6A">
        <w:rPr>
          <w:rFonts w:cs="Arial"/>
          <w:szCs w:val="22"/>
        </w:rPr>
        <w:t xml:space="preserve">elirtilen bu ve benzer </w:t>
      </w:r>
      <w:r w:rsidR="008A03F5" w:rsidRPr="006C4E6A">
        <w:rPr>
          <w:rFonts w:cs="Arial"/>
          <w:szCs w:val="22"/>
        </w:rPr>
        <w:t>sebeplerden</w:t>
      </w:r>
      <w:r w:rsidR="00EA6A37" w:rsidRPr="006C4E6A">
        <w:rPr>
          <w:rFonts w:cs="Arial"/>
          <w:szCs w:val="22"/>
        </w:rPr>
        <w:t xml:space="preserve"> dolayı </w:t>
      </w:r>
      <w:r w:rsidR="008A03F5" w:rsidRPr="006C4E6A">
        <w:rPr>
          <w:rFonts w:cs="Arial"/>
          <w:szCs w:val="22"/>
        </w:rPr>
        <w:t xml:space="preserve">küresel ölçekte biyolojik çeşitlilik azalmaya başlamış olup, bu </w:t>
      </w:r>
      <w:r w:rsidR="00006BBD" w:rsidRPr="006C4E6A">
        <w:rPr>
          <w:rFonts w:cs="Arial"/>
          <w:szCs w:val="22"/>
        </w:rPr>
        <w:t>durum</w:t>
      </w:r>
      <w:r w:rsidR="008A03F5" w:rsidRPr="006C4E6A">
        <w:rPr>
          <w:rFonts w:cs="Arial"/>
          <w:szCs w:val="22"/>
        </w:rPr>
        <w:t xml:space="preserve"> özellikle doğa</w:t>
      </w:r>
      <w:r w:rsidR="00EA6A37" w:rsidRPr="006C4E6A">
        <w:rPr>
          <w:rFonts w:cs="Arial"/>
          <w:szCs w:val="22"/>
        </w:rPr>
        <w:t xml:space="preserve"> bilimler</w:t>
      </w:r>
      <w:r w:rsidR="008A03F5" w:rsidRPr="006C4E6A">
        <w:rPr>
          <w:rFonts w:cs="Arial"/>
          <w:szCs w:val="22"/>
        </w:rPr>
        <w:t>i</w:t>
      </w:r>
      <w:r w:rsidR="00EA6A37" w:rsidRPr="006C4E6A">
        <w:rPr>
          <w:rFonts w:cs="Arial"/>
          <w:szCs w:val="22"/>
        </w:rPr>
        <w:t xml:space="preserve"> alanında </w:t>
      </w:r>
      <w:r w:rsidR="008A03F5" w:rsidRPr="006C4E6A">
        <w:rPr>
          <w:rFonts w:cs="Arial"/>
          <w:szCs w:val="22"/>
        </w:rPr>
        <w:t>çalışma yapan</w:t>
      </w:r>
      <w:r w:rsidR="00EA6A37" w:rsidRPr="006C4E6A">
        <w:rPr>
          <w:rFonts w:cs="Arial"/>
          <w:szCs w:val="22"/>
        </w:rPr>
        <w:t xml:space="preserve"> birçok </w:t>
      </w:r>
      <w:r w:rsidR="008A03F5" w:rsidRPr="006C4E6A">
        <w:rPr>
          <w:rFonts w:cs="Arial"/>
          <w:szCs w:val="22"/>
        </w:rPr>
        <w:t>araştırmacının</w:t>
      </w:r>
      <w:r w:rsidR="00EA6A37" w:rsidRPr="006C4E6A">
        <w:rPr>
          <w:rFonts w:cs="Arial"/>
          <w:szCs w:val="22"/>
        </w:rPr>
        <w:t xml:space="preserve"> konusu olmuştur.</w:t>
      </w:r>
      <w:r w:rsidR="00F0772A" w:rsidRPr="006C4E6A">
        <w:rPr>
          <w:rFonts w:cs="Arial"/>
          <w:szCs w:val="22"/>
        </w:rPr>
        <w:t xml:space="preserve"> </w:t>
      </w:r>
      <w:r w:rsidR="008A03F5" w:rsidRPr="006C4E6A">
        <w:rPr>
          <w:rFonts w:cs="Arial"/>
          <w:szCs w:val="22"/>
        </w:rPr>
        <w:t xml:space="preserve">Zira bu konunun </w:t>
      </w:r>
      <w:r w:rsidR="00A27B71" w:rsidRPr="006C4E6A">
        <w:rPr>
          <w:rFonts w:cs="Arial"/>
          <w:szCs w:val="22"/>
        </w:rPr>
        <w:t>önemi</w:t>
      </w:r>
      <w:r w:rsidR="00A626A8">
        <w:rPr>
          <w:rFonts w:cs="Arial"/>
          <w:szCs w:val="22"/>
        </w:rPr>
        <w:t>,</w:t>
      </w:r>
      <w:r w:rsidR="00A27B71" w:rsidRPr="006C4E6A">
        <w:rPr>
          <w:rFonts w:cs="Arial"/>
          <w:szCs w:val="22"/>
        </w:rPr>
        <w:t xml:space="preserve"> özellikle 1992 yılında Brezilya’nın Rio De Janerio kentinde düzenlenen Birleşmiş Milletler Çevre ve Kalkınma Konferansı</w:t>
      </w:r>
      <w:r w:rsidR="00A626A8">
        <w:rPr>
          <w:rFonts w:cs="Arial"/>
          <w:szCs w:val="22"/>
        </w:rPr>
        <w:t xml:space="preserve"> </w:t>
      </w:r>
      <w:r w:rsidR="00A626A8" w:rsidRPr="006C4E6A">
        <w:rPr>
          <w:rFonts w:cs="Arial"/>
          <w:szCs w:val="22"/>
        </w:rPr>
        <w:t>(Summit, 1992)</w:t>
      </w:r>
      <w:r w:rsidR="00A626A8">
        <w:rPr>
          <w:rFonts w:cs="Arial"/>
          <w:szCs w:val="22"/>
        </w:rPr>
        <w:t xml:space="preserve"> sonrasın</w:t>
      </w:r>
      <w:r w:rsidR="00A27B71" w:rsidRPr="006C4E6A">
        <w:rPr>
          <w:rFonts w:cs="Arial"/>
          <w:szCs w:val="22"/>
        </w:rPr>
        <w:t>da</w:t>
      </w:r>
      <w:r w:rsidR="008A03F5" w:rsidRPr="006C4E6A">
        <w:rPr>
          <w:rFonts w:cs="Arial"/>
          <w:szCs w:val="22"/>
        </w:rPr>
        <w:t xml:space="preserve"> çok daha fazla anlaşılmaya başla</w:t>
      </w:r>
      <w:r w:rsidR="00A626A8">
        <w:rPr>
          <w:rFonts w:cs="Arial"/>
          <w:szCs w:val="22"/>
        </w:rPr>
        <w:t>n</w:t>
      </w:r>
      <w:r w:rsidR="008A03F5" w:rsidRPr="006C4E6A">
        <w:rPr>
          <w:rFonts w:cs="Arial"/>
          <w:szCs w:val="22"/>
        </w:rPr>
        <w:t>mıştır</w:t>
      </w:r>
      <w:r w:rsidR="00A27B71" w:rsidRPr="006C4E6A">
        <w:rPr>
          <w:rFonts w:cs="Arial"/>
          <w:szCs w:val="22"/>
        </w:rPr>
        <w:t>. Bu konferansta</w:t>
      </w:r>
      <w:r w:rsidR="00A626A8">
        <w:rPr>
          <w:rFonts w:cs="Arial"/>
          <w:szCs w:val="22"/>
        </w:rPr>
        <w:t>,</w:t>
      </w:r>
      <w:r w:rsidR="009A4710" w:rsidRPr="006C4E6A">
        <w:rPr>
          <w:rFonts w:cs="Arial"/>
          <w:szCs w:val="22"/>
        </w:rPr>
        <w:t xml:space="preserve"> dünya genelinde giderek azalan biyolojik çeşitliliğin korunması, sürdürülebilir kullanımın önemi ve özellikle genetik kaynaklardan sağlanan faydaların adil bir şekilde dağıtımı ve paylaşımını sağlamak amacıyla</w:t>
      </w:r>
      <w:r w:rsidR="00A27B71" w:rsidRPr="006C4E6A">
        <w:rPr>
          <w:rFonts w:cs="Arial"/>
          <w:szCs w:val="22"/>
        </w:rPr>
        <w:t xml:space="preserve"> </w:t>
      </w:r>
      <w:r w:rsidR="009A4710" w:rsidRPr="006C4E6A">
        <w:rPr>
          <w:rFonts w:cs="Arial"/>
          <w:szCs w:val="22"/>
        </w:rPr>
        <w:t>“</w:t>
      </w:r>
      <w:r w:rsidR="00A27B71" w:rsidRPr="006C4E6A">
        <w:rPr>
          <w:rFonts w:cs="Arial"/>
          <w:szCs w:val="22"/>
        </w:rPr>
        <w:t>Birleşmiş Milletler Biyolojik Çeşitlilik Çerçeve Sözleşmesi</w:t>
      </w:r>
      <w:r w:rsidR="009A4710" w:rsidRPr="006C4E6A">
        <w:rPr>
          <w:rFonts w:cs="Arial"/>
          <w:szCs w:val="22"/>
        </w:rPr>
        <w:t>”</w:t>
      </w:r>
      <w:r w:rsidR="00A27B71" w:rsidRPr="006C4E6A">
        <w:rPr>
          <w:rFonts w:cs="Arial"/>
          <w:szCs w:val="22"/>
        </w:rPr>
        <w:t xml:space="preserve"> imzalanmıştır. Tü</w:t>
      </w:r>
      <w:r w:rsidR="00221B83">
        <w:rPr>
          <w:rFonts w:cs="Arial"/>
          <w:szCs w:val="22"/>
        </w:rPr>
        <w:t>rkiye</w:t>
      </w:r>
      <w:r w:rsidRPr="006C4E6A">
        <w:rPr>
          <w:rFonts w:cs="Arial"/>
          <w:szCs w:val="22"/>
        </w:rPr>
        <w:t xml:space="preserve"> bu sözleşmeyi</w:t>
      </w:r>
      <w:r w:rsidR="00A27B71" w:rsidRPr="006C4E6A">
        <w:rPr>
          <w:rFonts w:cs="Arial"/>
          <w:szCs w:val="22"/>
        </w:rPr>
        <w:t xml:space="preserve"> 1996 yılı </w:t>
      </w:r>
      <w:r w:rsidR="00D64307" w:rsidRPr="006C4E6A">
        <w:rPr>
          <w:rFonts w:cs="Arial"/>
          <w:szCs w:val="22"/>
        </w:rPr>
        <w:t xml:space="preserve">Ağustos ayında imzaladıktan sonra aynı yılın </w:t>
      </w:r>
      <w:r w:rsidRPr="006C4E6A">
        <w:rPr>
          <w:rFonts w:cs="Arial"/>
          <w:szCs w:val="22"/>
        </w:rPr>
        <w:t>Aralık ayı itibarı ile</w:t>
      </w:r>
      <w:r w:rsidR="00A27B71" w:rsidRPr="006C4E6A">
        <w:rPr>
          <w:rFonts w:cs="Arial"/>
          <w:szCs w:val="22"/>
        </w:rPr>
        <w:t xml:space="preserve"> onaylama işlemlerini tamamlayıp resmen taraf olmuştur</w:t>
      </w:r>
      <w:r w:rsidR="006113CE">
        <w:rPr>
          <w:rFonts w:cs="Arial"/>
          <w:szCs w:val="22"/>
        </w:rPr>
        <w:t xml:space="preserve"> (Topçu</w:t>
      </w:r>
      <w:r w:rsidR="00D64307" w:rsidRPr="006C4E6A">
        <w:rPr>
          <w:rFonts w:cs="Arial"/>
          <w:szCs w:val="22"/>
        </w:rPr>
        <w:t>, 2012)</w:t>
      </w:r>
      <w:r w:rsidR="00A27B71" w:rsidRPr="006C4E6A">
        <w:rPr>
          <w:rFonts w:cs="Arial"/>
          <w:szCs w:val="22"/>
        </w:rPr>
        <w:t>. Bu sözleşme ile Türkiye</w:t>
      </w:r>
      <w:r w:rsidR="00221B83">
        <w:rPr>
          <w:rFonts w:cs="Arial"/>
          <w:szCs w:val="22"/>
        </w:rPr>
        <w:t xml:space="preserve"> Cumhuriyeti</w:t>
      </w:r>
      <w:r w:rsidR="00A27B71" w:rsidRPr="006C4E6A">
        <w:rPr>
          <w:rFonts w:cs="Arial"/>
          <w:szCs w:val="22"/>
        </w:rPr>
        <w:t xml:space="preserve"> </w:t>
      </w:r>
      <w:r w:rsidR="00AB0558" w:rsidRPr="006C4E6A">
        <w:rPr>
          <w:rFonts w:cs="Arial"/>
          <w:szCs w:val="22"/>
        </w:rPr>
        <w:t xml:space="preserve">biyolojik </w:t>
      </w:r>
      <w:r w:rsidR="00A27B71" w:rsidRPr="006C4E6A">
        <w:rPr>
          <w:rFonts w:cs="Arial"/>
          <w:szCs w:val="22"/>
        </w:rPr>
        <w:t xml:space="preserve">çeşitliliğin korunması ve </w:t>
      </w:r>
      <w:r w:rsidR="00AB0558" w:rsidRPr="006C4E6A">
        <w:rPr>
          <w:rFonts w:cs="Arial"/>
          <w:szCs w:val="22"/>
        </w:rPr>
        <w:t xml:space="preserve">biyolojik </w:t>
      </w:r>
      <w:r w:rsidR="00A27B71" w:rsidRPr="006C4E6A">
        <w:rPr>
          <w:rFonts w:cs="Arial"/>
          <w:szCs w:val="22"/>
        </w:rPr>
        <w:t xml:space="preserve">çeşitliliği oluşturan unsurlardan sürdürülebilir kullanımın sağlanmasına yönelik hedefleri gerçekleştirmeyi taahhüt etmiştir. </w:t>
      </w:r>
    </w:p>
    <w:p w:rsidR="006C4E6A" w:rsidRPr="006C4E6A" w:rsidRDefault="006C4E6A" w:rsidP="006C4E6A">
      <w:pPr>
        <w:suppressAutoHyphens w:val="0"/>
        <w:overflowPunct/>
        <w:autoSpaceDE/>
        <w:spacing w:line="360" w:lineRule="auto"/>
        <w:jc w:val="both"/>
        <w:textAlignment w:val="auto"/>
        <w:rPr>
          <w:rFonts w:cs="Arial"/>
          <w:szCs w:val="22"/>
        </w:rPr>
      </w:pPr>
    </w:p>
    <w:p w:rsidR="00A27B71" w:rsidRPr="006C4E6A" w:rsidRDefault="00221B83" w:rsidP="006C4E6A">
      <w:pPr>
        <w:suppressAutoHyphens w:val="0"/>
        <w:overflowPunct/>
        <w:autoSpaceDE/>
        <w:spacing w:line="360" w:lineRule="auto"/>
        <w:jc w:val="both"/>
        <w:textAlignment w:val="auto"/>
        <w:rPr>
          <w:rFonts w:cs="Arial"/>
          <w:szCs w:val="22"/>
        </w:rPr>
      </w:pPr>
      <w:r w:rsidRPr="00221B83">
        <w:rPr>
          <w:rFonts w:cs="Arial"/>
          <w:szCs w:val="22"/>
        </w:rPr>
        <w:t>Birleşmiş Milletler Biyolojik Çeşitlilik Çerçeve Sözleşmesi'nin imzalanmasını ardından, öncelikli olarak ülke çapında bir durum tespitinin yapılması, biyoçeşitlilik konusundaki strateji ve önceliklerin belirlenmesi gündeme gelmiştir.</w:t>
      </w:r>
      <w:r>
        <w:rPr>
          <w:rFonts w:cs="Arial"/>
          <w:szCs w:val="22"/>
        </w:rPr>
        <w:t xml:space="preserve"> </w:t>
      </w:r>
      <w:r w:rsidR="00B2174F" w:rsidRPr="006C4E6A">
        <w:rPr>
          <w:rFonts w:cs="Arial"/>
          <w:szCs w:val="22"/>
        </w:rPr>
        <w:t xml:space="preserve">Bu amaçla </w:t>
      </w:r>
      <w:r w:rsidR="00A27B71" w:rsidRPr="006C4E6A">
        <w:rPr>
          <w:rFonts w:cs="Arial"/>
          <w:szCs w:val="22"/>
        </w:rPr>
        <w:t>Türkiye Ulusal Biyoçe</w:t>
      </w:r>
      <w:r w:rsidR="009F09AC">
        <w:rPr>
          <w:rFonts w:cs="Arial"/>
          <w:szCs w:val="22"/>
        </w:rPr>
        <w:t>şitlilik Eylem Planları</w:t>
      </w:r>
      <w:r w:rsidR="00D061DE" w:rsidRPr="006C4E6A">
        <w:rPr>
          <w:rFonts w:cs="Arial"/>
          <w:szCs w:val="22"/>
        </w:rPr>
        <w:t xml:space="preserve"> hazırla</w:t>
      </w:r>
      <w:r w:rsidR="00E10BE0" w:rsidRPr="006C4E6A">
        <w:rPr>
          <w:rFonts w:cs="Arial"/>
          <w:szCs w:val="22"/>
        </w:rPr>
        <w:t>n</w:t>
      </w:r>
      <w:r w:rsidR="00D061DE" w:rsidRPr="006C4E6A">
        <w:rPr>
          <w:rFonts w:cs="Arial"/>
          <w:szCs w:val="22"/>
        </w:rPr>
        <w:t>arak</w:t>
      </w:r>
      <w:r w:rsidR="00A27B71" w:rsidRPr="006C4E6A">
        <w:rPr>
          <w:rFonts w:cs="Arial"/>
          <w:szCs w:val="22"/>
        </w:rPr>
        <w:t xml:space="preserve"> sözleşmenin uygulanm</w:t>
      </w:r>
      <w:r w:rsidR="00B2174F" w:rsidRPr="006C4E6A">
        <w:rPr>
          <w:rFonts w:cs="Arial"/>
          <w:szCs w:val="22"/>
        </w:rPr>
        <w:t>ası için gerekli olan ilk adım atılmıştır</w:t>
      </w:r>
      <w:r w:rsidR="00D061DE" w:rsidRPr="006C4E6A">
        <w:rPr>
          <w:rFonts w:cs="Arial"/>
          <w:szCs w:val="22"/>
        </w:rPr>
        <w:t xml:space="preserve"> (</w:t>
      </w:r>
      <w:r w:rsidR="00E11BF9" w:rsidRPr="006C4E6A">
        <w:rPr>
          <w:rFonts w:cs="Arial"/>
          <w:szCs w:val="22"/>
        </w:rPr>
        <w:t>Çevre Bakanlığı, 2001; Çevre ve Orman Bakanlığı, 2007)</w:t>
      </w:r>
      <w:r w:rsidR="00A27B71" w:rsidRPr="006C4E6A">
        <w:rPr>
          <w:rFonts w:cs="Arial"/>
          <w:szCs w:val="22"/>
        </w:rPr>
        <w:t>. Söz k</w:t>
      </w:r>
      <w:r>
        <w:rPr>
          <w:rFonts w:cs="Arial"/>
          <w:szCs w:val="22"/>
        </w:rPr>
        <w:t xml:space="preserve">onusu </w:t>
      </w:r>
      <w:r w:rsidR="006A7831" w:rsidRPr="006C4E6A">
        <w:rPr>
          <w:rFonts w:cs="Arial"/>
          <w:szCs w:val="22"/>
        </w:rPr>
        <w:t>eylem planları ile</w:t>
      </w:r>
      <w:r w:rsidR="00A27B71" w:rsidRPr="006C4E6A">
        <w:rPr>
          <w:rFonts w:cs="Arial"/>
          <w:szCs w:val="22"/>
        </w:rPr>
        <w:t xml:space="preserve"> </w:t>
      </w:r>
      <w:r w:rsidR="00B2174F" w:rsidRPr="006C4E6A">
        <w:rPr>
          <w:rFonts w:cs="Arial"/>
          <w:szCs w:val="22"/>
        </w:rPr>
        <w:t>taraf olduğumuz sözleşmenin</w:t>
      </w:r>
      <w:r w:rsidR="00A27B71" w:rsidRPr="006C4E6A">
        <w:rPr>
          <w:rFonts w:cs="Arial"/>
          <w:szCs w:val="22"/>
        </w:rPr>
        <w:t xml:space="preserve"> </w:t>
      </w:r>
      <w:r w:rsidR="00B2174F" w:rsidRPr="006C4E6A">
        <w:rPr>
          <w:rFonts w:cs="Arial"/>
          <w:szCs w:val="22"/>
        </w:rPr>
        <w:t>ülkemizde uygulanabilmesi</w:t>
      </w:r>
      <w:r w:rsidR="00A27B71" w:rsidRPr="006C4E6A">
        <w:rPr>
          <w:rFonts w:cs="Arial"/>
          <w:szCs w:val="22"/>
        </w:rPr>
        <w:t xml:space="preserve"> için </w:t>
      </w:r>
      <w:r w:rsidR="00B2174F" w:rsidRPr="006C4E6A">
        <w:rPr>
          <w:rFonts w:cs="Arial"/>
          <w:szCs w:val="22"/>
        </w:rPr>
        <w:t>bir çerçeve belirleyerek</w:t>
      </w:r>
      <w:r w:rsidR="00A27B71" w:rsidRPr="006C4E6A">
        <w:rPr>
          <w:rFonts w:cs="Arial"/>
          <w:szCs w:val="22"/>
        </w:rPr>
        <w:t xml:space="preserve"> biyoçeşitlilik konusunda hazırlanacak plan, program ve stratejilere veri temin edilmesi</w:t>
      </w:r>
      <w:r w:rsidR="00B2174F" w:rsidRPr="006C4E6A">
        <w:rPr>
          <w:rFonts w:cs="Arial"/>
          <w:szCs w:val="22"/>
        </w:rPr>
        <w:t xml:space="preserve">nin yolu açılmıştır. </w:t>
      </w:r>
      <w:r w:rsidR="00861680" w:rsidRPr="006C4E6A">
        <w:rPr>
          <w:rFonts w:cs="Arial"/>
          <w:szCs w:val="22"/>
        </w:rPr>
        <w:t xml:space="preserve">Bu dönemden itibaren ülkemizde biyolojik çeşitlilik konusunda çalışma yapan ilgili kurum ve kuruluşlarca yoğun bir envanter çalışması yapılarak, elde edilen verilerin izlenmesi aşamasına kadar gelinmiştir (Orman ve Su İşleri Bakanlığı, 2011). Fakat genel olarak </w:t>
      </w:r>
      <w:r w:rsidR="006A7831" w:rsidRPr="006C4E6A">
        <w:rPr>
          <w:rFonts w:cs="Arial"/>
          <w:szCs w:val="22"/>
        </w:rPr>
        <w:t>yapılan çalışmalarda ham veriler elde edilmiş olup, bunların işlenmesi gerektiği şek</w:t>
      </w:r>
      <w:r w:rsidR="000815E3" w:rsidRPr="006C4E6A">
        <w:rPr>
          <w:rFonts w:cs="Arial"/>
          <w:szCs w:val="22"/>
        </w:rPr>
        <w:t>linde bir durum ortaya çıkmaktadır</w:t>
      </w:r>
      <w:r w:rsidR="006A7831" w:rsidRPr="006C4E6A">
        <w:rPr>
          <w:rFonts w:cs="Arial"/>
          <w:szCs w:val="22"/>
        </w:rPr>
        <w:t>.</w:t>
      </w:r>
      <w:r w:rsidR="00A27B71" w:rsidRPr="006C4E6A">
        <w:rPr>
          <w:rFonts w:cs="Arial"/>
          <w:szCs w:val="22"/>
        </w:rPr>
        <w:t xml:space="preserve"> </w:t>
      </w:r>
      <w:r w:rsidRPr="00221B83">
        <w:rPr>
          <w:rFonts w:cs="Arial"/>
          <w:szCs w:val="22"/>
        </w:rPr>
        <w:t>Yapılan bu çalışmalarda belirlenen yöntemler gereği, elde edilen verilerin çeşitli teknikler ve algoritmalar yardımı ile işlenmesi gerekmektedir.</w:t>
      </w:r>
      <w:r w:rsidR="00A27B71" w:rsidRPr="006C4E6A">
        <w:rPr>
          <w:rFonts w:cs="Arial"/>
          <w:szCs w:val="22"/>
        </w:rPr>
        <w:t xml:space="preserve"> Diğer bir değişle</w:t>
      </w:r>
      <w:r>
        <w:rPr>
          <w:rFonts w:cs="Arial"/>
          <w:szCs w:val="22"/>
        </w:rPr>
        <w:t>,</w:t>
      </w:r>
      <w:r w:rsidR="006A7831" w:rsidRPr="006C4E6A">
        <w:rPr>
          <w:rFonts w:cs="Arial"/>
          <w:szCs w:val="22"/>
        </w:rPr>
        <w:t xml:space="preserve"> biyolojik çeşitlilik </w:t>
      </w:r>
      <w:r w:rsidR="006A7831" w:rsidRPr="006C4E6A">
        <w:rPr>
          <w:rFonts w:cs="Arial"/>
          <w:szCs w:val="22"/>
        </w:rPr>
        <w:lastRenderedPageBreak/>
        <w:t>ifadesi</w:t>
      </w:r>
      <w:r w:rsidR="000815E3" w:rsidRPr="006C4E6A">
        <w:rPr>
          <w:rFonts w:cs="Arial"/>
          <w:szCs w:val="22"/>
        </w:rPr>
        <w:t>nin</w:t>
      </w:r>
      <w:r w:rsidR="00A27B71" w:rsidRPr="006C4E6A">
        <w:rPr>
          <w:rFonts w:cs="Arial"/>
          <w:szCs w:val="22"/>
        </w:rPr>
        <w:t xml:space="preserve"> sayısal hale dönüşmesi sağlanmalıdır.</w:t>
      </w:r>
      <w:r w:rsidR="000815E3" w:rsidRPr="006C4E6A">
        <w:rPr>
          <w:rFonts w:cs="Arial"/>
          <w:szCs w:val="22"/>
        </w:rPr>
        <w:t xml:space="preserve"> Böylece biyolojik çeşitliliğe yönelik araştırmalardan daha detay</w:t>
      </w:r>
      <w:r w:rsidR="00034A08" w:rsidRPr="006C4E6A">
        <w:rPr>
          <w:rFonts w:cs="Arial"/>
          <w:szCs w:val="22"/>
        </w:rPr>
        <w:t>lı</w:t>
      </w:r>
      <w:r w:rsidR="000815E3" w:rsidRPr="006C4E6A">
        <w:rPr>
          <w:rFonts w:cs="Arial"/>
          <w:szCs w:val="22"/>
        </w:rPr>
        <w:t xml:space="preserve"> ve doğru bilgilere ulaşılması mümkün olacaktır.</w:t>
      </w:r>
      <w:r w:rsidR="006C4E6A" w:rsidRPr="006C4E6A">
        <w:rPr>
          <w:rFonts w:cs="Arial"/>
          <w:szCs w:val="22"/>
        </w:rPr>
        <w:t xml:space="preserve"> </w:t>
      </w:r>
    </w:p>
    <w:p w:rsidR="006C4E6A" w:rsidRPr="006C4E6A" w:rsidRDefault="006C4E6A" w:rsidP="006C4E6A">
      <w:pPr>
        <w:suppressAutoHyphens w:val="0"/>
        <w:overflowPunct/>
        <w:autoSpaceDE/>
        <w:spacing w:line="360" w:lineRule="auto"/>
        <w:jc w:val="both"/>
        <w:textAlignment w:val="auto"/>
        <w:rPr>
          <w:rFonts w:cs="Arial"/>
          <w:szCs w:val="22"/>
        </w:rPr>
      </w:pPr>
    </w:p>
    <w:p w:rsidR="00A27B71" w:rsidRPr="006C4E6A" w:rsidRDefault="00005E6E" w:rsidP="006C4E6A">
      <w:pPr>
        <w:suppressAutoHyphens w:val="0"/>
        <w:overflowPunct/>
        <w:autoSpaceDE/>
        <w:spacing w:line="360" w:lineRule="auto"/>
        <w:jc w:val="both"/>
        <w:textAlignment w:val="auto"/>
        <w:rPr>
          <w:rFonts w:cs="Arial"/>
          <w:szCs w:val="22"/>
        </w:rPr>
      </w:pPr>
      <w:r w:rsidRPr="006C4E6A">
        <w:rPr>
          <w:rFonts w:cs="Arial"/>
          <w:szCs w:val="22"/>
        </w:rPr>
        <w:t>Biyolojik çeşitlilik hesaplamaları geniş bir konu olup, bu konuda günümüze kadar birçok alg</w:t>
      </w:r>
      <w:r w:rsidR="009206F2" w:rsidRPr="006C4E6A">
        <w:rPr>
          <w:rFonts w:cs="Arial"/>
          <w:szCs w:val="22"/>
        </w:rPr>
        <w:t>o</w:t>
      </w:r>
      <w:r w:rsidRPr="006C4E6A">
        <w:rPr>
          <w:rFonts w:cs="Arial"/>
          <w:szCs w:val="22"/>
        </w:rPr>
        <w:t xml:space="preserve">ritma geliştirilmiş veya önerilmiştir. </w:t>
      </w:r>
      <w:r w:rsidR="00273094" w:rsidRPr="006C4E6A">
        <w:rPr>
          <w:rFonts w:cs="Arial"/>
          <w:szCs w:val="22"/>
        </w:rPr>
        <w:t xml:space="preserve">Bu </w:t>
      </w:r>
      <w:r w:rsidR="00034A08" w:rsidRPr="006C4E6A">
        <w:rPr>
          <w:rFonts w:cs="Arial"/>
          <w:szCs w:val="22"/>
        </w:rPr>
        <w:t>kadar</w:t>
      </w:r>
      <w:r w:rsidR="00A27B71" w:rsidRPr="006C4E6A">
        <w:rPr>
          <w:rFonts w:cs="Arial"/>
          <w:szCs w:val="22"/>
        </w:rPr>
        <w:t xml:space="preserve"> hesaplama seçeneğin</w:t>
      </w:r>
      <w:r w:rsidR="009830FE" w:rsidRPr="006C4E6A">
        <w:rPr>
          <w:rFonts w:cs="Arial"/>
          <w:szCs w:val="22"/>
        </w:rPr>
        <w:t>in</w:t>
      </w:r>
      <w:r w:rsidR="00221B83">
        <w:rPr>
          <w:rFonts w:cs="Arial"/>
          <w:szCs w:val="22"/>
        </w:rPr>
        <w:t xml:space="preserve"> olması, konu ile ilgilenen</w:t>
      </w:r>
      <w:r w:rsidR="00A27B71" w:rsidRPr="006C4E6A">
        <w:rPr>
          <w:rFonts w:cs="Arial"/>
          <w:szCs w:val="22"/>
        </w:rPr>
        <w:t xml:space="preserve"> araştırmacıların kendi verileri iç</w:t>
      </w:r>
      <w:r w:rsidR="00221B83">
        <w:rPr>
          <w:rFonts w:cs="Arial"/>
          <w:szCs w:val="22"/>
        </w:rPr>
        <w:t>in çeşitlilik hesabına yönelik çalışmalarında</w:t>
      </w:r>
      <w:r w:rsidR="00A27B71" w:rsidRPr="006C4E6A">
        <w:rPr>
          <w:rFonts w:cs="Arial"/>
          <w:szCs w:val="22"/>
        </w:rPr>
        <w:t xml:space="preserve"> birçok seçeneğin doğması anlamına gelmektedir. Ne var ki biyolojik çeşitlilik konusunda çalışan araştırmacıların büyük kısmı bu alanda kullanılan indis ve algoritmaların birçoğunu bilmemekted</w:t>
      </w:r>
      <w:r w:rsidR="002748B6" w:rsidRPr="006C4E6A">
        <w:rPr>
          <w:rFonts w:cs="Arial"/>
          <w:szCs w:val="22"/>
        </w:rPr>
        <w:t>ir ve bu konudaki gelişmeleri ise</w:t>
      </w:r>
      <w:r w:rsidR="00A27B71" w:rsidRPr="006C4E6A">
        <w:rPr>
          <w:rFonts w:cs="Arial"/>
          <w:szCs w:val="22"/>
        </w:rPr>
        <w:t xml:space="preserve"> takip edememektedir. Bu gayet doğaldır, çünkü doğa bilimler</w:t>
      </w:r>
      <w:r w:rsidR="009206F2" w:rsidRPr="006C4E6A">
        <w:rPr>
          <w:rFonts w:cs="Arial"/>
          <w:szCs w:val="22"/>
        </w:rPr>
        <w:t>i</w:t>
      </w:r>
      <w:r w:rsidR="00A27B71" w:rsidRPr="006C4E6A">
        <w:rPr>
          <w:rFonts w:cs="Arial"/>
          <w:szCs w:val="22"/>
        </w:rPr>
        <w:t xml:space="preserve"> alanında yapılan çalışmalarda vaktin büyük kısmı envanter, teşhis ve laboratuvar anali</w:t>
      </w:r>
      <w:r w:rsidR="00273094" w:rsidRPr="006C4E6A">
        <w:rPr>
          <w:rFonts w:cs="Arial"/>
          <w:szCs w:val="22"/>
        </w:rPr>
        <w:t xml:space="preserve">zleri ile geçmektedir. Bu </w:t>
      </w:r>
      <w:r w:rsidR="00A27B71" w:rsidRPr="006C4E6A">
        <w:rPr>
          <w:rFonts w:cs="Arial"/>
          <w:szCs w:val="22"/>
        </w:rPr>
        <w:t>durum</w:t>
      </w:r>
      <w:r w:rsidR="00C81720">
        <w:rPr>
          <w:rFonts w:cs="Arial"/>
          <w:szCs w:val="22"/>
        </w:rPr>
        <w:t>,</w:t>
      </w:r>
      <w:r w:rsidR="00A27B71" w:rsidRPr="006C4E6A">
        <w:rPr>
          <w:rFonts w:cs="Arial"/>
          <w:szCs w:val="22"/>
        </w:rPr>
        <w:t xml:space="preserve"> araştırmacıların bu yöntemlere ulaşmasına ve kullanmasına engel değildir. Biyolojik çeşitlik hesaplamalarına yönelik yazılımlar bu sorunu büyük oranda ortadan k</w:t>
      </w:r>
      <w:r w:rsidRPr="006C4E6A">
        <w:rPr>
          <w:rFonts w:cs="Arial"/>
          <w:szCs w:val="22"/>
        </w:rPr>
        <w:t xml:space="preserve">aldırmaktadır. Biyolojik </w:t>
      </w:r>
      <w:r w:rsidR="00A27B71" w:rsidRPr="006C4E6A">
        <w:rPr>
          <w:rFonts w:cs="Arial"/>
          <w:szCs w:val="22"/>
        </w:rPr>
        <w:t xml:space="preserve">çeşitlilik hesaplamalarına yönelik </w:t>
      </w:r>
      <w:r w:rsidR="00C81720">
        <w:rPr>
          <w:rFonts w:cs="Arial"/>
          <w:szCs w:val="22"/>
        </w:rPr>
        <w:t>BIODI</w:t>
      </w:r>
      <w:r w:rsidR="00C81720" w:rsidRPr="006C4E6A">
        <w:rPr>
          <w:rFonts w:cs="Arial"/>
          <w:szCs w:val="22"/>
        </w:rPr>
        <w:t>V</w:t>
      </w:r>
      <w:r w:rsidR="00A27B71" w:rsidRPr="006C4E6A">
        <w:rPr>
          <w:rFonts w:cs="Arial"/>
          <w:szCs w:val="22"/>
        </w:rPr>
        <w:t xml:space="preserve">, </w:t>
      </w:r>
      <w:r w:rsidR="00C81720" w:rsidRPr="006C4E6A">
        <w:rPr>
          <w:rFonts w:cs="Arial"/>
          <w:szCs w:val="22"/>
        </w:rPr>
        <w:t>PAST</w:t>
      </w:r>
      <w:r w:rsidR="00A27B71" w:rsidRPr="006C4E6A">
        <w:rPr>
          <w:rFonts w:cs="Arial"/>
          <w:szCs w:val="22"/>
        </w:rPr>
        <w:t xml:space="preserve">, EstimateS, </w:t>
      </w:r>
      <w:r w:rsidR="00C81720" w:rsidRPr="006C4E6A">
        <w:rPr>
          <w:rFonts w:cs="Arial"/>
          <w:szCs w:val="22"/>
        </w:rPr>
        <w:t xml:space="preserve">PAUP </w:t>
      </w:r>
      <w:r w:rsidR="00A27B71" w:rsidRPr="006C4E6A">
        <w:rPr>
          <w:rFonts w:cs="Arial"/>
          <w:szCs w:val="22"/>
        </w:rPr>
        <w:t xml:space="preserve">en fazla bilinen ve kullanılan yazılımlardır. Ancak bu yazılımların tamamı yurt dışında yapılmıştır. </w:t>
      </w:r>
      <w:r w:rsidR="00C81720" w:rsidRPr="00C81720">
        <w:rPr>
          <w:rFonts w:cs="Arial"/>
          <w:szCs w:val="22"/>
        </w:rPr>
        <w:t>Ülkemizde bu konuya yönelik geliştirilmiş bir yazılıma literatürde rastlanmamıştır.</w:t>
      </w:r>
      <w:r w:rsidR="00A27B71" w:rsidRPr="006C4E6A">
        <w:rPr>
          <w:rFonts w:cs="Arial"/>
          <w:szCs w:val="22"/>
        </w:rPr>
        <w:t xml:space="preserve"> </w:t>
      </w:r>
      <w:r w:rsidR="00C81720" w:rsidRPr="00C81720">
        <w:rPr>
          <w:rFonts w:cs="Arial"/>
          <w:szCs w:val="22"/>
        </w:rPr>
        <w:t>Yurt dışında geliştirlen yazılımlarda ise veri hazırlığı ve işlenmesinde kullanılan yöntemler</w:t>
      </w:r>
      <w:r w:rsidR="00C81720">
        <w:rPr>
          <w:rFonts w:cs="Arial"/>
          <w:szCs w:val="22"/>
        </w:rPr>
        <w:t xml:space="preserve"> genel olarak</w:t>
      </w:r>
      <w:r w:rsidR="00C81720" w:rsidRPr="00C81720">
        <w:rPr>
          <w:rFonts w:cs="Arial"/>
          <w:szCs w:val="22"/>
        </w:rPr>
        <w:t xml:space="preserve"> kullanım kılavuzlarında</w:t>
      </w:r>
      <w:r w:rsidR="00A27B71" w:rsidRPr="006C4E6A">
        <w:rPr>
          <w:rFonts w:cs="Arial"/>
          <w:szCs w:val="22"/>
        </w:rPr>
        <w:t xml:space="preserve"> açıklansa da</w:t>
      </w:r>
      <w:r w:rsidR="00C81720">
        <w:rPr>
          <w:rFonts w:cs="Arial"/>
          <w:szCs w:val="22"/>
        </w:rPr>
        <w:t>,</w:t>
      </w:r>
      <w:r w:rsidR="00A27B71" w:rsidRPr="006C4E6A">
        <w:rPr>
          <w:rFonts w:cs="Arial"/>
          <w:szCs w:val="22"/>
        </w:rPr>
        <w:t xml:space="preserve"> bu açıklamalar genel olarak kullanılan yöntemlere y</w:t>
      </w:r>
      <w:r w:rsidR="00C81720">
        <w:rPr>
          <w:rFonts w:cs="Arial"/>
          <w:szCs w:val="22"/>
        </w:rPr>
        <w:t>önelik formüller ve literatür</w:t>
      </w:r>
      <w:r w:rsidR="00A27B71" w:rsidRPr="006C4E6A">
        <w:rPr>
          <w:rFonts w:cs="Arial"/>
          <w:szCs w:val="22"/>
        </w:rPr>
        <w:t xml:space="preserve">den ibarettir. Bu yazılımlara yönelik </w:t>
      </w:r>
      <w:r w:rsidR="001B250C" w:rsidRPr="006C4E6A">
        <w:rPr>
          <w:rFonts w:cs="Arial"/>
          <w:szCs w:val="22"/>
        </w:rPr>
        <w:t>kullanım k</w:t>
      </w:r>
      <w:r w:rsidR="00C81720">
        <w:rPr>
          <w:rFonts w:cs="Arial"/>
          <w:szCs w:val="22"/>
        </w:rPr>
        <w:t>ı</w:t>
      </w:r>
      <w:r w:rsidR="001B250C" w:rsidRPr="006C4E6A">
        <w:rPr>
          <w:rFonts w:cs="Arial"/>
          <w:szCs w:val="22"/>
        </w:rPr>
        <w:t>lavuzu</w:t>
      </w:r>
      <w:r w:rsidR="00A27B71" w:rsidRPr="006C4E6A">
        <w:rPr>
          <w:rFonts w:cs="Arial"/>
          <w:szCs w:val="22"/>
        </w:rPr>
        <w:t xml:space="preserve"> dosyalarında</w:t>
      </w:r>
      <w:r w:rsidR="00C81720">
        <w:rPr>
          <w:rFonts w:cs="Arial"/>
          <w:szCs w:val="22"/>
        </w:rPr>
        <w:t>,</w:t>
      </w:r>
      <w:r w:rsidR="00A27B71" w:rsidRPr="006C4E6A">
        <w:rPr>
          <w:rFonts w:cs="Arial"/>
          <w:szCs w:val="22"/>
        </w:rPr>
        <w:t xml:space="preserve"> yöntemlerin hangi amaçlarla</w:t>
      </w:r>
      <w:r w:rsidR="00C81720">
        <w:rPr>
          <w:rFonts w:cs="Arial"/>
          <w:szCs w:val="22"/>
        </w:rPr>
        <w:t xml:space="preserve"> ve</w:t>
      </w:r>
      <w:r w:rsidR="00A27B71" w:rsidRPr="006C4E6A">
        <w:rPr>
          <w:rFonts w:cs="Arial"/>
          <w:szCs w:val="22"/>
        </w:rPr>
        <w:t xml:space="preserve"> hangi şartlarda kullanıla</w:t>
      </w:r>
      <w:r w:rsidR="00C81720">
        <w:rPr>
          <w:rFonts w:cs="Arial"/>
          <w:szCs w:val="22"/>
        </w:rPr>
        <w:t>cağına yönelik örnek veriler,</w:t>
      </w:r>
      <w:r w:rsidR="00A27B71" w:rsidRPr="006C4E6A">
        <w:rPr>
          <w:rFonts w:cs="Arial"/>
          <w:szCs w:val="22"/>
        </w:rPr>
        <w:t xml:space="preserve"> yol gösterici işlemler ve ekolojik yorumlar yer almamaktadır. Diğer yandan bu yazılımları kullanacak araştırmacı</w:t>
      </w:r>
      <w:r w:rsidR="00C81720">
        <w:rPr>
          <w:rFonts w:cs="Arial"/>
          <w:szCs w:val="22"/>
        </w:rPr>
        <w:t>lar,</w:t>
      </w:r>
      <w:r w:rsidR="00A27B71" w:rsidRPr="006C4E6A">
        <w:rPr>
          <w:rFonts w:cs="Arial"/>
          <w:szCs w:val="22"/>
        </w:rPr>
        <w:t xml:space="preserve"> yazılımlardan sorumlu kişilere kolay ulaşamamakta ve </w:t>
      </w:r>
      <w:r w:rsidR="00C81720" w:rsidRPr="00C81720">
        <w:rPr>
          <w:rFonts w:cs="Arial"/>
          <w:szCs w:val="22"/>
        </w:rPr>
        <w:t>dolayısıyla yaşanabilecek olası sorunlar çözümsüz kalmaktadır.</w:t>
      </w:r>
      <w:r w:rsidR="00A27B71" w:rsidRPr="006C4E6A">
        <w:rPr>
          <w:rFonts w:cs="Arial"/>
          <w:szCs w:val="22"/>
        </w:rPr>
        <w:t xml:space="preserve"> </w:t>
      </w:r>
      <w:r w:rsidR="00464795" w:rsidRPr="006C4E6A">
        <w:rPr>
          <w:rFonts w:cs="Arial"/>
          <w:szCs w:val="22"/>
        </w:rPr>
        <w:t>Yazılımlara ait menü ve açıklama k</w:t>
      </w:r>
      <w:r w:rsidR="00C81720">
        <w:rPr>
          <w:rFonts w:cs="Arial"/>
          <w:szCs w:val="22"/>
        </w:rPr>
        <w:t>ı</w:t>
      </w:r>
      <w:r w:rsidR="00464795" w:rsidRPr="006C4E6A">
        <w:rPr>
          <w:rFonts w:cs="Arial"/>
          <w:szCs w:val="22"/>
        </w:rPr>
        <w:t>lavuzlarının</w:t>
      </w:r>
      <w:r w:rsidR="00273094" w:rsidRPr="006C4E6A">
        <w:rPr>
          <w:rFonts w:cs="Arial"/>
          <w:szCs w:val="22"/>
        </w:rPr>
        <w:t xml:space="preserve"> İngilizce </w:t>
      </w:r>
      <w:r w:rsidR="00C81720">
        <w:rPr>
          <w:rFonts w:cs="Arial"/>
          <w:szCs w:val="22"/>
        </w:rPr>
        <w:t xml:space="preserve">dilinde </w:t>
      </w:r>
      <w:r w:rsidR="00273094" w:rsidRPr="006C4E6A">
        <w:rPr>
          <w:rFonts w:cs="Arial"/>
          <w:szCs w:val="22"/>
        </w:rPr>
        <w:t>olması ise, yabancı dil</w:t>
      </w:r>
      <w:r w:rsidR="00A27B71" w:rsidRPr="006C4E6A">
        <w:rPr>
          <w:rFonts w:cs="Arial"/>
          <w:szCs w:val="22"/>
        </w:rPr>
        <w:t xml:space="preserve"> bilmeyen veya İngilizce dışında farklı yabancı dil bilen araştırıcıların bu yazılımları anlamasını ve kullanmasını zorlaştırmaktadır. </w:t>
      </w:r>
    </w:p>
    <w:p w:rsidR="006C4E6A" w:rsidRPr="006C4E6A" w:rsidRDefault="006C4E6A" w:rsidP="006C4E6A">
      <w:pPr>
        <w:suppressAutoHyphens w:val="0"/>
        <w:overflowPunct/>
        <w:autoSpaceDE/>
        <w:spacing w:line="360" w:lineRule="auto"/>
        <w:jc w:val="both"/>
        <w:textAlignment w:val="auto"/>
        <w:rPr>
          <w:rFonts w:cs="Arial"/>
          <w:szCs w:val="22"/>
        </w:rPr>
      </w:pPr>
    </w:p>
    <w:p w:rsidR="00856714" w:rsidRDefault="00A27B71" w:rsidP="00C81720">
      <w:pPr>
        <w:suppressAutoHyphens w:val="0"/>
        <w:overflowPunct/>
        <w:autoSpaceDE/>
        <w:spacing w:line="360" w:lineRule="auto"/>
        <w:jc w:val="both"/>
        <w:textAlignment w:val="auto"/>
        <w:rPr>
          <w:rFonts w:cs="Arial"/>
          <w:b/>
          <w:color w:val="000000"/>
          <w:szCs w:val="22"/>
          <w:lang w:eastAsia="tr-TR"/>
        </w:rPr>
      </w:pPr>
      <w:r w:rsidRPr="006C4E6A">
        <w:rPr>
          <w:rFonts w:cs="Arial"/>
          <w:szCs w:val="22"/>
        </w:rPr>
        <w:t>Yukarıda verilen bi</w:t>
      </w:r>
      <w:r w:rsidR="006C41E1" w:rsidRPr="006C4E6A">
        <w:rPr>
          <w:rFonts w:cs="Arial"/>
          <w:szCs w:val="22"/>
        </w:rPr>
        <w:t xml:space="preserve">lgilerin ışığı altında, </w:t>
      </w:r>
      <w:r w:rsidR="00C81720" w:rsidRPr="00C81720">
        <w:rPr>
          <w:rFonts w:cs="Arial"/>
          <w:szCs w:val="22"/>
        </w:rPr>
        <w:t>Biyolojik Çeşitlilik Bileşen (BİÇEB) hesaplama yazılımı ile,</w:t>
      </w:r>
      <w:r w:rsidRPr="006C4E6A">
        <w:rPr>
          <w:rFonts w:cs="Arial"/>
          <w:szCs w:val="22"/>
        </w:rPr>
        <w:t xml:space="preserve"> Türkiye’de biyolojik çeşitlilik konusunda çalışan araştırmacıların kendi ana dillerinde ve kendi bilimsel felsefelerine uygun olarak </w:t>
      </w:r>
      <w:r w:rsidR="00C81720" w:rsidRPr="00C81720">
        <w:rPr>
          <w:rFonts w:cs="Arial"/>
          <w:szCs w:val="22"/>
        </w:rPr>
        <w:t>kolaylıkla erişebilecekleri, anlayabilecekleri ve çalışmalarında kullanabilecekleri</w:t>
      </w:r>
      <w:r w:rsidRPr="006C4E6A">
        <w:rPr>
          <w:rFonts w:cs="Arial"/>
          <w:szCs w:val="22"/>
        </w:rPr>
        <w:t xml:space="preserve"> </w:t>
      </w:r>
      <w:r w:rsidR="00273094" w:rsidRPr="006C4E6A">
        <w:rPr>
          <w:rFonts w:cs="Arial"/>
          <w:szCs w:val="22"/>
        </w:rPr>
        <w:t>bir yazılımın geliştirilmesi hedeflenmiştir. Böylece</w:t>
      </w:r>
      <w:r w:rsidRPr="006C4E6A">
        <w:rPr>
          <w:rFonts w:cs="Arial"/>
          <w:szCs w:val="22"/>
        </w:rPr>
        <w:t xml:space="preserve"> biyolojik çeşitlil</w:t>
      </w:r>
      <w:r w:rsidR="007941C8" w:rsidRPr="006C4E6A">
        <w:rPr>
          <w:rFonts w:cs="Arial"/>
          <w:szCs w:val="22"/>
        </w:rPr>
        <w:t>i</w:t>
      </w:r>
      <w:r w:rsidRPr="006C4E6A">
        <w:rPr>
          <w:rFonts w:cs="Arial"/>
          <w:szCs w:val="22"/>
        </w:rPr>
        <w:t>k hesaplamaları ile ilgili karşılaşabilecekleri sorunlara büyük oranda cevap bulabi</w:t>
      </w:r>
      <w:r w:rsidR="00A90EDA" w:rsidRPr="006C4E6A">
        <w:rPr>
          <w:rFonts w:cs="Arial"/>
          <w:szCs w:val="22"/>
        </w:rPr>
        <w:t>lecekleri bir ortamın oluş</w:t>
      </w:r>
      <w:r w:rsidR="00C81720">
        <w:rPr>
          <w:rFonts w:cs="Arial"/>
          <w:szCs w:val="22"/>
        </w:rPr>
        <w:t>turul</w:t>
      </w:r>
      <w:r w:rsidR="00A90EDA" w:rsidRPr="006C4E6A">
        <w:rPr>
          <w:rFonts w:cs="Arial"/>
          <w:szCs w:val="22"/>
        </w:rPr>
        <w:t>ması amaçlanmaktadır.</w:t>
      </w:r>
      <w:r w:rsidRPr="006C4E6A">
        <w:rPr>
          <w:rFonts w:cs="Arial"/>
          <w:szCs w:val="22"/>
        </w:rPr>
        <w:t xml:space="preserve"> </w:t>
      </w:r>
      <w:r w:rsidR="00A90EDA" w:rsidRPr="006C4E6A">
        <w:rPr>
          <w:rFonts w:cs="Arial"/>
          <w:szCs w:val="22"/>
        </w:rPr>
        <w:t xml:space="preserve">Özetle </w:t>
      </w:r>
      <w:r w:rsidRPr="006C4E6A">
        <w:rPr>
          <w:rFonts w:cs="Arial"/>
          <w:bCs/>
          <w:szCs w:val="22"/>
        </w:rPr>
        <w:t xml:space="preserve">“Biyolojik Çeşitlilik Bileşenleri (BİÇEB) hesaplama yazılımı” </w:t>
      </w:r>
      <w:r w:rsidRPr="006C4E6A">
        <w:rPr>
          <w:rFonts w:cs="Arial"/>
          <w:szCs w:val="22"/>
        </w:rPr>
        <w:t xml:space="preserve">isimli </w:t>
      </w:r>
      <w:r w:rsidR="00A90EDA" w:rsidRPr="006C4E6A">
        <w:rPr>
          <w:rFonts w:cs="Arial"/>
          <w:szCs w:val="22"/>
        </w:rPr>
        <w:t xml:space="preserve">bu yazılım ile </w:t>
      </w:r>
      <w:r w:rsidRPr="006C4E6A">
        <w:rPr>
          <w:rFonts w:cs="Arial"/>
          <w:szCs w:val="22"/>
        </w:rPr>
        <w:t xml:space="preserve">bir </w:t>
      </w:r>
      <w:r w:rsidR="00A90EDA" w:rsidRPr="006C4E6A">
        <w:rPr>
          <w:rFonts w:cs="Arial"/>
          <w:szCs w:val="22"/>
        </w:rPr>
        <w:t xml:space="preserve">yandan ülkemizin dahil olduğu biyoçeşitlilik ile ilgili sözleşmelerin gereği olarak yapılan işlemlerde başarının artmasına katkı sağlanması, diğer yandan bu konu ile ilgili araştırma yapan kişilerin teşvik edilmesi </w:t>
      </w:r>
      <w:r w:rsidRPr="006C4E6A">
        <w:rPr>
          <w:rFonts w:cs="Arial"/>
          <w:szCs w:val="22"/>
        </w:rPr>
        <w:t>amaçlanmıştır.</w:t>
      </w:r>
      <w:r w:rsidR="00F96E85">
        <w:rPr>
          <w:rFonts w:cs="Arial"/>
          <w:szCs w:val="22"/>
        </w:rPr>
        <w:t xml:space="preserve"> </w:t>
      </w:r>
      <w:r w:rsidR="00856714">
        <w:br w:type="page"/>
      </w:r>
    </w:p>
    <w:p w:rsidR="00F15829" w:rsidRPr="00B80953" w:rsidRDefault="00856714" w:rsidP="00B80953">
      <w:pPr>
        <w:pStyle w:val="balk12"/>
      </w:pPr>
      <w:bookmarkStart w:id="7" w:name="_Toc39751756"/>
      <w:r w:rsidRPr="00B80953">
        <w:lastRenderedPageBreak/>
        <w:t xml:space="preserve">2. </w:t>
      </w:r>
      <w:r w:rsidR="00F15829" w:rsidRPr="00B80953">
        <w:t>YAZILIM BİLGİSİ</w:t>
      </w:r>
      <w:bookmarkEnd w:id="7"/>
    </w:p>
    <w:p w:rsidR="00B80953" w:rsidRDefault="00B80953" w:rsidP="00B80953">
      <w:pPr>
        <w:spacing w:line="360" w:lineRule="auto"/>
        <w:jc w:val="both"/>
        <w:rPr>
          <w:rFonts w:cs="Arial"/>
          <w:szCs w:val="22"/>
        </w:rPr>
      </w:pPr>
    </w:p>
    <w:p w:rsidR="000E539B" w:rsidRDefault="00D73874" w:rsidP="00B80953">
      <w:pPr>
        <w:spacing w:line="360" w:lineRule="auto"/>
        <w:jc w:val="both"/>
        <w:rPr>
          <w:rFonts w:cs="Arial"/>
          <w:szCs w:val="22"/>
        </w:rPr>
      </w:pPr>
      <w:r w:rsidRPr="00D73874">
        <w:rPr>
          <w:rFonts w:cs="Arial"/>
          <w:szCs w:val="22"/>
        </w:rPr>
        <w:t xml:space="preserve">Biyolojik Çeşitlilik Bileşen (BİÇEB) Hesaplama Yazılımı, </w:t>
      </w:r>
      <w:r w:rsidR="006E02AF">
        <w:rPr>
          <w:rFonts w:cs="Arial"/>
          <w:szCs w:val="22"/>
        </w:rPr>
        <w:t>P</w:t>
      </w:r>
      <w:r w:rsidR="000E539B" w:rsidRPr="00B80953">
        <w:rPr>
          <w:rFonts w:cs="Arial"/>
          <w:szCs w:val="22"/>
        </w:rPr>
        <w:t xml:space="preserve">ython programlama dili kullanılarak geliştirilmiştir. Python programlama dili; açık kaynak olması, geniş kütüphane desteği ve geliştirilen uygulamanın platform bağımsız olarak çalışabilmesi nedeni ile seçilmiştir. </w:t>
      </w:r>
    </w:p>
    <w:p w:rsidR="00B80953" w:rsidRPr="00B80953" w:rsidRDefault="00B80953" w:rsidP="00B80953">
      <w:pPr>
        <w:spacing w:line="360" w:lineRule="auto"/>
        <w:jc w:val="both"/>
        <w:rPr>
          <w:rFonts w:cs="Arial"/>
          <w:szCs w:val="22"/>
        </w:rPr>
      </w:pPr>
    </w:p>
    <w:p w:rsidR="000E539B" w:rsidRPr="00B80953" w:rsidRDefault="009866D2" w:rsidP="00B80953">
      <w:pPr>
        <w:spacing w:line="360" w:lineRule="auto"/>
        <w:jc w:val="both"/>
        <w:rPr>
          <w:rFonts w:cs="Arial"/>
          <w:szCs w:val="22"/>
        </w:rPr>
      </w:pPr>
      <w:r w:rsidRPr="009866D2">
        <w:rPr>
          <w:rFonts w:cs="Arial"/>
          <w:szCs w:val="22"/>
        </w:rPr>
        <w:t xml:space="preserve">BİÇEB </w:t>
      </w:r>
      <w:r w:rsidR="006C108D">
        <w:rPr>
          <w:rFonts w:cs="Arial"/>
          <w:szCs w:val="22"/>
        </w:rPr>
        <w:t xml:space="preserve">hesaplama yazılımı </w:t>
      </w:r>
      <w:r w:rsidRPr="009866D2">
        <w:rPr>
          <w:rFonts w:cs="Arial"/>
          <w:szCs w:val="22"/>
        </w:rPr>
        <w:t>açık kaynak olarak dağıtılmakta olup, kullanıcıların kodlar üzerinde değişikl</w:t>
      </w:r>
      <w:r>
        <w:rPr>
          <w:rFonts w:cs="Arial"/>
          <w:szCs w:val="22"/>
        </w:rPr>
        <w:t>ik yapmasına olanak sağlamaktadır</w:t>
      </w:r>
      <w:r w:rsidRPr="009866D2">
        <w:rPr>
          <w:rFonts w:cs="Arial"/>
          <w:szCs w:val="22"/>
        </w:rPr>
        <w:t>.</w:t>
      </w:r>
      <w:r>
        <w:rPr>
          <w:rFonts w:cs="Arial"/>
          <w:szCs w:val="22"/>
        </w:rPr>
        <w:t xml:space="preserve"> </w:t>
      </w:r>
      <w:r w:rsidRPr="009866D2">
        <w:rPr>
          <w:rFonts w:cs="Arial"/>
          <w:szCs w:val="22"/>
        </w:rPr>
        <w:t>Yazılımın klasör yapısı</w:t>
      </w:r>
      <w:r>
        <w:rPr>
          <w:rFonts w:cs="Arial"/>
          <w:szCs w:val="22"/>
        </w:rPr>
        <w:t xml:space="preserve"> </w:t>
      </w:r>
      <w:r w:rsidR="000E539B" w:rsidRPr="00B80953">
        <w:rPr>
          <w:rFonts w:cs="Arial"/>
          <w:szCs w:val="22"/>
        </w:rPr>
        <w:t xml:space="preserve">ve her klasör içerisindeki dosyalar </w:t>
      </w:r>
      <w:r w:rsidRPr="009866D2">
        <w:rPr>
          <w:rFonts w:cs="Arial"/>
          <w:szCs w:val="22"/>
        </w:rPr>
        <w:t>Şekil 1.'de, sınıflara ait diyagram ise Şekil 2.'de gösterilmiştir.</w:t>
      </w:r>
    </w:p>
    <w:p w:rsidR="00153C8E" w:rsidRPr="00B80953" w:rsidRDefault="00153C8E" w:rsidP="00B80953">
      <w:pPr>
        <w:spacing w:line="360" w:lineRule="auto"/>
        <w:jc w:val="both"/>
        <w:rPr>
          <w:rFonts w:cs="Arial"/>
          <w:szCs w:val="22"/>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7"/>
      </w:tblGrid>
      <w:tr w:rsidR="000D5467" w:rsidRPr="00B80953" w:rsidTr="000D5467">
        <w:tc>
          <w:tcPr>
            <w:tcW w:w="8777" w:type="dxa"/>
          </w:tcPr>
          <w:p w:rsidR="000D5467" w:rsidRPr="00B80953" w:rsidRDefault="000E57EA" w:rsidP="00B80953">
            <w:pPr>
              <w:spacing w:line="360" w:lineRule="auto"/>
              <w:jc w:val="center"/>
              <w:rPr>
                <w:rFonts w:cs="Arial"/>
              </w:rPr>
            </w:pPr>
            <w:r w:rsidRPr="00B80953">
              <w:rPr>
                <w:rFonts w:cs="Arial"/>
                <w:noProof/>
                <w:lang w:eastAsia="tr-TR"/>
              </w:rPr>
              <w:drawing>
                <wp:inline distT="0" distB="0" distL="0" distR="0" wp14:anchorId="27BEE48B" wp14:editId="615275AC">
                  <wp:extent cx="4295043" cy="5806440"/>
                  <wp:effectExtent l="0" t="0" r="0" b="381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0-03-24 at 19.23.48.jpeg"/>
                          <pic:cNvPicPr/>
                        </pic:nvPicPr>
                        <pic:blipFill>
                          <a:blip r:embed="rId19">
                            <a:extLst>
                              <a:ext uri="{28A0092B-C50C-407E-A947-70E740481C1C}">
                                <a14:useLocalDpi xmlns:a14="http://schemas.microsoft.com/office/drawing/2010/main" val="0"/>
                              </a:ext>
                            </a:extLst>
                          </a:blip>
                          <a:stretch>
                            <a:fillRect/>
                          </a:stretch>
                        </pic:blipFill>
                        <pic:spPr>
                          <a:xfrm>
                            <a:off x="0" y="0"/>
                            <a:ext cx="4314752" cy="5833085"/>
                          </a:xfrm>
                          <a:prstGeom prst="rect">
                            <a:avLst/>
                          </a:prstGeom>
                        </pic:spPr>
                      </pic:pic>
                    </a:graphicData>
                  </a:graphic>
                </wp:inline>
              </w:drawing>
            </w:r>
          </w:p>
        </w:tc>
      </w:tr>
    </w:tbl>
    <w:p w:rsidR="000E539B" w:rsidRPr="00B80953" w:rsidRDefault="00041C75" w:rsidP="00B80953">
      <w:pPr>
        <w:pStyle w:val="ekil"/>
      </w:pPr>
      <w:bookmarkStart w:id="8" w:name="_Toc39751890"/>
      <w:r w:rsidRPr="00B80953">
        <w:t>Şekil 1. BİÇEB hesaplama yazılımı</w:t>
      </w:r>
      <w:r w:rsidR="000E539B" w:rsidRPr="00B80953">
        <w:t xml:space="preserve"> </w:t>
      </w:r>
      <w:r w:rsidRPr="00B80953">
        <w:t>klasör yapısı</w:t>
      </w:r>
      <w:bookmarkEnd w:id="8"/>
    </w:p>
    <w:tbl>
      <w:tblPr>
        <w:tblStyle w:val="TabloKlavuzu"/>
        <w:tblW w:w="0" w:type="auto"/>
        <w:jc w:val="center"/>
        <w:tblLook w:val="04A0" w:firstRow="1" w:lastRow="0" w:firstColumn="1" w:lastColumn="0" w:noHBand="0" w:noVBand="1"/>
      </w:tblPr>
      <w:tblGrid>
        <w:gridCol w:w="4160"/>
        <w:gridCol w:w="4365"/>
      </w:tblGrid>
      <w:tr w:rsidR="000D5467" w:rsidTr="00106565">
        <w:trPr>
          <w:trHeight w:val="1161"/>
          <w:jc w:val="center"/>
        </w:trPr>
        <w:tc>
          <w:tcPr>
            <w:tcW w:w="4160" w:type="dxa"/>
          </w:tcPr>
          <w:p w:rsidR="000D5467" w:rsidRDefault="000D5467" w:rsidP="00153C8E">
            <w:pPr>
              <w:spacing w:before="120" w:line="360" w:lineRule="auto"/>
              <w:jc w:val="center"/>
              <w:rPr>
                <w:rFonts w:cs="Arial"/>
              </w:rPr>
            </w:pPr>
            <w:r>
              <w:rPr>
                <w:rFonts w:cs="Arial"/>
                <w:noProof/>
                <w:lang w:eastAsia="tr-TR"/>
              </w:rPr>
              <w:lastRenderedPageBreak/>
              <w:drawing>
                <wp:inline distT="0" distB="0" distL="0" distR="0" wp14:anchorId="337924C5" wp14:editId="498478E0">
                  <wp:extent cx="2446020" cy="54226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66784" cy="546870"/>
                          </a:xfrm>
                          <a:prstGeom prst="rect">
                            <a:avLst/>
                          </a:prstGeom>
                          <a:noFill/>
                        </pic:spPr>
                      </pic:pic>
                    </a:graphicData>
                  </a:graphic>
                </wp:inline>
              </w:drawing>
            </w:r>
          </w:p>
        </w:tc>
        <w:tc>
          <w:tcPr>
            <w:tcW w:w="4365" w:type="dxa"/>
          </w:tcPr>
          <w:p w:rsidR="000D5467" w:rsidRDefault="000D5467" w:rsidP="00153C8E">
            <w:pPr>
              <w:spacing w:before="120" w:line="360" w:lineRule="auto"/>
              <w:jc w:val="center"/>
              <w:rPr>
                <w:rFonts w:cs="Arial"/>
              </w:rPr>
            </w:pPr>
            <w:r>
              <w:rPr>
                <w:rFonts w:cs="Arial"/>
                <w:noProof/>
                <w:lang w:eastAsia="tr-TR"/>
              </w:rPr>
              <w:drawing>
                <wp:inline distT="0" distB="0" distL="0" distR="0" wp14:anchorId="7A1E0502" wp14:editId="6CB3238C">
                  <wp:extent cx="2552700" cy="550839"/>
                  <wp:effectExtent l="0" t="0" r="0" b="190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7687" cy="556231"/>
                          </a:xfrm>
                          <a:prstGeom prst="rect">
                            <a:avLst/>
                          </a:prstGeom>
                          <a:noFill/>
                        </pic:spPr>
                      </pic:pic>
                    </a:graphicData>
                  </a:graphic>
                </wp:inline>
              </w:drawing>
            </w:r>
          </w:p>
        </w:tc>
      </w:tr>
      <w:tr w:rsidR="000D5467" w:rsidTr="00106565">
        <w:trPr>
          <w:trHeight w:val="6976"/>
          <w:jc w:val="center"/>
        </w:trPr>
        <w:tc>
          <w:tcPr>
            <w:tcW w:w="4160" w:type="dxa"/>
          </w:tcPr>
          <w:p w:rsidR="000D5467" w:rsidRDefault="000D5467" w:rsidP="00153C8E">
            <w:pPr>
              <w:spacing w:before="120" w:line="360" w:lineRule="auto"/>
              <w:jc w:val="center"/>
              <w:rPr>
                <w:rFonts w:cs="Arial"/>
              </w:rPr>
            </w:pPr>
            <w:r>
              <w:rPr>
                <w:rFonts w:cs="Arial"/>
                <w:noProof/>
                <w:lang w:eastAsia="tr-TR"/>
              </w:rPr>
              <w:drawing>
                <wp:inline distT="0" distB="0" distL="0" distR="0" wp14:anchorId="2F679B96" wp14:editId="34C8885C">
                  <wp:extent cx="2380460" cy="4290060"/>
                  <wp:effectExtent l="0" t="0" r="127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94731" cy="4315779"/>
                          </a:xfrm>
                          <a:prstGeom prst="rect">
                            <a:avLst/>
                          </a:prstGeom>
                          <a:noFill/>
                        </pic:spPr>
                      </pic:pic>
                    </a:graphicData>
                  </a:graphic>
                </wp:inline>
              </w:drawing>
            </w:r>
          </w:p>
        </w:tc>
        <w:tc>
          <w:tcPr>
            <w:tcW w:w="4365" w:type="dxa"/>
          </w:tcPr>
          <w:p w:rsidR="000D5467" w:rsidRDefault="000D5467" w:rsidP="00153C8E">
            <w:pPr>
              <w:spacing w:before="120" w:line="360" w:lineRule="auto"/>
              <w:jc w:val="center"/>
              <w:rPr>
                <w:rFonts w:cs="Arial"/>
              </w:rPr>
            </w:pPr>
            <w:r>
              <w:rPr>
                <w:rFonts w:cs="Arial"/>
                <w:noProof/>
                <w:lang w:eastAsia="tr-TR"/>
              </w:rPr>
              <w:drawing>
                <wp:inline distT="0" distB="0" distL="0" distR="0" wp14:anchorId="0C23F41D" wp14:editId="5A58A2F9">
                  <wp:extent cx="2621280" cy="1942726"/>
                  <wp:effectExtent l="0" t="0" r="7620" b="63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29139" cy="1948551"/>
                          </a:xfrm>
                          <a:prstGeom prst="rect">
                            <a:avLst/>
                          </a:prstGeom>
                          <a:noFill/>
                        </pic:spPr>
                      </pic:pic>
                    </a:graphicData>
                  </a:graphic>
                </wp:inline>
              </w:drawing>
            </w:r>
          </w:p>
        </w:tc>
      </w:tr>
      <w:tr w:rsidR="000D5467" w:rsidTr="00106565">
        <w:trPr>
          <w:trHeight w:val="851"/>
          <w:jc w:val="center"/>
        </w:trPr>
        <w:tc>
          <w:tcPr>
            <w:tcW w:w="4160" w:type="dxa"/>
          </w:tcPr>
          <w:p w:rsidR="000D5467" w:rsidRDefault="000D5467" w:rsidP="000D5467">
            <w:pPr>
              <w:spacing w:before="120" w:line="360" w:lineRule="auto"/>
              <w:jc w:val="both"/>
              <w:rPr>
                <w:rFonts w:cs="Arial"/>
              </w:rPr>
            </w:pPr>
          </w:p>
        </w:tc>
        <w:tc>
          <w:tcPr>
            <w:tcW w:w="4365" w:type="dxa"/>
          </w:tcPr>
          <w:p w:rsidR="000D5467" w:rsidRDefault="000D5467" w:rsidP="007F0B02">
            <w:pPr>
              <w:spacing w:before="120" w:line="360" w:lineRule="auto"/>
              <w:jc w:val="center"/>
              <w:rPr>
                <w:rFonts w:cs="Arial"/>
              </w:rPr>
            </w:pPr>
            <w:r>
              <w:rPr>
                <w:rFonts w:cs="Arial"/>
                <w:noProof/>
                <w:lang w:eastAsia="tr-TR"/>
              </w:rPr>
              <w:drawing>
                <wp:inline distT="0" distB="0" distL="0" distR="0" wp14:anchorId="15710B44" wp14:editId="2CC9FD41">
                  <wp:extent cx="2552700" cy="458661"/>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3585" cy="462414"/>
                          </a:xfrm>
                          <a:prstGeom prst="rect">
                            <a:avLst/>
                          </a:prstGeom>
                          <a:noFill/>
                        </pic:spPr>
                      </pic:pic>
                    </a:graphicData>
                  </a:graphic>
                </wp:inline>
              </w:drawing>
            </w:r>
          </w:p>
        </w:tc>
      </w:tr>
    </w:tbl>
    <w:p w:rsidR="000D5467" w:rsidRPr="00106565" w:rsidRDefault="00041C75" w:rsidP="00106565">
      <w:pPr>
        <w:pStyle w:val="ekil"/>
        <w:spacing w:before="240"/>
      </w:pPr>
      <w:bookmarkStart w:id="9" w:name="_Toc39751891"/>
      <w:r w:rsidRPr="00106565">
        <w:t>Şekil 2. BİÇEB hesaplama yazılımı</w:t>
      </w:r>
      <w:r w:rsidR="000D5467" w:rsidRPr="00106565">
        <w:t xml:space="preserve"> </w:t>
      </w:r>
      <w:r w:rsidRPr="00106565">
        <w:t>sınıf diyagramı</w:t>
      </w:r>
      <w:bookmarkEnd w:id="9"/>
    </w:p>
    <w:p w:rsidR="00640095" w:rsidRPr="00A8505E" w:rsidRDefault="00640095" w:rsidP="00640095">
      <w:pPr>
        <w:spacing w:before="120" w:line="360" w:lineRule="auto"/>
        <w:jc w:val="both"/>
        <w:rPr>
          <w:rFonts w:cs="Arial"/>
          <w:szCs w:val="22"/>
        </w:rPr>
      </w:pPr>
      <w:r w:rsidRPr="00A8505E">
        <w:rPr>
          <w:rFonts w:cs="Arial"/>
          <w:szCs w:val="22"/>
        </w:rPr>
        <w:t xml:space="preserve">Yazılım geliştirme sürecinde </w:t>
      </w:r>
      <w:r w:rsidRPr="00DD52AF">
        <w:rPr>
          <w:rFonts w:cs="Arial"/>
          <w:szCs w:val="22"/>
        </w:rPr>
        <w:t>PyQt5, NumPy, Pandas, Matplotlib, XlsxWriter, SciPy, Xlrd ve Pillow kütüphaneleri kullanılmıştır. Kütüphanelerin isimleri yazılırken sitelerinde verilen yazım şekilleri dikkate alınmıştır.</w:t>
      </w:r>
    </w:p>
    <w:p w:rsidR="000D5467" w:rsidRPr="00106565" w:rsidRDefault="000D5467" w:rsidP="00106565">
      <w:pPr>
        <w:spacing w:line="360" w:lineRule="auto"/>
        <w:jc w:val="both"/>
        <w:rPr>
          <w:rFonts w:cs="Arial"/>
          <w:szCs w:val="22"/>
        </w:rPr>
      </w:pPr>
    </w:p>
    <w:p w:rsidR="000D5467" w:rsidRDefault="004A3F01" w:rsidP="00106565">
      <w:pPr>
        <w:pStyle w:val="balk20"/>
        <w:spacing w:before="0"/>
      </w:pPr>
      <w:bookmarkStart w:id="10" w:name="_Toc39751757"/>
      <w:r w:rsidRPr="00106565">
        <w:t>2</w:t>
      </w:r>
      <w:r w:rsidR="000D5467" w:rsidRPr="00106565">
        <w:t>.1. PyQt5</w:t>
      </w:r>
      <w:bookmarkEnd w:id="10"/>
    </w:p>
    <w:p w:rsidR="00663085" w:rsidRPr="00106565" w:rsidRDefault="00663085" w:rsidP="00106565">
      <w:pPr>
        <w:pStyle w:val="balk20"/>
        <w:spacing w:before="0"/>
      </w:pPr>
    </w:p>
    <w:p w:rsidR="00FB30A5" w:rsidRDefault="00C8438C" w:rsidP="00640095">
      <w:pPr>
        <w:spacing w:line="360" w:lineRule="auto"/>
        <w:jc w:val="both"/>
        <w:rPr>
          <w:rFonts w:cs="Arial"/>
          <w:szCs w:val="22"/>
        </w:rPr>
      </w:pPr>
      <w:r>
        <w:rPr>
          <w:rFonts w:cs="Arial"/>
          <w:szCs w:val="22"/>
        </w:rPr>
        <w:t>Qt, masaüs</w:t>
      </w:r>
      <w:r w:rsidR="00640095" w:rsidRPr="00106565">
        <w:rPr>
          <w:rFonts w:cs="Arial"/>
          <w:szCs w:val="22"/>
        </w:rPr>
        <w:t>tü ve mobil sistemlerde uygulama geliştirmek için yüksek seviyeli API’ler uygulayan çapraz platform C kütüphanalerinden oluşan bir yapı</w:t>
      </w:r>
      <w:r w:rsidR="00640095">
        <w:rPr>
          <w:rFonts w:cs="Arial"/>
          <w:szCs w:val="22"/>
        </w:rPr>
        <w:t>ya sahiptir. PyQt5 ise, Qt5’in P</w:t>
      </w:r>
      <w:r w:rsidR="00640095" w:rsidRPr="00106565">
        <w:rPr>
          <w:rFonts w:cs="Arial"/>
          <w:szCs w:val="22"/>
        </w:rPr>
        <w:t>ython programlama dilinde kullanılabilmesi için geliştirilmiş bir kütüphanedir (Python Bindings For The Qt Cross Platform Application Toolkit, 2020). Yazılım içerisinde PyQt5 arayüz geliştirmek amacı ile kullanılmıştır.</w:t>
      </w:r>
      <w:r w:rsidR="00FB30A5">
        <w:rPr>
          <w:rFonts w:cs="Arial"/>
          <w:szCs w:val="22"/>
        </w:rPr>
        <w:t xml:space="preserve"> </w:t>
      </w:r>
    </w:p>
    <w:p w:rsidR="007D34BB" w:rsidRPr="00106565" w:rsidRDefault="004A3F01" w:rsidP="00106565">
      <w:pPr>
        <w:pStyle w:val="balk20"/>
        <w:spacing w:before="0"/>
      </w:pPr>
      <w:bookmarkStart w:id="11" w:name="_Toc39751758"/>
      <w:r w:rsidRPr="00106565">
        <w:lastRenderedPageBreak/>
        <w:t>2</w:t>
      </w:r>
      <w:r w:rsidR="007D34BB" w:rsidRPr="00106565">
        <w:t>.2. NumPy</w:t>
      </w:r>
      <w:bookmarkEnd w:id="11"/>
    </w:p>
    <w:p w:rsidR="00663085" w:rsidRDefault="00663085" w:rsidP="00106565">
      <w:pPr>
        <w:spacing w:line="360" w:lineRule="auto"/>
        <w:jc w:val="both"/>
        <w:rPr>
          <w:rFonts w:cs="Arial"/>
          <w:szCs w:val="22"/>
        </w:rPr>
      </w:pPr>
    </w:p>
    <w:p w:rsidR="00640095" w:rsidRPr="00106565" w:rsidRDefault="00640095" w:rsidP="00640095">
      <w:pPr>
        <w:spacing w:line="360" w:lineRule="auto"/>
        <w:jc w:val="both"/>
        <w:rPr>
          <w:rFonts w:cs="Arial"/>
          <w:szCs w:val="22"/>
        </w:rPr>
      </w:pPr>
      <w:r>
        <w:rPr>
          <w:rFonts w:cs="Arial"/>
          <w:szCs w:val="22"/>
        </w:rPr>
        <w:t>NumPy, P</w:t>
      </w:r>
      <w:r w:rsidRPr="00106565">
        <w:rPr>
          <w:rFonts w:cs="Arial"/>
          <w:szCs w:val="22"/>
        </w:rPr>
        <w:t>ython ile bilimsel hesaplamalar yapabilmek amacı ile kullanılan temel bir kütüphanedir. Bu kütüphane; güçlü bir N boyutlu dizi nesnesi, g</w:t>
      </w:r>
      <w:r>
        <w:rPr>
          <w:rFonts w:cs="Arial"/>
          <w:szCs w:val="22"/>
        </w:rPr>
        <w:t>elişmiş fonksiyonlar, C/C++ ve F</w:t>
      </w:r>
      <w:r w:rsidRPr="00106565">
        <w:rPr>
          <w:rFonts w:cs="Arial"/>
          <w:szCs w:val="22"/>
        </w:rPr>
        <w:t>ortran kodlarını entegre etmek için araçlar ile kullanışlı lineer cebir, fourier dönüşümü ve rastgele sayı fonksiyonları</w:t>
      </w:r>
      <w:r w:rsidR="00C8438C">
        <w:rPr>
          <w:rFonts w:cs="Arial"/>
          <w:szCs w:val="22"/>
        </w:rPr>
        <w:t>nı</w:t>
      </w:r>
      <w:r w:rsidRPr="00106565">
        <w:rPr>
          <w:rFonts w:cs="Arial"/>
          <w:szCs w:val="22"/>
        </w:rPr>
        <w:t xml:space="preserve"> içermektedir (NumPy, 2020). Yazılım içerisinde özellikle veriler üzerinde yapılan m</w:t>
      </w:r>
      <w:r>
        <w:rPr>
          <w:rFonts w:cs="Arial"/>
          <w:szCs w:val="22"/>
        </w:rPr>
        <w:t>atematiksel işlemlerin çoğunda NumP</w:t>
      </w:r>
      <w:r w:rsidRPr="00106565">
        <w:rPr>
          <w:rFonts w:cs="Arial"/>
          <w:szCs w:val="22"/>
        </w:rPr>
        <w:t>y kütüphanesine ait fonksiyonlardan faydalanılmıştır.</w:t>
      </w:r>
    </w:p>
    <w:p w:rsidR="000D5467" w:rsidRPr="00106565" w:rsidRDefault="000D5467" w:rsidP="00106565">
      <w:pPr>
        <w:spacing w:line="360" w:lineRule="auto"/>
        <w:jc w:val="both"/>
        <w:rPr>
          <w:rFonts w:cs="Arial"/>
          <w:szCs w:val="22"/>
        </w:rPr>
      </w:pPr>
    </w:p>
    <w:p w:rsidR="00996DD2" w:rsidRPr="00106565" w:rsidRDefault="004A3F01" w:rsidP="00106565">
      <w:pPr>
        <w:pStyle w:val="balk20"/>
        <w:spacing w:before="0"/>
      </w:pPr>
      <w:bookmarkStart w:id="12" w:name="_Toc39751759"/>
      <w:r w:rsidRPr="00106565">
        <w:t>2</w:t>
      </w:r>
      <w:r w:rsidR="00640095">
        <w:t>.3. P</w:t>
      </w:r>
      <w:r w:rsidR="00996DD2" w:rsidRPr="00106565">
        <w:t>andas</w:t>
      </w:r>
      <w:bookmarkEnd w:id="12"/>
    </w:p>
    <w:p w:rsidR="00663085" w:rsidRDefault="00663085" w:rsidP="00106565">
      <w:pPr>
        <w:spacing w:line="360" w:lineRule="auto"/>
        <w:jc w:val="both"/>
        <w:rPr>
          <w:rFonts w:cs="Arial"/>
          <w:szCs w:val="22"/>
        </w:rPr>
      </w:pPr>
    </w:p>
    <w:p w:rsidR="00640095" w:rsidRPr="00106565" w:rsidRDefault="00640095" w:rsidP="00640095">
      <w:pPr>
        <w:spacing w:line="360" w:lineRule="auto"/>
        <w:jc w:val="both"/>
        <w:rPr>
          <w:rFonts w:cs="Arial"/>
          <w:szCs w:val="22"/>
        </w:rPr>
      </w:pPr>
      <w:r>
        <w:rPr>
          <w:rFonts w:cs="Arial"/>
          <w:szCs w:val="22"/>
        </w:rPr>
        <w:t>P</w:t>
      </w:r>
      <w:r w:rsidRPr="00106565">
        <w:rPr>
          <w:rFonts w:cs="Arial"/>
          <w:szCs w:val="22"/>
        </w:rPr>
        <w:t>anda</w:t>
      </w:r>
      <w:r w:rsidR="00C8438C">
        <w:rPr>
          <w:rFonts w:cs="Arial"/>
          <w:szCs w:val="22"/>
        </w:rPr>
        <w:t>s, Python programlama dili için</w:t>
      </w:r>
      <w:r w:rsidRPr="00106565">
        <w:rPr>
          <w:rFonts w:cs="Arial"/>
          <w:szCs w:val="22"/>
        </w:rPr>
        <w:t xml:space="preserve"> yüksek performanslı ve kullanımı kolay, veri yapıları ve veri analiz araçları sağlayan açık kaynak bir kütüphanedir (Python Data Analysis Library,</w:t>
      </w:r>
      <w:r w:rsidR="00C8438C">
        <w:rPr>
          <w:rFonts w:cs="Arial"/>
          <w:szCs w:val="22"/>
        </w:rPr>
        <w:t xml:space="preserve"> </w:t>
      </w:r>
      <w:r w:rsidRPr="00106565">
        <w:rPr>
          <w:rFonts w:cs="Arial"/>
          <w:szCs w:val="22"/>
        </w:rPr>
        <w:t>2020). Yazılım içerisinde, çeşitli dosya formatlarından verilerin okunması ve bu dosyalar üzer</w:t>
      </w:r>
      <w:r>
        <w:rPr>
          <w:rFonts w:cs="Arial"/>
          <w:szCs w:val="22"/>
        </w:rPr>
        <w:t>inde işlem yapılması sırasında P</w:t>
      </w:r>
      <w:r w:rsidRPr="00106565">
        <w:rPr>
          <w:rFonts w:cs="Arial"/>
          <w:szCs w:val="22"/>
        </w:rPr>
        <w:t>andas kütüphanesinden faydalanılmıştır.</w:t>
      </w:r>
    </w:p>
    <w:p w:rsidR="000D5467" w:rsidRPr="00106565" w:rsidRDefault="000D5467" w:rsidP="00106565">
      <w:pPr>
        <w:spacing w:line="360" w:lineRule="auto"/>
        <w:jc w:val="both"/>
        <w:rPr>
          <w:rFonts w:cs="Arial"/>
          <w:szCs w:val="22"/>
        </w:rPr>
      </w:pPr>
    </w:p>
    <w:p w:rsidR="00996DD2" w:rsidRPr="00106565" w:rsidRDefault="004A3F01" w:rsidP="00106565">
      <w:pPr>
        <w:pStyle w:val="balk20"/>
        <w:spacing w:before="0"/>
      </w:pPr>
      <w:bookmarkStart w:id="13" w:name="_Toc39751760"/>
      <w:r w:rsidRPr="00106565">
        <w:t>2</w:t>
      </w:r>
      <w:r w:rsidR="00996DD2" w:rsidRPr="00106565">
        <w:t xml:space="preserve">.4. </w:t>
      </w:r>
      <w:r w:rsidR="00640095">
        <w:t>M</w:t>
      </w:r>
      <w:r w:rsidR="00996DD2" w:rsidRPr="00106565">
        <w:t>atplotlib</w:t>
      </w:r>
      <w:bookmarkEnd w:id="13"/>
    </w:p>
    <w:p w:rsidR="00663085" w:rsidRDefault="00663085" w:rsidP="00106565">
      <w:pPr>
        <w:spacing w:line="360" w:lineRule="auto"/>
        <w:jc w:val="both"/>
        <w:rPr>
          <w:rFonts w:cs="Arial"/>
          <w:szCs w:val="22"/>
        </w:rPr>
      </w:pPr>
    </w:p>
    <w:p w:rsidR="00640095" w:rsidRPr="00106565" w:rsidRDefault="00640095" w:rsidP="00640095">
      <w:pPr>
        <w:spacing w:line="360" w:lineRule="auto"/>
        <w:jc w:val="both"/>
        <w:rPr>
          <w:rFonts w:cs="Arial"/>
          <w:szCs w:val="22"/>
        </w:rPr>
      </w:pPr>
      <w:r>
        <w:rPr>
          <w:rFonts w:cs="Arial"/>
          <w:szCs w:val="22"/>
        </w:rPr>
        <w:t>Matplotlib, bir 2D P</w:t>
      </w:r>
      <w:r w:rsidRPr="00106565">
        <w:rPr>
          <w:rFonts w:cs="Arial"/>
          <w:szCs w:val="22"/>
        </w:rPr>
        <w:t>ython grafik kütüphanesidir. Bu kütüphane yardımı ile; grafikler, histogramlar, güç spektrumları, çubuk grafikler, hata grafikleri, dağılım grafikleri vb. oluşturulabilmektedir (Matplotlib, 2020). Yazılım içerisinde</w:t>
      </w:r>
      <w:r>
        <w:rPr>
          <w:rFonts w:cs="Arial"/>
          <w:szCs w:val="22"/>
        </w:rPr>
        <w:t>, grafiklerin oluşturulmasında M</w:t>
      </w:r>
      <w:r w:rsidRPr="00106565">
        <w:rPr>
          <w:rFonts w:cs="Arial"/>
          <w:szCs w:val="22"/>
        </w:rPr>
        <w:t>atplotlib kütüphanesinden faydalanılmıştır.</w:t>
      </w:r>
    </w:p>
    <w:p w:rsidR="000D5467" w:rsidRPr="00106565" w:rsidRDefault="000D5467" w:rsidP="00106565">
      <w:pPr>
        <w:spacing w:line="360" w:lineRule="auto"/>
        <w:jc w:val="both"/>
        <w:rPr>
          <w:rFonts w:cs="Arial"/>
          <w:szCs w:val="22"/>
        </w:rPr>
      </w:pPr>
    </w:p>
    <w:p w:rsidR="001402E5" w:rsidRPr="00106565" w:rsidRDefault="004A3F01" w:rsidP="00106565">
      <w:pPr>
        <w:pStyle w:val="balk20"/>
        <w:spacing w:before="0"/>
      </w:pPr>
      <w:bookmarkStart w:id="14" w:name="_Toc39751761"/>
      <w:r w:rsidRPr="00106565">
        <w:t>2</w:t>
      </w:r>
      <w:r w:rsidR="001402E5" w:rsidRPr="00106565">
        <w:t>.5. XlsxWriter</w:t>
      </w:r>
      <w:bookmarkEnd w:id="14"/>
    </w:p>
    <w:p w:rsidR="00663085" w:rsidRDefault="00663085" w:rsidP="00106565">
      <w:pPr>
        <w:spacing w:line="360" w:lineRule="auto"/>
        <w:jc w:val="both"/>
        <w:rPr>
          <w:rFonts w:cs="Arial"/>
          <w:szCs w:val="22"/>
        </w:rPr>
      </w:pPr>
    </w:p>
    <w:p w:rsidR="000E539B" w:rsidRDefault="00640095" w:rsidP="00106565">
      <w:pPr>
        <w:spacing w:line="360" w:lineRule="auto"/>
        <w:jc w:val="both"/>
        <w:rPr>
          <w:rFonts w:cs="Arial"/>
          <w:szCs w:val="22"/>
        </w:rPr>
      </w:pPr>
      <w:r>
        <w:rPr>
          <w:rFonts w:cs="Arial"/>
          <w:szCs w:val="22"/>
        </w:rPr>
        <w:t xml:space="preserve">XlsxWriter, </w:t>
      </w:r>
      <w:r w:rsidR="00C8438C">
        <w:rPr>
          <w:rFonts w:cs="Arial"/>
          <w:szCs w:val="22"/>
        </w:rPr>
        <w:t xml:space="preserve">MS </w:t>
      </w:r>
      <w:r>
        <w:rPr>
          <w:rFonts w:cs="Arial"/>
          <w:szCs w:val="22"/>
        </w:rPr>
        <w:t>E</w:t>
      </w:r>
      <w:r w:rsidRPr="00106565">
        <w:rPr>
          <w:rFonts w:cs="Arial"/>
          <w:szCs w:val="22"/>
        </w:rPr>
        <w:t>xcel dokümanları ü</w:t>
      </w:r>
      <w:r>
        <w:rPr>
          <w:rFonts w:cs="Arial"/>
          <w:szCs w:val="22"/>
        </w:rPr>
        <w:t>zerinde çalışmayı sağlayan bir Python kütüphanesidir. Ayrıca, P</w:t>
      </w:r>
      <w:r w:rsidRPr="00106565">
        <w:rPr>
          <w:rFonts w:cs="Arial"/>
          <w:szCs w:val="22"/>
        </w:rPr>
        <w:t>andas kütüphanesi ile entegre çalışabilme ve büyük dosyalara yazmak için bellek optimizasyon modun</w:t>
      </w:r>
      <w:r w:rsidR="00C8438C">
        <w:rPr>
          <w:rFonts w:cs="Arial"/>
          <w:szCs w:val="22"/>
        </w:rPr>
        <w:t>a sahip olma gibi özelliklere</w:t>
      </w:r>
      <w:r w:rsidRPr="00106565">
        <w:rPr>
          <w:rFonts w:cs="Arial"/>
          <w:szCs w:val="22"/>
        </w:rPr>
        <w:t xml:space="preserve"> sahiptir (XlsxWriter, 2020). </w:t>
      </w:r>
      <w:r w:rsidR="00C8438C" w:rsidRPr="00C8438C">
        <w:rPr>
          <w:rFonts w:cs="Arial"/>
          <w:szCs w:val="22"/>
        </w:rPr>
        <w:t>BİÇEB</w:t>
      </w:r>
      <w:r w:rsidR="006C108D">
        <w:rPr>
          <w:rFonts w:cs="Arial"/>
          <w:szCs w:val="22"/>
        </w:rPr>
        <w:t xml:space="preserve"> hesaplama</w:t>
      </w:r>
      <w:r w:rsidR="00C8438C" w:rsidRPr="00C8438C">
        <w:rPr>
          <w:rFonts w:cs="Arial"/>
          <w:szCs w:val="22"/>
        </w:rPr>
        <w:t xml:space="preserve"> yazılımı çıktılarının MS Excel dosyaları biçiminde oluşturulma işlemleri XlsxWriter kütüphanesinden faydalanılarak gerçekleştirilmektedir.</w:t>
      </w:r>
    </w:p>
    <w:p w:rsidR="001A5663" w:rsidRPr="00106565" w:rsidRDefault="001A5663" w:rsidP="00106565">
      <w:pPr>
        <w:spacing w:line="360" w:lineRule="auto"/>
        <w:jc w:val="both"/>
        <w:rPr>
          <w:rFonts w:cs="Arial"/>
          <w:szCs w:val="22"/>
        </w:rPr>
      </w:pPr>
    </w:p>
    <w:p w:rsidR="001402E5" w:rsidRPr="00106565" w:rsidRDefault="004A3F01" w:rsidP="00106565">
      <w:pPr>
        <w:pStyle w:val="balk20"/>
        <w:spacing w:before="0"/>
      </w:pPr>
      <w:bookmarkStart w:id="15" w:name="_Toc39751762"/>
      <w:r w:rsidRPr="00106565">
        <w:t>2</w:t>
      </w:r>
      <w:r w:rsidR="001402E5" w:rsidRPr="00106565">
        <w:t>.6. SciPy</w:t>
      </w:r>
      <w:bookmarkEnd w:id="15"/>
    </w:p>
    <w:p w:rsidR="00663085" w:rsidRDefault="00663085" w:rsidP="00106565">
      <w:pPr>
        <w:spacing w:line="360" w:lineRule="auto"/>
        <w:jc w:val="both"/>
        <w:rPr>
          <w:rFonts w:cs="Arial"/>
          <w:szCs w:val="22"/>
        </w:rPr>
      </w:pPr>
    </w:p>
    <w:p w:rsidR="00856714" w:rsidRDefault="00640095" w:rsidP="00106565">
      <w:pPr>
        <w:spacing w:line="360" w:lineRule="auto"/>
        <w:jc w:val="both"/>
        <w:rPr>
          <w:rFonts w:cs="Arial"/>
          <w:szCs w:val="22"/>
        </w:rPr>
      </w:pPr>
      <w:r w:rsidRPr="00106565">
        <w:rPr>
          <w:rFonts w:cs="Arial"/>
          <w:szCs w:val="22"/>
        </w:rPr>
        <w:t xml:space="preserve">SciPy, sayısal entegrasyon, enterpolasyon, optimizasyon, doğrusal cebir ve istatistiksel işlemler için fonksiyonlar sağlayan bir kütüphanedir (SciPy, 2020). BİÇEB </w:t>
      </w:r>
      <w:r w:rsidR="006C108D">
        <w:rPr>
          <w:rFonts w:cs="Arial"/>
          <w:szCs w:val="22"/>
        </w:rPr>
        <w:t xml:space="preserve">hesaplama </w:t>
      </w:r>
      <w:r w:rsidRPr="00106565">
        <w:rPr>
          <w:rFonts w:cs="Arial"/>
          <w:szCs w:val="22"/>
        </w:rPr>
        <w:t>yazılımı</w:t>
      </w:r>
      <w:r>
        <w:rPr>
          <w:rFonts w:cs="Arial"/>
          <w:szCs w:val="22"/>
        </w:rPr>
        <w:t>nda, istatistiksel hesaplamalar</w:t>
      </w:r>
      <w:r w:rsidRPr="00106565">
        <w:rPr>
          <w:rFonts w:cs="Arial"/>
          <w:szCs w:val="22"/>
        </w:rPr>
        <w:t xml:space="preserve">ın yapılması </w:t>
      </w:r>
      <w:r w:rsidR="001A5663" w:rsidRPr="001A5663">
        <w:rPr>
          <w:rFonts w:cs="Arial"/>
          <w:szCs w:val="22"/>
        </w:rPr>
        <w:t>SciPy kütüphanesi kullanıarak gerçekleştirilmektedir.</w:t>
      </w:r>
      <w:r w:rsidRPr="00106565">
        <w:rPr>
          <w:rFonts w:cs="Arial"/>
          <w:szCs w:val="22"/>
        </w:rPr>
        <w:t xml:space="preserve"> </w:t>
      </w:r>
    </w:p>
    <w:p w:rsidR="001A5663" w:rsidRPr="00106565" w:rsidRDefault="001A5663" w:rsidP="00106565">
      <w:pPr>
        <w:spacing w:line="360" w:lineRule="auto"/>
        <w:jc w:val="both"/>
        <w:rPr>
          <w:rFonts w:cs="Arial"/>
          <w:szCs w:val="22"/>
        </w:rPr>
      </w:pPr>
    </w:p>
    <w:p w:rsidR="001402E5" w:rsidRPr="00106565" w:rsidRDefault="004A3F01" w:rsidP="00106565">
      <w:pPr>
        <w:pStyle w:val="balk20"/>
        <w:spacing w:before="0"/>
      </w:pPr>
      <w:bookmarkStart w:id="16" w:name="_Toc39751763"/>
      <w:r w:rsidRPr="00106565">
        <w:t>2</w:t>
      </w:r>
      <w:r w:rsidR="00640095">
        <w:t>.7. X</w:t>
      </w:r>
      <w:r w:rsidR="001402E5" w:rsidRPr="00106565">
        <w:t>lrd</w:t>
      </w:r>
      <w:bookmarkEnd w:id="16"/>
    </w:p>
    <w:p w:rsidR="00663085" w:rsidRDefault="00663085" w:rsidP="00106565">
      <w:pPr>
        <w:spacing w:line="360" w:lineRule="auto"/>
        <w:jc w:val="both"/>
        <w:rPr>
          <w:rFonts w:cs="Arial"/>
          <w:szCs w:val="22"/>
        </w:rPr>
      </w:pPr>
    </w:p>
    <w:p w:rsidR="000E539B" w:rsidRDefault="001A5663" w:rsidP="00106565">
      <w:pPr>
        <w:spacing w:line="360" w:lineRule="auto"/>
        <w:jc w:val="both"/>
        <w:rPr>
          <w:rFonts w:cs="Arial"/>
          <w:szCs w:val="22"/>
        </w:rPr>
      </w:pPr>
      <w:r w:rsidRPr="001A5663">
        <w:rPr>
          <w:rFonts w:cs="Arial"/>
          <w:szCs w:val="22"/>
        </w:rPr>
        <w:t xml:space="preserve">BİÇEB </w:t>
      </w:r>
      <w:r w:rsidR="006C108D">
        <w:rPr>
          <w:rFonts w:cs="Arial"/>
          <w:szCs w:val="22"/>
        </w:rPr>
        <w:t xml:space="preserve">hesaplama </w:t>
      </w:r>
      <w:r w:rsidRPr="001A5663">
        <w:rPr>
          <w:rFonts w:cs="Arial"/>
          <w:szCs w:val="22"/>
        </w:rPr>
        <w:t>yazılımında</w:t>
      </w:r>
      <w:r>
        <w:rPr>
          <w:rFonts w:cs="Arial"/>
          <w:szCs w:val="22"/>
        </w:rPr>
        <w:t xml:space="preserve"> kullanılan Pandas kütüphanesi yapısı gereği</w:t>
      </w:r>
      <w:r w:rsidRPr="001A5663">
        <w:rPr>
          <w:rFonts w:cs="Arial"/>
          <w:szCs w:val="22"/>
        </w:rPr>
        <w:t xml:space="preserve"> ilgili verileri okumak için bir başka kütüphaneye ihtiyaç duymaktadır. Xlrd, MS Excel dosyalarında yer alan verilerin okunması amacı ile tercih edilen kütüphanedir (Xlrd, 2020).</w:t>
      </w:r>
    </w:p>
    <w:p w:rsidR="001A5663" w:rsidRPr="00106565" w:rsidRDefault="001A5663" w:rsidP="00106565">
      <w:pPr>
        <w:spacing w:line="360" w:lineRule="auto"/>
        <w:jc w:val="both"/>
        <w:rPr>
          <w:rFonts w:cs="Arial"/>
          <w:szCs w:val="22"/>
        </w:rPr>
      </w:pPr>
    </w:p>
    <w:p w:rsidR="001402E5" w:rsidRPr="00106565" w:rsidRDefault="00435A51" w:rsidP="00106565">
      <w:pPr>
        <w:pStyle w:val="balk20"/>
        <w:spacing w:before="0"/>
      </w:pPr>
      <w:bookmarkStart w:id="17" w:name="_Toc39751764"/>
      <w:r>
        <w:t>2</w:t>
      </w:r>
      <w:r w:rsidR="001402E5" w:rsidRPr="00106565">
        <w:t xml:space="preserve">.8. </w:t>
      </w:r>
      <w:r w:rsidR="0007379C" w:rsidRPr="00106565">
        <w:t>Pillow</w:t>
      </w:r>
      <w:bookmarkEnd w:id="17"/>
    </w:p>
    <w:p w:rsidR="00663085" w:rsidRDefault="00663085" w:rsidP="00106565">
      <w:pPr>
        <w:spacing w:line="360" w:lineRule="auto"/>
        <w:jc w:val="both"/>
        <w:rPr>
          <w:rFonts w:cs="Arial"/>
          <w:szCs w:val="22"/>
        </w:rPr>
      </w:pPr>
    </w:p>
    <w:p w:rsidR="000E539B" w:rsidRPr="00106565" w:rsidRDefault="0007379C" w:rsidP="00106565">
      <w:pPr>
        <w:spacing w:line="360" w:lineRule="auto"/>
        <w:jc w:val="both"/>
        <w:rPr>
          <w:rFonts w:cs="Arial"/>
          <w:szCs w:val="22"/>
        </w:rPr>
      </w:pPr>
      <w:r w:rsidRPr="00106565">
        <w:rPr>
          <w:rFonts w:cs="Arial"/>
          <w:szCs w:val="22"/>
        </w:rPr>
        <w:t>Pillow</w:t>
      </w:r>
      <w:r w:rsidR="006E02AF">
        <w:rPr>
          <w:rFonts w:cs="Arial"/>
          <w:szCs w:val="22"/>
        </w:rPr>
        <w:t>, P</w:t>
      </w:r>
      <w:r w:rsidR="001402E5" w:rsidRPr="00106565">
        <w:rPr>
          <w:rFonts w:cs="Arial"/>
          <w:szCs w:val="22"/>
        </w:rPr>
        <w:t>ython görüntü arşivleme ve toplu işleme işlemleri için kullanılan bir kütüphanedir (</w:t>
      </w:r>
      <w:r w:rsidRPr="00106565">
        <w:rPr>
          <w:rFonts w:cs="Arial"/>
          <w:szCs w:val="22"/>
        </w:rPr>
        <w:t>Pillow, 2020</w:t>
      </w:r>
      <w:r w:rsidR="001402E5" w:rsidRPr="00106565">
        <w:rPr>
          <w:rFonts w:cs="Arial"/>
          <w:szCs w:val="22"/>
        </w:rPr>
        <w:t>)</w:t>
      </w:r>
      <w:r w:rsidRPr="00106565">
        <w:rPr>
          <w:rFonts w:cs="Arial"/>
          <w:szCs w:val="22"/>
        </w:rPr>
        <w:t xml:space="preserve">. Yazılım içerisindeki grafiklerin farklı formatlarda kaydedilebilmesi amacı ile kullanılmıştır. </w:t>
      </w:r>
    </w:p>
    <w:p w:rsidR="007774D5" w:rsidRPr="00106565" w:rsidRDefault="007774D5" w:rsidP="00106565">
      <w:pPr>
        <w:spacing w:line="360" w:lineRule="auto"/>
        <w:ind w:left="284" w:hanging="284"/>
        <w:jc w:val="both"/>
        <w:rPr>
          <w:rFonts w:cs="Arial"/>
          <w:szCs w:val="22"/>
        </w:rPr>
      </w:pPr>
    </w:p>
    <w:p w:rsidR="003D5819" w:rsidRPr="00106565" w:rsidRDefault="003D5819" w:rsidP="00663085">
      <w:pPr>
        <w:spacing w:line="360" w:lineRule="auto"/>
        <w:jc w:val="both"/>
        <w:rPr>
          <w:rFonts w:cs="Arial"/>
          <w:szCs w:val="22"/>
        </w:rPr>
      </w:pPr>
    </w:p>
    <w:p w:rsidR="003D5819" w:rsidRPr="00106565" w:rsidRDefault="003D5819" w:rsidP="00106565">
      <w:pPr>
        <w:spacing w:line="360" w:lineRule="auto"/>
        <w:ind w:left="284" w:hanging="284"/>
        <w:jc w:val="both"/>
        <w:rPr>
          <w:rFonts w:cs="Arial"/>
          <w:szCs w:val="22"/>
        </w:rPr>
      </w:pPr>
    </w:p>
    <w:p w:rsidR="003D5819" w:rsidRPr="00106565" w:rsidRDefault="007F14DF" w:rsidP="00106565">
      <w:pPr>
        <w:suppressAutoHyphens w:val="0"/>
        <w:overflowPunct/>
        <w:autoSpaceDE/>
        <w:spacing w:line="360" w:lineRule="auto"/>
        <w:jc w:val="both"/>
        <w:textAlignment w:val="auto"/>
        <w:rPr>
          <w:rFonts w:cs="Arial"/>
          <w:szCs w:val="22"/>
        </w:rPr>
      </w:pPr>
      <w:r w:rsidRPr="00106565">
        <w:rPr>
          <w:rFonts w:cs="Arial"/>
          <w:szCs w:val="22"/>
        </w:rPr>
        <w:br w:type="page"/>
      </w:r>
    </w:p>
    <w:p w:rsidR="00F15829" w:rsidRPr="00D92A0D" w:rsidRDefault="007F14DF" w:rsidP="00D92A0D">
      <w:pPr>
        <w:pStyle w:val="balk12"/>
      </w:pPr>
      <w:bookmarkStart w:id="18" w:name="_Toc39751765"/>
      <w:r w:rsidRPr="00D92A0D">
        <w:lastRenderedPageBreak/>
        <w:t xml:space="preserve">3. </w:t>
      </w:r>
      <w:r w:rsidR="00F15829" w:rsidRPr="00D92A0D">
        <w:t>KURULUM VE GEREKSİNİMLER</w:t>
      </w:r>
      <w:bookmarkEnd w:id="18"/>
    </w:p>
    <w:p w:rsidR="00D92A0D" w:rsidRDefault="00D92A0D" w:rsidP="00D92A0D">
      <w:pPr>
        <w:spacing w:line="360" w:lineRule="auto"/>
        <w:jc w:val="both"/>
        <w:rPr>
          <w:rFonts w:cs="Arial"/>
          <w:szCs w:val="22"/>
        </w:rPr>
      </w:pPr>
    </w:p>
    <w:p w:rsidR="00CB5C75" w:rsidRPr="00C83B6B" w:rsidRDefault="00CB5C75" w:rsidP="00CB5C75">
      <w:pPr>
        <w:spacing w:before="120" w:line="360" w:lineRule="auto"/>
        <w:jc w:val="both"/>
        <w:rPr>
          <w:rFonts w:cs="Arial"/>
          <w:szCs w:val="22"/>
        </w:rPr>
      </w:pPr>
      <w:r w:rsidRPr="00C83B6B">
        <w:rPr>
          <w:rFonts w:cs="Arial"/>
          <w:szCs w:val="22"/>
        </w:rPr>
        <w:t xml:space="preserve">BİÇEB </w:t>
      </w:r>
      <w:r w:rsidR="006C108D">
        <w:rPr>
          <w:rFonts w:cs="Arial"/>
          <w:szCs w:val="22"/>
        </w:rPr>
        <w:t xml:space="preserve">hesaplama </w:t>
      </w:r>
      <w:r w:rsidRPr="00C83B6B">
        <w:rPr>
          <w:rFonts w:cs="Arial"/>
          <w:szCs w:val="22"/>
        </w:rPr>
        <w:t>yazılımına ait masaüstü uygulamasının kurulumu Windows, Linux ya</w:t>
      </w:r>
      <w:r w:rsidR="001A5663">
        <w:rPr>
          <w:rFonts w:cs="Arial"/>
          <w:szCs w:val="22"/>
        </w:rPr>
        <w:t xml:space="preserve"> </w:t>
      </w:r>
      <w:r w:rsidRPr="00C83B6B">
        <w:rPr>
          <w:rFonts w:cs="Arial"/>
          <w:szCs w:val="22"/>
        </w:rPr>
        <w:t xml:space="preserve">da MacOS işletim sistemi olan bilgisayarlara </w:t>
      </w:r>
      <w:hyperlink r:id="rId25" w:history="1">
        <w:r w:rsidR="00610084" w:rsidRPr="00D92A0D">
          <w:rPr>
            <w:rStyle w:val="Kpr"/>
            <w:rFonts w:cs="Arial"/>
            <w:szCs w:val="22"/>
          </w:rPr>
          <w:t>http://kantitatifekoloji.net/biceb/</w:t>
        </w:r>
      </w:hyperlink>
      <w:r w:rsidR="00610084" w:rsidRPr="00D92A0D">
        <w:rPr>
          <w:rFonts w:cs="Arial"/>
          <w:szCs w:val="22"/>
        </w:rPr>
        <w:t xml:space="preserve"> </w:t>
      </w:r>
      <w:r w:rsidR="001A5663" w:rsidRPr="001A5663">
        <w:t>çevrimiçi internet ağ adresinden elde edilebilecek dosyaların yardımı ile</w:t>
      </w:r>
      <w:r w:rsidR="001A5663">
        <w:t xml:space="preserve"> </w:t>
      </w:r>
      <w:r w:rsidRPr="00C83B6B">
        <w:rPr>
          <w:rFonts w:cs="Arial"/>
          <w:szCs w:val="22"/>
        </w:rPr>
        <w:t xml:space="preserve">yapılabilmektedir. Belirtilen web adresi üzerinde yazılıma ait kullanım kılavuzu mevcut olup, bu kılavuz belirli zaman aralıklarında güncellenebilecektir. </w:t>
      </w:r>
      <w:r w:rsidR="00DA586A" w:rsidRPr="00DA586A">
        <w:rPr>
          <w:rFonts w:cs="Arial"/>
          <w:szCs w:val="22"/>
        </w:rPr>
        <w:t>MS Windows işletim sistemi kurulu olan</w:t>
      </w:r>
      <w:r w:rsidR="00DA586A">
        <w:rPr>
          <w:rFonts w:cs="Arial"/>
          <w:szCs w:val="22"/>
        </w:rPr>
        <w:t xml:space="preserve"> </w:t>
      </w:r>
      <w:r w:rsidRPr="00C83B6B">
        <w:rPr>
          <w:rFonts w:cs="Arial"/>
          <w:szCs w:val="22"/>
        </w:rPr>
        <w:t xml:space="preserve">bilgisayarlarda kurulum aşağıdaki direktifler </w:t>
      </w:r>
      <w:r w:rsidR="00DA586A">
        <w:rPr>
          <w:rFonts w:cs="Arial"/>
          <w:szCs w:val="22"/>
        </w:rPr>
        <w:t>doğrultusunda gerçekleşmektedir:</w:t>
      </w:r>
    </w:p>
    <w:p w:rsidR="000B49C5" w:rsidRPr="00D92A0D" w:rsidRDefault="000B49C5" w:rsidP="00D92A0D">
      <w:pPr>
        <w:spacing w:line="360" w:lineRule="auto"/>
        <w:jc w:val="both"/>
        <w:rPr>
          <w:rFonts w:cs="Arial"/>
          <w:szCs w:val="22"/>
        </w:rPr>
      </w:pPr>
      <w:r w:rsidRPr="00D92A0D">
        <w:rPr>
          <w:rFonts w:cs="Arial"/>
          <w:szCs w:val="22"/>
        </w:rPr>
        <w:t>1.</w:t>
      </w:r>
      <w:r w:rsidRPr="00D92A0D">
        <w:rPr>
          <w:rFonts w:cs="Arial"/>
          <w:szCs w:val="22"/>
        </w:rPr>
        <w:tab/>
      </w:r>
      <w:hyperlink r:id="rId26" w:history="1">
        <w:r w:rsidRPr="00D92A0D">
          <w:rPr>
            <w:rStyle w:val="Kpr"/>
            <w:rFonts w:cs="Arial"/>
            <w:szCs w:val="22"/>
          </w:rPr>
          <w:t>https://www.python.org/ftp/python/3.7.6/python-3.7.6-amd64.exe</w:t>
        </w:r>
      </w:hyperlink>
      <w:r w:rsidR="006E02AF">
        <w:rPr>
          <w:rFonts w:cs="Arial"/>
          <w:szCs w:val="22"/>
        </w:rPr>
        <w:t xml:space="preserve"> adresinden P</w:t>
      </w:r>
      <w:r w:rsidRPr="00D92A0D">
        <w:rPr>
          <w:rFonts w:cs="Arial"/>
          <w:szCs w:val="22"/>
        </w:rPr>
        <w:t>ython kurulum dosyasını indirin ve bilgisayarınıza kurulumu gerçekleştirin.</w:t>
      </w:r>
    </w:p>
    <w:p w:rsidR="000B49C5" w:rsidRPr="00D92A0D" w:rsidRDefault="000B49C5" w:rsidP="00D92A0D">
      <w:pPr>
        <w:spacing w:line="360" w:lineRule="auto"/>
        <w:jc w:val="both"/>
        <w:rPr>
          <w:rFonts w:cs="Arial"/>
          <w:szCs w:val="22"/>
        </w:rPr>
      </w:pPr>
      <w:r w:rsidRPr="00D92A0D">
        <w:rPr>
          <w:rFonts w:cs="Arial"/>
          <w:szCs w:val="22"/>
        </w:rPr>
        <w:t>2.</w:t>
      </w:r>
      <w:r w:rsidRPr="00D92A0D">
        <w:rPr>
          <w:rFonts w:cs="Arial"/>
          <w:szCs w:val="22"/>
        </w:rPr>
        <w:tab/>
        <w:t>BİÇEB klasörü içerisindeki bagimlilik.bat dosyası üzerinde çift tıklayarak programın çalışması için gerekli kütüphanelerin bilgisayarınıza kurulmasını sağlayın.</w:t>
      </w:r>
    </w:p>
    <w:p w:rsidR="000B49C5" w:rsidRPr="00D92A0D" w:rsidRDefault="000B49C5" w:rsidP="00D92A0D">
      <w:pPr>
        <w:spacing w:line="360" w:lineRule="auto"/>
        <w:jc w:val="both"/>
        <w:rPr>
          <w:rFonts w:cs="Arial"/>
          <w:szCs w:val="22"/>
        </w:rPr>
      </w:pPr>
      <w:r w:rsidRPr="00D92A0D">
        <w:rPr>
          <w:rFonts w:cs="Arial"/>
          <w:szCs w:val="22"/>
        </w:rPr>
        <w:t>3.</w:t>
      </w:r>
      <w:r w:rsidRPr="00D92A0D">
        <w:rPr>
          <w:rFonts w:cs="Arial"/>
          <w:szCs w:val="22"/>
        </w:rPr>
        <w:tab/>
        <w:t>BİÇEB klasörü içerisindeki main.pyw dosyasına çift tıklayarak programı çalıştırın şeklinde olmaktadır.</w:t>
      </w:r>
    </w:p>
    <w:p w:rsidR="000B49C5" w:rsidRPr="00D92A0D" w:rsidRDefault="000B49C5" w:rsidP="00D92A0D">
      <w:pPr>
        <w:spacing w:line="360" w:lineRule="auto"/>
        <w:jc w:val="both"/>
        <w:rPr>
          <w:rFonts w:cs="Arial"/>
          <w:szCs w:val="22"/>
        </w:rPr>
      </w:pPr>
      <w:r w:rsidRPr="00D92A0D">
        <w:rPr>
          <w:rFonts w:cs="Arial"/>
          <w:szCs w:val="22"/>
        </w:rPr>
        <w:t xml:space="preserve">Linux işletim sistemi </w:t>
      </w:r>
      <w:r w:rsidR="00DA586A">
        <w:rPr>
          <w:rFonts w:cs="Arial"/>
          <w:szCs w:val="22"/>
        </w:rPr>
        <w:t xml:space="preserve">kurulu </w:t>
      </w:r>
      <w:r w:rsidRPr="00D92A0D">
        <w:rPr>
          <w:rFonts w:cs="Arial"/>
          <w:szCs w:val="22"/>
        </w:rPr>
        <w:t>olan bilgisayarlar için kurulum</w:t>
      </w:r>
      <w:r w:rsidR="006C0384" w:rsidRPr="00D92A0D">
        <w:rPr>
          <w:rFonts w:cs="Arial"/>
          <w:szCs w:val="22"/>
        </w:rPr>
        <w:t xml:space="preserve"> ise aşağıdaki direktifl</w:t>
      </w:r>
      <w:r w:rsidR="00DA586A">
        <w:rPr>
          <w:rFonts w:cs="Arial"/>
          <w:szCs w:val="22"/>
        </w:rPr>
        <w:t>erin uygulanması gerekmektedir</w:t>
      </w:r>
      <w:r w:rsidR="006C0384" w:rsidRPr="00D92A0D">
        <w:rPr>
          <w:rFonts w:cs="Arial"/>
          <w:szCs w:val="22"/>
        </w:rPr>
        <w:t>.</w:t>
      </w:r>
    </w:p>
    <w:p w:rsidR="000B49C5" w:rsidRPr="00D92A0D" w:rsidRDefault="000B49C5" w:rsidP="00D92A0D">
      <w:pPr>
        <w:spacing w:line="360" w:lineRule="auto"/>
        <w:jc w:val="both"/>
        <w:rPr>
          <w:rFonts w:cs="Arial"/>
          <w:szCs w:val="22"/>
        </w:rPr>
      </w:pPr>
      <w:r w:rsidRPr="00D92A0D">
        <w:rPr>
          <w:rFonts w:cs="Arial"/>
          <w:szCs w:val="22"/>
        </w:rPr>
        <w:t>1.</w:t>
      </w:r>
      <w:r w:rsidRPr="00D92A0D">
        <w:rPr>
          <w:rFonts w:cs="Arial"/>
          <w:szCs w:val="22"/>
        </w:rPr>
        <w:tab/>
        <w:t xml:space="preserve">Terminal ekranını açın ve </w:t>
      </w:r>
      <w:r w:rsidRPr="00D92A0D">
        <w:rPr>
          <w:rFonts w:cs="Arial"/>
          <w:b/>
          <w:i/>
          <w:szCs w:val="22"/>
        </w:rPr>
        <w:t>sudo apt install python3.7</w:t>
      </w:r>
      <w:r w:rsidR="006E02AF">
        <w:rPr>
          <w:rFonts w:cs="Arial"/>
          <w:szCs w:val="22"/>
        </w:rPr>
        <w:t xml:space="preserve"> yazarak P</w:t>
      </w:r>
      <w:r w:rsidRPr="00D92A0D">
        <w:rPr>
          <w:rFonts w:cs="Arial"/>
          <w:szCs w:val="22"/>
        </w:rPr>
        <w:t>ython kurulumunu gerçekleştirin.</w:t>
      </w:r>
    </w:p>
    <w:p w:rsidR="000B49C5" w:rsidRPr="00D92A0D" w:rsidRDefault="000B49C5" w:rsidP="00D92A0D">
      <w:pPr>
        <w:spacing w:line="360" w:lineRule="auto"/>
        <w:jc w:val="both"/>
        <w:rPr>
          <w:rFonts w:cs="Arial"/>
          <w:szCs w:val="22"/>
        </w:rPr>
      </w:pPr>
      <w:r w:rsidRPr="00D92A0D">
        <w:rPr>
          <w:rFonts w:cs="Arial"/>
          <w:szCs w:val="22"/>
        </w:rPr>
        <w:t>2.</w:t>
      </w:r>
      <w:r w:rsidRPr="00D92A0D">
        <w:rPr>
          <w:rFonts w:cs="Arial"/>
          <w:szCs w:val="22"/>
        </w:rPr>
        <w:tab/>
        <w:t>Terminal ekranını açın ve BİÇEB klasörüne geçin.</w:t>
      </w:r>
    </w:p>
    <w:p w:rsidR="000B49C5" w:rsidRPr="00D92A0D" w:rsidRDefault="00967832" w:rsidP="00D92A0D">
      <w:pPr>
        <w:spacing w:line="360" w:lineRule="auto"/>
        <w:jc w:val="both"/>
        <w:rPr>
          <w:rFonts w:cs="Arial"/>
          <w:szCs w:val="22"/>
        </w:rPr>
      </w:pPr>
      <w:r>
        <w:rPr>
          <w:rFonts w:cs="Arial"/>
          <w:szCs w:val="22"/>
        </w:rPr>
        <w:t>3</w:t>
      </w:r>
      <w:r w:rsidR="000B49C5" w:rsidRPr="00D92A0D">
        <w:rPr>
          <w:rFonts w:cs="Arial"/>
          <w:szCs w:val="22"/>
        </w:rPr>
        <w:t>.</w:t>
      </w:r>
      <w:r w:rsidR="000B49C5" w:rsidRPr="00D92A0D">
        <w:rPr>
          <w:rFonts w:cs="Arial"/>
          <w:szCs w:val="22"/>
        </w:rPr>
        <w:tab/>
      </w:r>
      <w:r w:rsidR="000B49C5" w:rsidRPr="00D92A0D">
        <w:rPr>
          <w:rFonts w:cs="Arial"/>
          <w:b/>
          <w:i/>
          <w:szCs w:val="22"/>
        </w:rPr>
        <w:t>pip install –r requeriments.txt</w:t>
      </w:r>
      <w:r w:rsidR="000B49C5" w:rsidRPr="00D92A0D">
        <w:rPr>
          <w:rFonts w:cs="Arial"/>
          <w:szCs w:val="22"/>
        </w:rPr>
        <w:t xml:space="preserve"> yazarak programın çalışması için gerekli kütüphanelerin bilgisayarınıza kurulmasını sağlayın</w:t>
      </w:r>
      <w:r w:rsidR="006C0384" w:rsidRPr="00D92A0D">
        <w:rPr>
          <w:rFonts w:cs="Arial"/>
          <w:szCs w:val="22"/>
        </w:rPr>
        <w:t>.</w:t>
      </w:r>
    </w:p>
    <w:p w:rsidR="000B49C5" w:rsidRPr="00D92A0D" w:rsidRDefault="00967832" w:rsidP="00D92A0D">
      <w:pPr>
        <w:spacing w:line="360" w:lineRule="auto"/>
        <w:jc w:val="both"/>
        <w:rPr>
          <w:rFonts w:cs="Arial"/>
          <w:szCs w:val="22"/>
        </w:rPr>
      </w:pPr>
      <w:r>
        <w:rPr>
          <w:rFonts w:cs="Arial"/>
          <w:szCs w:val="22"/>
        </w:rPr>
        <w:t>4</w:t>
      </w:r>
      <w:r w:rsidR="002D705B" w:rsidRPr="00D92A0D">
        <w:rPr>
          <w:rFonts w:cs="Arial"/>
          <w:szCs w:val="22"/>
        </w:rPr>
        <w:t>.</w:t>
      </w:r>
      <w:r w:rsidR="002D705B" w:rsidRPr="00D92A0D">
        <w:rPr>
          <w:rFonts w:cs="Arial"/>
          <w:szCs w:val="22"/>
        </w:rPr>
        <w:tab/>
        <w:t>BİÇEB</w:t>
      </w:r>
      <w:r w:rsidR="000B49C5" w:rsidRPr="00D92A0D">
        <w:rPr>
          <w:rFonts w:cs="Arial"/>
          <w:szCs w:val="22"/>
        </w:rPr>
        <w:t xml:space="preserve"> klasörü içerisinde </w:t>
      </w:r>
      <w:r w:rsidR="000B49C5" w:rsidRPr="00D92A0D">
        <w:rPr>
          <w:rFonts w:cs="Arial"/>
          <w:b/>
          <w:i/>
          <w:szCs w:val="22"/>
        </w:rPr>
        <w:t>python main.py</w:t>
      </w:r>
      <w:r w:rsidR="000B49C5" w:rsidRPr="00D92A0D">
        <w:rPr>
          <w:rFonts w:cs="Arial"/>
          <w:szCs w:val="22"/>
        </w:rPr>
        <w:t xml:space="preserve"> yazarak programı çalıştırın</w:t>
      </w:r>
      <w:r w:rsidR="00885882" w:rsidRPr="00D92A0D">
        <w:rPr>
          <w:rFonts w:cs="Arial"/>
          <w:szCs w:val="22"/>
        </w:rPr>
        <w:t>.</w:t>
      </w:r>
    </w:p>
    <w:p w:rsidR="000B49C5" w:rsidRPr="00DA586A" w:rsidRDefault="00326525" w:rsidP="00DA586A">
      <w:pPr>
        <w:spacing w:line="360" w:lineRule="auto"/>
        <w:jc w:val="both"/>
        <w:rPr>
          <w:rFonts w:cs="Arial"/>
          <w:szCs w:val="22"/>
        </w:rPr>
      </w:pPr>
      <w:r w:rsidRPr="00D92A0D">
        <w:rPr>
          <w:rFonts w:cs="Arial"/>
          <w:szCs w:val="22"/>
        </w:rPr>
        <w:t xml:space="preserve">MacOS </w:t>
      </w:r>
      <w:r w:rsidR="00DA586A" w:rsidRPr="00DA586A">
        <w:rPr>
          <w:rFonts w:cs="Arial"/>
          <w:szCs w:val="22"/>
        </w:rPr>
        <w:t>işletim sistemi kurulu olan bilgisayarlar için ise:</w:t>
      </w:r>
    </w:p>
    <w:p w:rsidR="00246CC1" w:rsidRPr="00D92A0D" w:rsidRDefault="00246CC1" w:rsidP="00D92A0D">
      <w:pPr>
        <w:spacing w:line="360" w:lineRule="auto"/>
        <w:jc w:val="both"/>
        <w:rPr>
          <w:rFonts w:cs="Arial"/>
          <w:szCs w:val="22"/>
        </w:rPr>
      </w:pPr>
      <w:r w:rsidRPr="00D92A0D">
        <w:rPr>
          <w:rFonts w:cs="Arial"/>
          <w:szCs w:val="22"/>
        </w:rPr>
        <w:t>1.</w:t>
      </w:r>
      <w:r w:rsidRPr="00D92A0D">
        <w:rPr>
          <w:rFonts w:cs="Arial"/>
          <w:szCs w:val="22"/>
        </w:rPr>
        <w:tab/>
      </w:r>
      <w:hyperlink r:id="rId27" w:history="1">
        <w:r w:rsidRPr="00D92A0D">
          <w:rPr>
            <w:rStyle w:val="Kpr"/>
            <w:rFonts w:cs="Arial"/>
            <w:szCs w:val="22"/>
          </w:rPr>
          <w:t>https://www.python.org/ftp/python/3.7.6/python-3.7.6-macosx10.6.pkg</w:t>
        </w:r>
      </w:hyperlink>
      <w:r w:rsidR="006E02AF">
        <w:rPr>
          <w:rFonts w:cs="Arial"/>
          <w:szCs w:val="22"/>
        </w:rPr>
        <w:t xml:space="preserve"> adresinden P</w:t>
      </w:r>
      <w:r w:rsidRPr="00D92A0D">
        <w:rPr>
          <w:rFonts w:cs="Arial"/>
          <w:szCs w:val="22"/>
        </w:rPr>
        <w:t>ython kurulum dosyasını indirin ve bilgisayarınıza kurulumu gerçekleştirin.</w:t>
      </w:r>
    </w:p>
    <w:p w:rsidR="00246CC1" w:rsidRPr="00D92A0D" w:rsidRDefault="00246CC1" w:rsidP="00D92A0D">
      <w:pPr>
        <w:spacing w:line="360" w:lineRule="auto"/>
        <w:jc w:val="both"/>
        <w:rPr>
          <w:rFonts w:cs="Arial"/>
          <w:szCs w:val="22"/>
        </w:rPr>
      </w:pPr>
      <w:r w:rsidRPr="00D92A0D">
        <w:rPr>
          <w:rFonts w:cs="Arial"/>
          <w:szCs w:val="22"/>
        </w:rPr>
        <w:t>2.</w:t>
      </w:r>
      <w:r w:rsidRPr="00D92A0D">
        <w:rPr>
          <w:rFonts w:cs="Arial"/>
          <w:szCs w:val="22"/>
        </w:rPr>
        <w:tab/>
        <w:t>Terminal ekranını açın ve BİÇEB klasörüne geçin.</w:t>
      </w:r>
    </w:p>
    <w:p w:rsidR="00246CC1" w:rsidRPr="00D92A0D" w:rsidRDefault="00246CC1" w:rsidP="00D92A0D">
      <w:pPr>
        <w:spacing w:line="360" w:lineRule="auto"/>
        <w:jc w:val="both"/>
        <w:rPr>
          <w:rFonts w:cs="Arial"/>
          <w:szCs w:val="22"/>
        </w:rPr>
      </w:pPr>
      <w:r w:rsidRPr="00D92A0D">
        <w:rPr>
          <w:rFonts w:cs="Arial"/>
          <w:szCs w:val="22"/>
        </w:rPr>
        <w:t>3.</w:t>
      </w:r>
      <w:r w:rsidRPr="00D92A0D">
        <w:rPr>
          <w:rFonts w:cs="Arial"/>
          <w:szCs w:val="22"/>
        </w:rPr>
        <w:tab/>
      </w:r>
      <w:r w:rsidRPr="00D92A0D">
        <w:rPr>
          <w:rFonts w:cs="Arial"/>
          <w:b/>
          <w:i/>
          <w:szCs w:val="22"/>
        </w:rPr>
        <w:t>pip3.7 install –r requeriments.txt</w:t>
      </w:r>
      <w:r w:rsidRPr="00D92A0D">
        <w:rPr>
          <w:rFonts w:cs="Arial"/>
          <w:szCs w:val="22"/>
        </w:rPr>
        <w:t xml:space="preserve"> yazarak programın çalışması için gerekli kütüphanelerin bilgisayarınıza kurulmasını sağlayın.</w:t>
      </w:r>
    </w:p>
    <w:p w:rsidR="000B49C5" w:rsidRPr="00D92A0D" w:rsidRDefault="00246CC1" w:rsidP="00D92A0D">
      <w:pPr>
        <w:spacing w:line="360" w:lineRule="auto"/>
        <w:jc w:val="both"/>
        <w:rPr>
          <w:rFonts w:cs="Arial"/>
          <w:szCs w:val="22"/>
        </w:rPr>
      </w:pPr>
      <w:r w:rsidRPr="00D92A0D">
        <w:rPr>
          <w:rFonts w:cs="Arial"/>
          <w:szCs w:val="22"/>
        </w:rPr>
        <w:t>4.</w:t>
      </w:r>
      <w:r w:rsidRPr="00D92A0D">
        <w:rPr>
          <w:rFonts w:cs="Arial"/>
          <w:szCs w:val="22"/>
        </w:rPr>
        <w:tab/>
        <w:t xml:space="preserve">Yine BİÇEB klasörü içerisinde </w:t>
      </w:r>
      <w:r w:rsidRPr="00D92A0D">
        <w:rPr>
          <w:rFonts w:cs="Arial"/>
          <w:b/>
          <w:i/>
          <w:szCs w:val="22"/>
        </w:rPr>
        <w:t>python3.7 main.py</w:t>
      </w:r>
      <w:r w:rsidRPr="00D92A0D">
        <w:rPr>
          <w:rFonts w:cs="Arial"/>
          <w:szCs w:val="22"/>
        </w:rPr>
        <w:t xml:space="preserve"> yazarak programı çalıştırın</w:t>
      </w:r>
      <w:r w:rsidR="00DA586A">
        <w:rPr>
          <w:rFonts w:cs="Arial"/>
          <w:szCs w:val="22"/>
        </w:rPr>
        <w:t>.</w:t>
      </w:r>
    </w:p>
    <w:p w:rsidR="00246CC1" w:rsidRPr="00D92A0D" w:rsidRDefault="00246CC1" w:rsidP="00D92A0D">
      <w:pPr>
        <w:spacing w:line="360" w:lineRule="auto"/>
        <w:ind w:left="284" w:hanging="284"/>
        <w:jc w:val="both"/>
        <w:rPr>
          <w:rFonts w:cs="Arial"/>
          <w:szCs w:val="22"/>
        </w:rPr>
      </w:pPr>
    </w:p>
    <w:p w:rsidR="00F15829" w:rsidRPr="00D92A0D" w:rsidRDefault="00DA586A" w:rsidP="00D92A0D">
      <w:pPr>
        <w:spacing w:line="360" w:lineRule="auto"/>
        <w:jc w:val="both"/>
        <w:rPr>
          <w:rFonts w:cs="Arial"/>
          <w:szCs w:val="22"/>
        </w:rPr>
      </w:pPr>
      <w:r>
        <w:rPr>
          <w:rFonts w:cs="Arial"/>
          <w:szCs w:val="22"/>
        </w:rPr>
        <w:t>BİÇEB</w:t>
      </w:r>
      <w:r w:rsidR="000041E5" w:rsidRPr="00D92A0D">
        <w:rPr>
          <w:rFonts w:cs="Arial"/>
          <w:szCs w:val="22"/>
        </w:rPr>
        <w:t xml:space="preserve"> </w:t>
      </w:r>
      <w:r w:rsidR="006C108D">
        <w:rPr>
          <w:rFonts w:cs="Arial"/>
          <w:szCs w:val="22"/>
        </w:rPr>
        <w:t xml:space="preserve">hesaplama </w:t>
      </w:r>
      <w:r w:rsidR="000041E5" w:rsidRPr="00D92A0D">
        <w:rPr>
          <w:rFonts w:cs="Arial"/>
          <w:szCs w:val="22"/>
        </w:rPr>
        <w:t>yazılımı</w:t>
      </w:r>
      <w:r>
        <w:rPr>
          <w:rFonts w:cs="Arial"/>
          <w:szCs w:val="22"/>
        </w:rPr>
        <w:t xml:space="preserve"> kurulum</w:t>
      </w:r>
      <w:r w:rsidR="000041E5" w:rsidRPr="00D92A0D">
        <w:rPr>
          <w:rFonts w:cs="Arial"/>
          <w:szCs w:val="22"/>
        </w:rPr>
        <w:t xml:space="preserve"> </w:t>
      </w:r>
      <w:r w:rsidR="007774D5" w:rsidRPr="00D92A0D">
        <w:rPr>
          <w:rFonts w:cs="Arial"/>
          <w:szCs w:val="22"/>
        </w:rPr>
        <w:t>dosyasını</w:t>
      </w:r>
      <w:r w:rsidR="000041E5" w:rsidRPr="00D92A0D">
        <w:rPr>
          <w:rFonts w:cs="Arial"/>
          <w:szCs w:val="22"/>
        </w:rPr>
        <w:t xml:space="preserve"> bilgisayarınızın</w:t>
      </w:r>
      <w:r w:rsidR="007774D5" w:rsidRPr="00D92A0D">
        <w:rPr>
          <w:rFonts w:cs="Arial"/>
          <w:szCs w:val="22"/>
        </w:rPr>
        <w:t xml:space="preserve"> </w:t>
      </w:r>
      <w:r w:rsidR="000041E5" w:rsidRPr="00D92A0D">
        <w:rPr>
          <w:rFonts w:cs="Arial"/>
          <w:szCs w:val="22"/>
        </w:rPr>
        <w:t>sabit diskin</w:t>
      </w:r>
      <w:r w:rsidR="007774D5" w:rsidRPr="00D92A0D">
        <w:rPr>
          <w:rFonts w:cs="Arial"/>
          <w:szCs w:val="22"/>
        </w:rPr>
        <w:t xml:space="preserve">e </w:t>
      </w:r>
      <w:r w:rsidR="000041E5" w:rsidRPr="00D92A0D">
        <w:rPr>
          <w:rFonts w:cs="Arial"/>
          <w:szCs w:val="22"/>
        </w:rPr>
        <w:t>indirip herhangi bir yere kayıt edebilirsiniz</w:t>
      </w:r>
      <w:r w:rsidR="007774D5" w:rsidRPr="00D92A0D">
        <w:rPr>
          <w:rFonts w:cs="Arial"/>
          <w:szCs w:val="22"/>
        </w:rPr>
        <w:t xml:space="preserve">. </w:t>
      </w:r>
      <w:r w:rsidRPr="00DA586A">
        <w:rPr>
          <w:rFonts w:cs="Arial"/>
          <w:szCs w:val="22"/>
        </w:rPr>
        <w:t xml:space="preserve">İndirme işleminin ardından BİÇEB </w:t>
      </w:r>
      <w:r w:rsidR="006C108D">
        <w:rPr>
          <w:rFonts w:cs="Arial"/>
          <w:szCs w:val="22"/>
        </w:rPr>
        <w:t xml:space="preserve">hesaplama </w:t>
      </w:r>
      <w:r w:rsidRPr="00DA586A">
        <w:rPr>
          <w:rFonts w:cs="Arial"/>
          <w:szCs w:val="22"/>
        </w:rPr>
        <w:t>yazılımının .zip biçimindeki sıkıştırılmış dosyası, dosyayı kaydettiğiniz yerde gözükecektir. Bu dosyaya girerek programı başlattığınızda karşınıza çıkacak ilk açılış ekranı Şekil 3’teki gibi olacaktır.</w:t>
      </w:r>
    </w:p>
    <w:p w:rsidR="00421188" w:rsidRPr="00D92A0D" w:rsidRDefault="00421188" w:rsidP="00D92A0D">
      <w:pPr>
        <w:spacing w:line="360" w:lineRule="auto"/>
        <w:jc w:val="center"/>
        <w:rPr>
          <w:rFonts w:cs="Arial"/>
          <w:szCs w:val="22"/>
        </w:rPr>
      </w:pPr>
      <w:r w:rsidRPr="00D92A0D">
        <w:rPr>
          <w:rFonts w:cs="Arial"/>
          <w:noProof/>
          <w:szCs w:val="22"/>
          <w:lang w:eastAsia="tr-TR"/>
        </w:rPr>
        <w:lastRenderedPageBreak/>
        <w:drawing>
          <wp:inline distT="0" distB="0" distL="0" distR="0" wp14:anchorId="5C058060" wp14:editId="5A1AD3F1">
            <wp:extent cx="5579745" cy="2989729"/>
            <wp:effectExtent l="0" t="0" r="1905" b="127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4749"/>
                    <a:stretch/>
                  </pic:blipFill>
                  <pic:spPr bwMode="auto">
                    <a:xfrm>
                      <a:off x="0" y="0"/>
                      <a:ext cx="5579745" cy="2989729"/>
                    </a:xfrm>
                    <a:prstGeom prst="rect">
                      <a:avLst/>
                    </a:prstGeom>
                    <a:ln>
                      <a:noFill/>
                    </a:ln>
                    <a:extLst>
                      <a:ext uri="{53640926-AAD7-44D8-BBD7-CCE9431645EC}">
                        <a14:shadowObscured xmlns:a14="http://schemas.microsoft.com/office/drawing/2010/main"/>
                      </a:ext>
                    </a:extLst>
                  </pic:spPr>
                </pic:pic>
              </a:graphicData>
            </a:graphic>
          </wp:inline>
        </w:drawing>
      </w:r>
    </w:p>
    <w:p w:rsidR="00421188" w:rsidRPr="00D92A0D" w:rsidRDefault="00575469" w:rsidP="00D92A0D">
      <w:pPr>
        <w:pStyle w:val="ekil"/>
      </w:pPr>
      <w:bookmarkStart w:id="19" w:name="_Toc39751892"/>
      <w:r w:rsidRPr="00D92A0D">
        <w:t>Şekil 3. BİÇEB</w:t>
      </w:r>
      <w:r w:rsidR="00421188" w:rsidRPr="00D92A0D">
        <w:t xml:space="preserve"> hesaplama yazılımı karşılama ekranı</w:t>
      </w:r>
      <w:bookmarkEnd w:id="19"/>
    </w:p>
    <w:p w:rsidR="002D705B" w:rsidRPr="00D92A0D" w:rsidRDefault="002D705B" w:rsidP="00D92A0D">
      <w:pPr>
        <w:spacing w:line="360" w:lineRule="auto"/>
        <w:ind w:left="284" w:hanging="284"/>
        <w:jc w:val="both"/>
        <w:rPr>
          <w:rFonts w:cs="Arial"/>
          <w:szCs w:val="22"/>
        </w:rPr>
      </w:pPr>
    </w:p>
    <w:p w:rsidR="00421188" w:rsidRDefault="00860584" w:rsidP="00D92A0D">
      <w:pPr>
        <w:spacing w:line="360" w:lineRule="auto"/>
        <w:jc w:val="both"/>
        <w:rPr>
          <w:rFonts w:cs="Arial"/>
          <w:szCs w:val="22"/>
        </w:rPr>
      </w:pPr>
      <w:r w:rsidRPr="00D92A0D">
        <w:rPr>
          <w:rFonts w:cs="Arial"/>
          <w:szCs w:val="22"/>
        </w:rPr>
        <w:t>Bu ekran yazılımın ana ekranı olup üzerinde sırasıyla Dosya, Çeşitlilik, Say.Or.İndisler, Tür Bolluk, Beta Çeşitliliği ve Yardım me</w:t>
      </w:r>
      <w:r w:rsidR="006C108D">
        <w:rPr>
          <w:rFonts w:cs="Arial"/>
          <w:szCs w:val="22"/>
        </w:rPr>
        <w:t>nülerine sahiptir. Dosya menüsü</w:t>
      </w:r>
      <w:r w:rsidRPr="00D92A0D">
        <w:rPr>
          <w:rFonts w:cs="Arial"/>
          <w:szCs w:val="22"/>
        </w:rPr>
        <w:t xml:space="preserve"> Aç ve Ka</w:t>
      </w:r>
      <w:r w:rsidR="00140577">
        <w:rPr>
          <w:rFonts w:cs="Arial"/>
          <w:szCs w:val="22"/>
        </w:rPr>
        <w:t>pat seçeneklerine sahiptir. Aç s</w:t>
      </w:r>
      <w:r w:rsidRPr="00D92A0D">
        <w:rPr>
          <w:rFonts w:cs="Arial"/>
          <w:szCs w:val="22"/>
        </w:rPr>
        <w:t xml:space="preserve">eçeneği ile </w:t>
      </w:r>
      <w:r w:rsidR="006C108D">
        <w:rPr>
          <w:rFonts w:cs="Arial"/>
          <w:szCs w:val="22"/>
        </w:rPr>
        <w:t>.</w:t>
      </w:r>
      <w:r w:rsidRPr="00D92A0D">
        <w:rPr>
          <w:rFonts w:cs="Arial"/>
          <w:szCs w:val="22"/>
        </w:rPr>
        <w:t xml:space="preserve">csv, </w:t>
      </w:r>
      <w:r w:rsidR="006C108D">
        <w:rPr>
          <w:rFonts w:cs="Arial"/>
          <w:szCs w:val="22"/>
        </w:rPr>
        <w:t>.</w:t>
      </w:r>
      <w:r w:rsidRPr="00D92A0D">
        <w:rPr>
          <w:rFonts w:cs="Arial"/>
          <w:szCs w:val="22"/>
        </w:rPr>
        <w:t xml:space="preserve">xls ve </w:t>
      </w:r>
      <w:r w:rsidR="006C108D">
        <w:rPr>
          <w:rFonts w:cs="Arial"/>
          <w:szCs w:val="22"/>
        </w:rPr>
        <w:t>.</w:t>
      </w:r>
      <w:r w:rsidRPr="00D92A0D">
        <w:rPr>
          <w:rFonts w:cs="Arial"/>
          <w:szCs w:val="22"/>
        </w:rPr>
        <w:t>xlsx formatında hazırlanmış bir dosya açılarak ana ekranda içerik kullan</w:t>
      </w:r>
      <w:r w:rsidR="006C108D">
        <w:rPr>
          <w:rFonts w:cs="Arial"/>
          <w:szCs w:val="22"/>
        </w:rPr>
        <w:t>ıcıya gösterilmektedir (Şekil 4 ve</w:t>
      </w:r>
      <w:r w:rsidRPr="00D92A0D">
        <w:rPr>
          <w:rFonts w:cs="Arial"/>
          <w:szCs w:val="22"/>
        </w:rPr>
        <w:t xml:space="preserve"> Şekil 5).</w:t>
      </w:r>
      <w:r w:rsidR="00D92A0D">
        <w:rPr>
          <w:rFonts w:cs="Arial"/>
          <w:szCs w:val="22"/>
        </w:rPr>
        <w:t xml:space="preserve"> </w:t>
      </w:r>
    </w:p>
    <w:p w:rsidR="00D92A0D" w:rsidRPr="00D92A0D" w:rsidRDefault="00D92A0D" w:rsidP="00D92A0D">
      <w:pPr>
        <w:spacing w:line="360" w:lineRule="auto"/>
        <w:jc w:val="both"/>
        <w:rPr>
          <w:rFonts w:cs="Arial"/>
          <w:szCs w:val="22"/>
        </w:rPr>
      </w:pPr>
    </w:p>
    <w:p w:rsidR="00421188" w:rsidRPr="00D92A0D" w:rsidRDefault="00551220" w:rsidP="00D92A0D">
      <w:pPr>
        <w:spacing w:line="360" w:lineRule="auto"/>
        <w:jc w:val="center"/>
        <w:rPr>
          <w:rFonts w:cs="Arial"/>
          <w:szCs w:val="22"/>
        </w:rPr>
      </w:pPr>
      <w:r w:rsidRPr="00D92A0D">
        <w:rPr>
          <w:rFonts w:cs="Arial"/>
          <w:noProof/>
          <w:szCs w:val="22"/>
          <w:lang w:eastAsia="tr-TR"/>
        </w:rPr>
        <w:drawing>
          <wp:inline distT="0" distB="0" distL="0" distR="0" wp14:anchorId="5241A20F" wp14:editId="3AF30DAA">
            <wp:extent cx="5579745" cy="2997200"/>
            <wp:effectExtent l="0" t="0" r="190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4511"/>
                    <a:stretch/>
                  </pic:blipFill>
                  <pic:spPr bwMode="auto">
                    <a:xfrm>
                      <a:off x="0" y="0"/>
                      <a:ext cx="5579745" cy="2997200"/>
                    </a:xfrm>
                    <a:prstGeom prst="rect">
                      <a:avLst/>
                    </a:prstGeom>
                    <a:ln>
                      <a:noFill/>
                    </a:ln>
                    <a:extLst>
                      <a:ext uri="{53640926-AAD7-44D8-BBD7-CCE9431645EC}">
                        <a14:shadowObscured xmlns:a14="http://schemas.microsoft.com/office/drawing/2010/main"/>
                      </a:ext>
                    </a:extLst>
                  </pic:spPr>
                </pic:pic>
              </a:graphicData>
            </a:graphic>
          </wp:inline>
        </w:drawing>
      </w:r>
    </w:p>
    <w:p w:rsidR="007774D5" w:rsidRPr="00D92A0D" w:rsidRDefault="00551220" w:rsidP="00D92A0D">
      <w:pPr>
        <w:pStyle w:val="ekil"/>
      </w:pPr>
      <w:bookmarkStart w:id="20" w:name="_Toc39751893"/>
      <w:r w:rsidRPr="00D92A0D">
        <w:t>Şekil 4. Dosya Aç ekranı</w:t>
      </w:r>
      <w:bookmarkEnd w:id="20"/>
    </w:p>
    <w:p w:rsidR="00551220" w:rsidRPr="00D92A0D" w:rsidRDefault="00551220" w:rsidP="00D92A0D">
      <w:pPr>
        <w:spacing w:line="360" w:lineRule="auto"/>
        <w:jc w:val="center"/>
        <w:rPr>
          <w:rFonts w:cs="Arial"/>
          <w:szCs w:val="22"/>
        </w:rPr>
      </w:pPr>
      <w:r w:rsidRPr="00D92A0D">
        <w:rPr>
          <w:rFonts w:cs="Arial"/>
          <w:noProof/>
          <w:szCs w:val="22"/>
          <w:lang w:eastAsia="tr-TR"/>
        </w:rPr>
        <w:lastRenderedPageBreak/>
        <w:drawing>
          <wp:inline distT="0" distB="0" distL="0" distR="0" wp14:anchorId="19600209" wp14:editId="133ACD7E">
            <wp:extent cx="5579745" cy="2992120"/>
            <wp:effectExtent l="0" t="0" r="190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4673"/>
                    <a:stretch/>
                  </pic:blipFill>
                  <pic:spPr bwMode="auto">
                    <a:xfrm>
                      <a:off x="0" y="0"/>
                      <a:ext cx="5579745" cy="2992120"/>
                    </a:xfrm>
                    <a:prstGeom prst="rect">
                      <a:avLst/>
                    </a:prstGeom>
                    <a:ln>
                      <a:noFill/>
                    </a:ln>
                    <a:extLst>
                      <a:ext uri="{53640926-AAD7-44D8-BBD7-CCE9431645EC}">
                        <a14:shadowObscured xmlns:a14="http://schemas.microsoft.com/office/drawing/2010/main"/>
                      </a:ext>
                    </a:extLst>
                  </pic:spPr>
                </pic:pic>
              </a:graphicData>
            </a:graphic>
          </wp:inline>
        </w:drawing>
      </w:r>
    </w:p>
    <w:p w:rsidR="00551220" w:rsidRPr="00D92A0D" w:rsidRDefault="00551220" w:rsidP="00D92A0D">
      <w:pPr>
        <w:pStyle w:val="ekil"/>
      </w:pPr>
      <w:bookmarkStart w:id="21" w:name="_Toc39751894"/>
      <w:r w:rsidRPr="00D92A0D">
        <w:t>Şekil 5. Açılan dosya içeriğinin gösterildiği ana ekran</w:t>
      </w:r>
      <w:bookmarkEnd w:id="21"/>
    </w:p>
    <w:p w:rsidR="004A182C" w:rsidRPr="00D92A0D" w:rsidRDefault="004A182C" w:rsidP="00D92A0D">
      <w:pPr>
        <w:spacing w:line="360" w:lineRule="auto"/>
        <w:ind w:left="284" w:hanging="284"/>
        <w:jc w:val="both"/>
        <w:rPr>
          <w:rFonts w:cs="Arial"/>
          <w:szCs w:val="22"/>
        </w:rPr>
      </w:pPr>
    </w:p>
    <w:p w:rsidR="00551220" w:rsidRDefault="00551220" w:rsidP="00D92A0D">
      <w:pPr>
        <w:spacing w:line="360" w:lineRule="auto"/>
        <w:jc w:val="both"/>
        <w:rPr>
          <w:rFonts w:cs="Arial"/>
          <w:szCs w:val="22"/>
        </w:rPr>
      </w:pPr>
      <w:r w:rsidRPr="00D92A0D">
        <w:rPr>
          <w:rFonts w:cs="Arial"/>
          <w:szCs w:val="22"/>
        </w:rPr>
        <w:t xml:space="preserve">BİÇEB hesaplama yazılımı içerisinde </w:t>
      </w:r>
      <w:r w:rsidR="00F1721F">
        <w:rPr>
          <w:rFonts w:cs="Arial"/>
          <w:szCs w:val="22"/>
        </w:rPr>
        <w:t xml:space="preserve">ilgili </w:t>
      </w:r>
      <w:r w:rsidRPr="00D92A0D">
        <w:rPr>
          <w:rFonts w:cs="Arial"/>
          <w:szCs w:val="22"/>
        </w:rPr>
        <w:t>dosya açıldıktan</w:t>
      </w:r>
      <w:r w:rsidR="00F1721F">
        <w:rPr>
          <w:rFonts w:cs="Arial"/>
          <w:szCs w:val="22"/>
        </w:rPr>
        <w:t xml:space="preserve"> sonra ekranın sol üst kısmında</w:t>
      </w:r>
      <w:r w:rsidRPr="00D92A0D">
        <w:rPr>
          <w:rFonts w:cs="Arial"/>
          <w:szCs w:val="22"/>
        </w:rPr>
        <w:t xml:space="preserve"> Satır Sayısı ve Sütun Sayısı bölümleri</w:t>
      </w:r>
      <w:r w:rsidR="001F303B">
        <w:rPr>
          <w:rFonts w:cs="Arial"/>
          <w:szCs w:val="22"/>
        </w:rPr>
        <w:t xml:space="preserve"> yer almaktadır. Satır</w:t>
      </w:r>
      <w:r w:rsidRPr="00D92A0D">
        <w:rPr>
          <w:rFonts w:cs="Arial"/>
          <w:szCs w:val="22"/>
        </w:rPr>
        <w:t xml:space="preserve"> S</w:t>
      </w:r>
      <w:r w:rsidR="00681D68" w:rsidRPr="00D92A0D">
        <w:rPr>
          <w:rFonts w:cs="Arial"/>
          <w:szCs w:val="22"/>
        </w:rPr>
        <w:t>ayısı bölümü veri dosyası içerisindeki</w:t>
      </w:r>
      <w:r w:rsidRPr="00D92A0D">
        <w:rPr>
          <w:rFonts w:cs="Arial"/>
          <w:szCs w:val="22"/>
        </w:rPr>
        <w:t xml:space="preserve"> </w:t>
      </w:r>
      <w:r w:rsidR="00681D68" w:rsidRPr="00D92A0D">
        <w:rPr>
          <w:rFonts w:cs="Arial"/>
          <w:szCs w:val="22"/>
        </w:rPr>
        <w:t xml:space="preserve">türleri, </w:t>
      </w:r>
      <w:r w:rsidR="001F303B">
        <w:rPr>
          <w:rFonts w:cs="Arial"/>
          <w:szCs w:val="22"/>
        </w:rPr>
        <w:t>Sütun</w:t>
      </w:r>
      <w:r w:rsidR="004B6965" w:rsidRPr="00D92A0D">
        <w:rPr>
          <w:rFonts w:cs="Arial"/>
          <w:szCs w:val="22"/>
        </w:rPr>
        <w:t xml:space="preserve"> Sayısı ise örnek alan veya</w:t>
      </w:r>
      <w:r w:rsidR="00681D68" w:rsidRPr="00D92A0D">
        <w:rPr>
          <w:rFonts w:cs="Arial"/>
          <w:szCs w:val="22"/>
        </w:rPr>
        <w:t xml:space="preserve"> </w:t>
      </w:r>
      <w:r w:rsidR="00140577">
        <w:rPr>
          <w:rFonts w:cs="Arial"/>
          <w:szCs w:val="22"/>
        </w:rPr>
        <w:t xml:space="preserve">örnek </w:t>
      </w:r>
      <w:r w:rsidR="00681D68" w:rsidRPr="00D92A0D">
        <w:rPr>
          <w:rFonts w:cs="Arial"/>
          <w:szCs w:val="22"/>
        </w:rPr>
        <w:t xml:space="preserve">toplumları ifade etmektedir. </w:t>
      </w:r>
      <w:r w:rsidR="00F1721F" w:rsidRPr="00F1721F">
        <w:rPr>
          <w:rFonts w:cs="Arial"/>
          <w:szCs w:val="22"/>
        </w:rPr>
        <w:t>Ana ekrandaki Dosya sekmesi altında yer alan Kapat seçeneği kullanılarak</w:t>
      </w:r>
      <w:r w:rsidR="00681D68" w:rsidRPr="00D92A0D">
        <w:rPr>
          <w:rFonts w:cs="Arial"/>
          <w:szCs w:val="22"/>
        </w:rPr>
        <w:t xml:space="preserve"> yazılımdan çıkılmaktadır.</w:t>
      </w:r>
      <w:r w:rsidRPr="00D92A0D">
        <w:rPr>
          <w:rFonts w:cs="Arial"/>
          <w:szCs w:val="22"/>
        </w:rPr>
        <w:t xml:space="preserve"> </w:t>
      </w:r>
      <w:r w:rsidR="00F1721F" w:rsidRPr="00F1721F">
        <w:rPr>
          <w:rFonts w:cs="Arial"/>
          <w:szCs w:val="22"/>
        </w:rPr>
        <w:t>Ana ekranda yer alan diğer sekmelere ait seçenekler Şekil 6’da görülmektedir.</w:t>
      </w:r>
      <w:r w:rsidR="00D92A0D">
        <w:rPr>
          <w:rFonts w:cs="Arial"/>
          <w:szCs w:val="22"/>
        </w:rPr>
        <w:t xml:space="preserve"> </w:t>
      </w:r>
    </w:p>
    <w:p w:rsidR="00D92A0D" w:rsidRPr="00D92A0D" w:rsidRDefault="00D92A0D" w:rsidP="00D92A0D">
      <w:pPr>
        <w:spacing w:line="360" w:lineRule="auto"/>
        <w:jc w:val="both"/>
        <w:rPr>
          <w:rFonts w:cs="Arial"/>
          <w:szCs w:val="22"/>
        </w:rPr>
      </w:pPr>
    </w:p>
    <w:p w:rsidR="003D5819" w:rsidRPr="00D92A0D" w:rsidRDefault="003D5819" w:rsidP="00D92A0D">
      <w:pPr>
        <w:spacing w:line="360" w:lineRule="auto"/>
        <w:jc w:val="both"/>
        <w:rPr>
          <w:rFonts w:cs="Arial"/>
          <w:szCs w:val="22"/>
        </w:rPr>
      </w:pPr>
      <w:r w:rsidRPr="00D92A0D">
        <w:rPr>
          <w:rFonts w:cs="Arial"/>
          <w:szCs w:val="22"/>
        </w:rPr>
        <w:t xml:space="preserve">Yazılımdaki tüm çeşitlilik menü seçenekleri ile işlem yapılmasının ardından sonuç ekranına ulaşılmakta ve ilgili seçeneğe bağlı olarak sonuçların görünürlüğü sağlanmaktadır. Sonuç ekranında kullanıcıya Kopyala </w:t>
      </w:r>
      <w:r w:rsidR="00F1721F">
        <w:rPr>
          <w:rFonts w:cs="Arial"/>
          <w:szCs w:val="22"/>
        </w:rPr>
        <w:t>ve Excel’e aktar olmak üzere</w:t>
      </w:r>
      <w:r w:rsidR="00140577">
        <w:rPr>
          <w:rFonts w:cs="Arial"/>
          <w:szCs w:val="22"/>
        </w:rPr>
        <w:t xml:space="preserve"> iki seçe</w:t>
      </w:r>
      <w:r w:rsidRPr="00D92A0D">
        <w:rPr>
          <w:rFonts w:cs="Arial"/>
          <w:szCs w:val="22"/>
        </w:rPr>
        <w:t xml:space="preserve">nek sunulmaktadır. Kopyala seçeneği ile o an ekranda görülen sonuçlar </w:t>
      </w:r>
      <w:r w:rsidR="007A21C4" w:rsidRPr="007A21C4">
        <w:rPr>
          <w:rFonts w:cs="Arial"/>
          <w:szCs w:val="22"/>
        </w:rPr>
        <w:t>kullanılan işletim sisteminin geçici taşıma panosuna (clipboard)</w:t>
      </w:r>
      <w:r w:rsidRPr="00D92A0D">
        <w:rPr>
          <w:rFonts w:cs="Arial"/>
          <w:szCs w:val="22"/>
        </w:rPr>
        <w:t xml:space="preserve"> aktarılmakta, </w:t>
      </w:r>
      <w:r w:rsidR="005E5564" w:rsidRPr="005E5564">
        <w:rPr>
          <w:rFonts w:cs="Arial"/>
          <w:szCs w:val="22"/>
        </w:rPr>
        <w:t>MS Excel çalışma kitabına</w:t>
      </w:r>
      <w:r w:rsidRPr="00D92A0D">
        <w:rPr>
          <w:rFonts w:cs="Arial"/>
          <w:szCs w:val="22"/>
        </w:rPr>
        <w:t xml:space="preserve"> aktar seçeneği ile ise yine o an </w:t>
      </w:r>
      <w:r w:rsidR="002B06F3">
        <w:rPr>
          <w:rFonts w:cs="Arial"/>
          <w:szCs w:val="22"/>
        </w:rPr>
        <w:t>ekranda görülen sonuçların bir E</w:t>
      </w:r>
      <w:r w:rsidRPr="00D92A0D">
        <w:rPr>
          <w:rFonts w:cs="Arial"/>
          <w:szCs w:val="22"/>
        </w:rPr>
        <w:t xml:space="preserve">xcel dosyasına kaydedilmesi sağlanmaktadır. Böylece eğer kullanıcı çok fazla sütün sayısına sahipse, bu durumda sonuçları </w:t>
      </w:r>
      <w:r w:rsidR="005E5564" w:rsidRPr="005E5564">
        <w:rPr>
          <w:rFonts w:cs="Arial"/>
          <w:szCs w:val="22"/>
        </w:rPr>
        <w:t>MS Excel programına</w:t>
      </w:r>
      <w:r w:rsidRPr="00D92A0D">
        <w:rPr>
          <w:rFonts w:cs="Arial"/>
          <w:szCs w:val="22"/>
        </w:rPr>
        <w:t xml:space="preserve"> aktararak daha rahat inceleyebilmekte veya buradaki sayısal değerleri başka bir işleme aktarabilmektedir.</w:t>
      </w:r>
    </w:p>
    <w:p w:rsidR="003D5819" w:rsidRDefault="003D5819" w:rsidP="00D92A0D">
      <w:pPr>
        <w:spacing w:line="360" w:lineRule="auto"/>
        <w:jc w:val="both"/>
        <w:rPr>
          <w:rFonts w:cs="Arial"/>
          <w:szCs w:val="22"/>
        </w:rPr>
      </w:pPr>
    </w:p>
    <w:p w:rsidR="00D92A0D" w:rsidRPr="00D92A0D" w:rsidRDefault="00D92A0D" w:rsidP="00D92A0D">
      <w:pPr>
        <w:spacing w:line="360" w:lineRule="auto"/>
        <w:jc w:val="both"/>
        <w:rPr>
          <w:rFonts w:cs="Arial"/>
          <w:szCs w:val="22"/>
        </w:rPr>
      </w:pPr>
    </w:p>
    <w:p w:rsidR="003D5819" w:rsidRPr="00D92A0D" w:rsidRDefault="003D5819" w:rsidP="00D92A0D">
      <w:pPr>
        <w:spacing w:line="360" w:lineRule="auto"/>
        <w:jc w:val="both"/>
        <w:rPr>
          <w:rFonts w:cs="Arial"/>
          <w:szCs w:val="22"/>
        </w:rPr>
      </w:pPr>
    </w:p>
    <w:p w:rsidR="005C7033" w:rsidRPr="00D92A0D" w:rsidRDefault="005C7033" w:rsidP="00D92A0D">
      <w:pPr>
        <w:spacing w:line="360" w:lineRule="auto"/>
        <w:jc w:val="both"/>
        <w:rPr>
          <w:rFonts w:cs="Arial"/>
          <w:szCs w:val="22"/>
        </w:rPr>
      </w:pPr>
    </w:p>
    <w:tbl>
      <w:tblPr>
        <w:tblStyle w:val="TabloKlavuzu"/>
        <w:tblW w:w="0" w:type="auto"/>
        <w:jc w:val="center"/>
        <w:tblLook w:val="04A0" w:firstRow="1" w:lastRow="0" w:firstColumn="1" w:lastColumn="0" w:noHBand="0" w:noVBand="1"/>
      </w:tblPr>
      <w:tblGrid>
        <w:gridCol w:w="8777"/>
      </w:tblGrid>
      <w:tr w:rsidR="005C7033" w:rsidTr="00D92A0D">
        <w:trPr>
          <w:jc w:val="center"/>
        </w:trPr>
        <w:tc>
          <w:tcPr>
            <w:tcW w:w="8777" w:type="dxa"/>
          </w:tcPr>
          <w:p w:rsidR="005C7033" w:rsidRDefault="005C7033" w:rsidP="007F0B02">
            <w:pPr>
              <w:spacing w:before="120" w:line="360" w:lineRule="auto"/>
              <w:jc w:val="both"/>
              <w:rPr>
                <w:rFonts w:cs="Arial"/>
              </w:rPr>
            </w:pPr>
            <w:r>
              <w:rPr>
                <w:noProof/>
                <w:lang w:eastAsia="tr-TR"/>
              </w:rPr>
              <w:lastRenderedPageBreak/>
              <w:drawing>
                <wp:inline distT="0" distB="0" distL="0" distR="0" wp14:anchorId="51EA136B" wp14:editId="1BF7D600">
                  <wp:extent cx="5389245" cy="960897"/>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r="45688" b="82786"/>
                          <a:stretch/>
                        </pic:blipFill>
                        <pic:spPr bwMode="auto">
                          <a:xfrm>
                            <a:off x="0" y="0"/>
                            <a:ext cx="5468949" cy="975108"/>
                          </a:xfrm>
                          <a:prstGeom prst="rect">
                            <a:avLst/>
                          </a:prstGeom>
                          <a:ln>
                            <a:noFill/>
                          </a:ln>
                          <a:extLst>
                            <a:ext uri="{53640926-AAD7-44D8-BBD7-CCE9431645EC}">
                              <a14:shadowObscured xmlns:a14="http://schemas.microsoft.com/office/drawing/2010/main"/>
                            </a:ext>
                          </a:extLst>
                        </pic:spPr>
                      </pic:pic>
                    </a:graphicData>
                  </a:graphic>
                </wp:inline>
              </w:drawing>
            </w:r>
          </w:p>
        </w:tc>
      </w:tr>
      <w:tr w:rsidR="005C7033" w:rsidTr="00D92A0D">
        <w:trPr>
          <w:jc w:val="center"/>
        </w:trPr>
        <w:tc>
          <w:tcPr>
            <w:tcW w:w="8777" w:type="dxa"/>
          </w:tcPr>
          <w:p w:rsidR="005C7033" w:rsidRDefault="005C7033" w:rsidP="007F0B02">
            <w:pPr>
              <w:spacing w:before="120" w:line="360" w:lineRule="auto"/>
              <w:jc w:val="both"/>
              <w:rPr>
                <w:rFonts w:cs="Arial"/>
              </w:rPr>
            </w:pPr>
            <w:r>
              <w:rPr>
                <w:noProof/>
                <w:lang w:eastAsia="tr-TR"/>
              </w:rPr>
              <w:drawing>
                <wp:inline distT="0" distB="0" distL="0" distR="0" wp14:anchorId="0DD98795" wp14:editId="6D3320D7">
                  <wp:extent cx="5389418" cy="992613"/>
                  <wp:effectExtent l="0" t="0" r="190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r="46074" b="82344"/>
                          <a:stretch/>
                        </pic:blipFill>
                        <pic:spPr bwMode="auto">
                          <a:xfrm>
                            <a:off x="0" y="0"/>
                            <a:ext cx="5456784" cy="1005020"/>
                          </a:xfrm>
                          <a:prstGeom prst="rect">
                            <a:avLst/>
                          </a:prstGeom>
                          <a:ln>
                            <a:noFill/>
                          </a:ln>
                          <a:extLst>
                            <a:ext uri="{53640926-AAD7-44D8-BBD7-CCE9431645EC}">
                              <a14:shadowObscured xmlns:a14="http://schemas.microsoft.com/office/drawing/2010/main"/>
                            </a:ext>
                          </a:extLst>
                        </pic:spPr>
                      </pic:pic>
                    </a:graphicData>
                  </a:graphic>
                </wp:inline>
              </w:drawing>
            </w:r>
          </w:p>
        </w:tc>
      </w:tr>
      <w:tr w:rsidR="005C7033" w:rsidTr="00D92A0D">
        <w:trPr>
          <w:jc w:val="center"/>
        </w:trPr>
        <w:tc>
          <w:tcPr>
            <w:tcW w:w="8777" w:type="dxa"/>
          </w:tcPr>
          <w:p w:rsidR="005C7033" w:rsidRDefault="005C7033" w:rsidP="007F0B02">
            <w:pPr>
              <w:spacing w:before="120" w:line="360" w:lineRule="auto"/>
              <w:jc w:val="both"/>
              <w:rPr>
                <w:rFonts w:cs="Arial"/>
              </w:rPr>
            </w:pPr>
            <w:r>
              <w:rPr>
                <w:noProof/>
                <w:lang w:eastAsia="tr-TR"/>
              </w:rPr>
              <w:drawing>
                <wp:inline distT="0" distB="0" distL="0" distR="0" wp14:anchorId="5D7FBD68" wp14:editId="08922ECE">
                  <wp:extent cx="5361305" cy="992008"/>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r="46323" b="82344"/>
                          <a:stretch/>
                        </pic:blipFill>
                        <pic:spPr bwMode="auto">
                          <a:xfrm>
                            <a:off x="0" y="0"/>
                            <a:ext cx="5479383" cy="1013856"/>
                          </a:xfrm>
                          <a:prstGeom prst="rect">
                            <a:avLst/>
                          </a:prstGeom>
                          <a:ln>
                            <a:noFill/>
                          </a:ln>
                          <a:extLst>
                            <a:ext uri="{53640926-AAD7-44D8-BBD7-CCE9431645EC}">
                              <a14:shadowObscured xmlns:a14="http://schemas.microsoft.com/office/drawing/2010/main"/>
                            </a:ext>
                          </a:extLst>
                        </pic:spPr>
                      </pic:pic>
                    </a:graphicData>
                  </a:graphic>
                </wp:inline>
              </w:drawing>
            </w:r>
          </w:p>
        </w:tc>
      </w:tr>
      <w:tr w:rsidR="005C7033" w:rsidTr="00D92A0D">
        <w:trPr>
          <w:jc w:val="center"/>
        </w:trPr>
        <w:tc>
          <w:tcPr>
            <w:tcW w:w="8777" w:type="dxa"/>
          </w:tcPr>
          <w:p w:rsidR="005C7033" w:rsidRDefault="005C7033" w:rsidP="007F0B02">
            <w:pPr>
              <w:spacing w:before="120" w:line="360" w:lineRule="auto"/>
              <w:jc w:val="both"/>
              <w:rPr>
                <w:rFonts w:cs="Arial"/>
              </w:rPr>
            </w:pPr>
            <w:r>
              <w:rPr>
                <w:noProof/>
                <w:lang w:eastAsia="tr-TR"/>
              </w:rPr>
              <w:drawing>
                <wp:inline distT="0" distB="0" distL="0" distR="0" wp14:anchorId="6B1A3727" wp14:editId="67C2B459">
                  <wp:extent cx="5347855" cy="668380"/>
                  <wp:effectExtent l="0" t="0" r="571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220" r="46358" b="88303"/>
                          <a:stretch/>
                        </pic:blipFill>
                        <pic:spPr bwMode="auto">
                          <a:xfrm>
                            <a:off x="0" y="0"/>
                            <a:ext cx="5512873" cy="689004"/>
                          </a:xfrm>
                          <a:prstGeom prst="rect">
                            <a:avLst/>
                          </a:prstGeom>
                          <a:ln>
                            <a:noFill/>
                          </a:ln>
                          <a:extLst>
                            <a:ext uri="{53640926-AAD7-44D8-BBD7-CCE9431645EC}">
                              <a14:shadowObscured xmlns:a14="http://schemas.microsoft.com/office/drawing/2010/main"/>
                            </a:ext>
                          </a:extLst>
                        </pic:spPr>
                      </pic:pic>
                    </a:graphicData>
                  </a:graphic>
                </wp:inline>
              </w:drawing>
            </w:r>
          </w:p>
        </w:tc>
      </w:tr>
      <w:tr w:rsidR="005C7033" w:rsidTr="00D92A0D">
        <w:trPr>
          <w:jc w:val="center"/>
        </w:trPr>
        <w:tc>
          <w:tcPr>
            <w:tcW w:w="8777" w:type="dxa"/>
          </w:tcPr>
          <w:p w:rsidR="005C7033" w:rsidRDefault="005C7033" w:rsidP="007F0B02">
            <w:pPr>
              <w:spacing w:before="120" w:line="360" w:lineRule="auto"/>
              <w:jc w:val="both"/>
              <w:rPr>
                <w:rFonts w:cs="Arial"/>
              </w:rPr>
            </w:pPr>
            <w:r>
              <w:rPr>
                <w:noProof/>
                <w:lang w:eastAsia="tr-TR"/>
              </w:rPr>
              <w:drawing>
                <wp:inline distT="0" distB="0" distL="0" distR="0" wp14:anchorId="338DAACD" wp14:editId="5CDE4699">
                  <wp:extent cx="5347335" cy="1122453"/>
                  <wp:effectExtent l="0" t="0" r="5715" b="190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46769" b="80137"/>
                          <a:stretch/>
                        </pic:blipFill>
                        <pic:spPr bwMode="auto">
                          <a:xfrm>
                            <a:off x="0" y="0"/>
                            <a:ext cx="5459081" cy="1145910"/>
                          </a:xfrm>
                          <a:prstGeom prst="rect">
                            <a:avLst/>
                          </a:prstGeom>
                          <a:ln>
                            <a:noFill/>
                          </a:ln>
                          <a:extLst>
                            <a:ext uri="{53640926-AAD7-44D8-BBD7-CCE9431645EC}">
                              <a14:shadowObscured xmlns:a14="http://schemas.microsoft.com/office/drawing/2010/main"/>
                            </a:ext>
                          </a:extLst>
                        </pic:spPr>
                      </pic:pic>
                    </a:graphicData>
                  </a:graphic>
                </wp:inline>
              </w:drawing>
            </w:r>
          </w:p>
        </w:tc>
      </w:tr>
      <w:tr w:rsidR="005C7033" w:rsidTr="00D92A0D">
        <w:trPr>
          <w:jc w:val="center"/>
        </w:trPr>
        <w:tc>
          <w:tcPr>
            <w:tcW w:w="8777" w:type="dxa"/>
          </w:tcPr>
          <w:p w:rsidR="005C7033" w:rsidRDefault="005C7033" w:rsidP="007F0B02">
            <w:pPr>
              <w:spacing w:before="120" w:line="360" w:lineRule="auto"/>
              <w:jc w:val="both"/>
              <w:rPr>
                <w:rFonts w:cs="Arial"/>
              </w:rPr>
            </w:pPr>
            <w:r>
              <w:rPr>
                <w:noProof/>
                <w:lang w:eastAsia="tr-TR"/>
              </w:rPr>
              <w:drawing>
                <wp:inline distT="0" distB="0" distL="0" distR="0" wp14:anchorId="56474A66" wp14:editId="07FE1DB3">
                  <wp:extent cx="5347335" cy="529806"/>
                  <wp:effectExtent l="0" t="0" r="5715" b="381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r="46086" b="90503"/>
                          <a:stretch/>
                        </pic:blipFill>
                        <pic:spPr bwMode="auto">
                          <a:xfrm>
                            <a:off x="0" y="0"/>
                            <a:ext cx="5574853" cy="552348"/>
                          </a:xfrm>
                          <a:prstGeom prst="rect">
                            <a:avLst/>
                          </a:prstGeom>
                          <a:ln>
                            <a:noFill/>
                          </a:ln>
                          <a:extLst>
                            <a:ext uri="{53640926-AAD7-44D8-BBD7-CCE9431645EC}">
                              <a14:shadowObscured xmlns:a14="http://schemas.microsoft.com/office/drawing/2010/main"/>
                            </a:ext>
                          </a:extLst>
                        </pic:spPr>
                      </pic:pic>
                    </a:graphicData>
                  </a:graphic>
                </wp:inline>
              </w:drawing>
            </w:r>
          </w:p>
        </w:tc>
      </w:tr>
    </w:tbl>
    <w:p w:rsidR="005C7033" w:rsidRDefault="005C7033" w:rsidP="00D92A0D">
      <w:pPr>
        <w:pStyle w:val="ekil"/>
        <w:spacing w:before="240"/>
      </w:pPr>
      <w:bookmarkStart w:id="22" w:name="_Toc39751895"/>
      <w:r>
        <w:t>Şekil 6</w:t>
      </w:r>
      <w:r w:rsidRPr="005C7033">
        <w:t xml:space="preserve">. </w:t>
      </w:r>
      <w:r>
        <w:t>BİÇEB hesaplama yazılımı içerisindeki ç</w:t>
      </w:r>
      <w:r w:rsidRPr="005C7033">
        <w:t xml:space="preserve">eşitlilik </w:t>
      </w:r>
      <w:r>
        <w:t>m</w:t>
      </w:r>
      <w:r w:rsidRPr="005C7033">
        <w:t xml:space="preserve">enü </w:t>
      </w:r>
      <w:r>
        <w:t>s</w:t>
      </w:r>
      <w:r w:rsidRPr="005C7033">
        <w:t>eçenekleri</w:t>
      </w:r>
      <w:bookmarkEnd w:id="22"/>
    </w:p>
    <w:p w:rsidR="005C7033" w:rsidRDefault="005C7033"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271154">
      <w:pPr>
        <w:spacing w:line="360" w:lineRule="auto"/>
        <w:ind w:left="284" w:hanging="284"/>
        <w:rPr>
          <w:rFonts w:cs="Arial"/>
          <w:szCs w:val="22"/>
        </w:rPr>
      </w:pPr>
    </w:p>
    <w:p w:rsidR="003D5819" w:rsidRDefault="003D5819" w:rsidP="007774D5">
      <w:pPr>
        <w:spacing w:before="120" w:line="360" w:lineRule="auto"/>
        <w:jc w:val="both"/>
        <w:rPr>
          <w:rFonts w:cs="Arial"/>
          <w:szCs w:val="22"/>
        </w:rPr>
      </w:pPr>
    </w:p>
    <w:p w:rsidR="00F15829" w:rsidRPr="000110DB" w:rsidRDefault="00BD2F5A" w:rsidP="000110DB">
      <w:pPr>
        <w:pStyle w:val="balk12"/>
      </w:pPr>
      <w:bookmarkStart w:id="23" w:name="_Toc39751766"/>
      <w:r w:rsidRPr="000110DB">
        <w:lastRenderedPageBreak/>
        <w:t xml:space="preserve">4. </w:t>
      </w:r>
      <w:r w:rsidR="00F15829" w:rsidRPr="000110DB">
        <w:t xml:space="preserve">YAZILIM </w:t>
      </w:r>
      <w:r w:rsidR="00B66400" w:rsidRPr="000110DB">
        <w:t>İÇERİSİNDEKİ ÇEŞİTLİLİK İNDİSLERİ</w:t>
      </w:r>
      <w:bookmarkEnd w:id="23"/>
    </w:p>
    <w:p w:rsidR="000110DB" w:rsidRDefault="000110DB" w:rsidP="000110DB">
      <w:pPr>
        <w:pStyle w:val="WW-NormalWeb1"/>
        <w:snapToGrid w:val="0"/>
        <w:spacing w:before="0" w:after="0" w:line="360" w:lineRule="auto"/>
        <w:jc w:val="both"/>
        <w:rPr>
          <w:rFonts w:ascii="Arial" w:hAnsi="Arial" w:cs="Arial"/>
          <w:sz w:val="22"/>
          <w:szCs w:val="22"/>
        </w:rPr>
      </w:pPr>
    </w:p>
    <w:p w:rsidR="00380E1A" w:rsidRPr="000110DB" w:rsidRDefault="00F5749C" w:rsidP="000110DB">
      <w:pPr>
        <w:pStyle w:val="WW-NormalWeb1"/>
        <w:snapToGrid w:val="0"/>
        <w:spacing w:before="0" w:after="0" w:line="360" w:lineRule="auto"/>
        <w:jc w:val="both"/>
        <w:rPr>
          <w:rFonts w:ascii="Arial" w:hAnsi="Arial" w:cs="Arial"/>
          <w:sz w:val="22"/>
          <w:szCs w:val="22"/>
        </w:rPr>
      </w:pPr>
      <w:r w:rsidRPr="000110DB">
        <w:rPr>
          <w:rFonts w:ascii="Arial" w:hAnsi="Arial" w:cs="Arial"/>
          <w:sz w:val="22"/>
          <w:szCs w:val="22"/>
        </w:rPr>
        <w:t xml:space="preserve">Bu yazılım içerisinde geleneksel çeşitlilik indisleri kullanılmış olup, karakter tabanlı indislere yer verilmemiştir. </w:t>
      </w:r>
      <w:r w:rsidR="00C76B0A" w:rsidRPr="000110DB">
        <w:rPr>
          <w:rFonts w:ascii="Arial" w:hAnsi="Arial" w:cs="Arial"/>
          <w:sz w:val="22"/>
          <w:szCs w:val="22"/>
          <w:lang w:val="en-US"/>
        </w:rPr>
        <w:t xml:space="preserve">Bu </w:t>
      </w:r>
      <w:r w:rsidRPr="000110DB">
        <w:rPr>
          <w:rFonts w:ascii="Arial" w:hAnsi="Arial" w:cs="Arial"/>
          <w:sz w:val="22"/>
          <w:szCs w:val="22"/>
          <w:lang w:val="en-US"/>
        </w:rPr>
        <w:t xml:space="preserve">doğrultuda hazırlanan </w:t>
      </w:r>
      <w:r w:rsidR="00C76B0A" w:rsidRPr="000110DB">
        <w:rPr>
          <w:rFonts w:ascii="Arial" w:hAnsi="Arial" w:cs="Arial"/>
          <w:sz w:val="22"/>
          <w:szCs w:val="22"/>
          <w:lang w:val="en-US"/>
        </w:rPr>
        <w:t>yazılım</w:t>
      </w:r>
      <w:r w:rsidRPr="000110DB">
        <w:rPr>
          <w:rFonts w:ascii="Arial" w:hAnsi="Arial" w:cs="Arial"/>
          <w:sz w:val="22"/>
          <w:szCs w:val="22"/>
          <w:lang w:val="en-US"/>
        </w:rPr>
        <w:t xml:space="preserve"> içerisinde</w:t>
      </w:r>
      <w:r w:rsidR="00C76B0A" w:rsidRPr="000110DB">
        <w:rPr>
          <w:rFonts w:ascii="Arial" w:hAnsi="Arial" w:cs="Arial"/>
          <w:sz w:val="22"/>
          <w:szCs w:val="22"/>
          <w:lang w:val="en-US"/>
        </w:rPr>
        <w:t xml:space="preserve">, </w:t>
      </w:r>
      <w:r w:rsidR="00C76B0A" w:rsidRPr="000110DB">
        <w:rPr>
          <w:rFonts w:ascii="Arial" w:hAnsi="Arial" w:cs="Arial"/>
          <w:sz w:val="22"/>
          <w:szCs w:val="22"/>
        </w:rPr>
        <w:t xml:space="preserve">biyolojik çeşitlilik bileşenlerinin </w:t>
      </w:r>
      <w:r w:rsidR="00C76B0A" w:rsidRPr="000110DB">
        <w:rPr>
          <w:rFonts w:ascii="Arial" w:hAnsi="Arial" w:cs="Arial"/>
          <w:sz w:val="22"/>
          <w:szCs w:val="22"/>
          <w:lang w:val="en-US"/>
        </w:rPr>
        <w:t>alfa (</w:t>
      </w:r>
      <w:r w:rsidR="00C76B0A" w:rsidRPr="000110DB">
        <w:rPr>
          <w:rFonts w:ascii="Arial" w:hAnsi="Arial" w:cs="Arial"/>
          <w:sz w:val="22"/>
          <w:szCs w:val="22"/>
        </w:rPr>
        <w:t>α), beta (β) ve gama (γ)</w:t>
      </w:r>
      <w:r w:rsidR="006A39CF" w:rsidRPr="000110DB">
        <w:rPr>
          <w:rFonts w:ascii="Arial" w:hAnsi="Arial" w:cs="Arial"/>
          <w:sz w:val="22"/>
          <w:szCs w:val="22"/>
        </w:rPr>
        <w:t xml:space="preserve"> düzeyinde hesaplamaları</w:t>
      </w:r>
      <w:r w:rsidRPr="000110DB">
        <w:rPr>
          <w:rFonts w:ascii="Arial" w:hAnsi="Arial" w:cs="Arial"/>
          <w:sz w:val="22"/>
          <w:szCs w:val="22"/>
        </w:rPr>
        <w:t xml:space="preserve"> mümkün ola</w:t>
      </w:r>
      <w:r w:rsidR="00380E1A" w:rsidRPr="000110DB">
        <w:rPr>
          <w:rFonts w:ascii="Arial" w:hAnsi="Arial" w:cs="Arial"/>
          <w:sz w:val="22"/>
          <w:szCs w:val="22"/>
        </w:rPr>
        <w:t>bilmektedir.</w:t>
      </w:r>
      <w:r w:rsidR="006A39CF" w:rsidRPr="000110DB">
        <w:rPr>
          <w:rFonts w:ascii="Arial" w:hAnsi="Arial" w:cs="Arial"/>
          <w:sz w:val="22"/>
          <w:szCs w:val="22"/>
        </w:rPr>
        <w:t xml:space="preserve"> </w:t>
      </w:r>
    </w:p>
    <w:p w:rsidR="004B6965" w:rsidRPr="000110DB" w:rsidRDefault="004B6965" w:rsidP="000110DB">
      <w:pPr>
        <w:spacing w:line="360" w:lineRule="auto"/>
        <w:jc w:val="both"/>
        <w:rPr>
          <w:rFonts w:cs="Arial"/>
          <w:szCs w:val="22"/>
        </w:rPr>
      </w:pPr>
    </w:p>
    <w:p w:rsidR="00380E1A" w:rsidRPr="000110DB" w:rsidRDefault="004A3F01" w:rsidP="000110DB">
      <w:pPr>
        <w:pStyle w:val="balk20"/>
        <w:spacing w:before="0"/>
      </w:pPr>
      <w:bookmarkStart w:id="24" w:name="_Toc39751767"/>
      <w:r w:rsidRPr="000110DB">
        <w:t>4</w:t>
      </w:r>
      <w:r w:rsidR="0016062E" w:rsidRPr="000110DB">
        <w:t xml:space="preserve">.1. Alfa </w:t>
      </w:r>
      <w:r w:rsidR="0016062E" w:rsidRPr="000110DB">
        <w:rPr>
          <w:lang w:val="en-US"/>
        </w:rPr>
        <w:t>(</w:t>
      </w:r>
      <w:r w:rsidR="0016062E" w:rsidRPr="000110DB">
        <w:t>α)</w:t>
      </w:r>
      <w:r w:rsidR="00CD10ED" w:rsidRPr="000110DB">
        <w:t xml:space="preserve"> Çeşitlilik H</w:t>
      </w:r>
      <w:r w:rsidR="002A38C9" w:rsidRPr="000110DB">
        <w:t>esaplamaları</w:t>
      </w:r>
      <w:bookmarkEnd w:id="24"/>
    </w:p>
    <w:p w:rsidR="00102268" w:rsidRDefault="00102268" w:rsidP="000110DB">
      <w:pPr>
        <w:pStyle w:val="WW-NormalWeb1"/>
        <w:snapToGrid w:val="0"/>
        <w:spacing w:before="0" w:after="0" w:line="360" w:lineRule="auto"/>
        <w:jc w:val="both"/>
        <w:rPr>
          <w:rFonts w:ascii="Arial" w:hAnsi="Arial" w:cs="Arial"/>
          <w:sz w:val="22"/>
          <w:szCs w:val="22"/>
        </w:rPr>
      </w:pPr>
    </w:p>
    <w:p w:rsidR="006D7803" w:rsidRDefault="0016062E" w:rsidP="00102268">
      <w:pPr>
        <w:pStyle w:val="WW-NormalWeb1"/>
        <w:snapToGrid w:val="0"/>
        <w:spacing w:before="0" w:after="0" w:line="360" w:lineRule="auto"/>
        <w:jc w:val="both"/>
        <w:rPr>
          <w:rFonts w:ascii="Arial" w:hAnsi="Arial" w:cs="Arial"/>
          <w:sz w:val="22"/>
          <w:szCs w:val="22"/>
        </w:rPr>
      </w:pPr>
      <w:r w:rsidRPr="000110DB">
        <w:rPr>
          <w:rFonts w:ascii="Arial" w:hAnsi="Arial" w:cs="Arial"/>
          <w:sz w:val="22"/>
          <w:szCs w:val="22"/>
        </w:rPr>
        <w:t xml:space="preserve">Hazırlanan </w:t>
      </w:r>
      <w:r w:rsidR="00F5749C" w:rsidRPr="000110DB">
        <w:rPr>
          <w:rFonts w:ascii="Arial" w:hAnsi="Arial" w:cs="Arial"/>
          <w:sz w:val="22"/>
          <w:szCs w:val="22"/>
        </w:rPr>
        <w:t xml:space="preserve">yazılım içerisinde </w:t>
      </w:r>
      <w:r w:rsidR="006D7803" w:rsidRPr="000110DB">
        <w:rPr>
          <w:rFonts w:ascii="Arial" w:hAnsi="Arial" w:cs="Arial"/>
          <w:sz w:val="22"/>
          <w:szCs w:val="22"/>
        </w:rPr>
        <w:t>alfa çeşitlilik indislerinden</w:t>
      </w:r>
      <w:r w:rsidR="00C76B0A" w:rsidRPr="000110DB">
        <w:rPr>
          <w:rFonts w:ascii="Arial" w:hAnsi="Arial" w:cs="Arial"/>
          <w:sz w:val="22"/>
          <w:szCs w:val="22"/>
        </w:rPr>
        <w:t xml:space="preserve"> </w:t>
      </w:r>
      <w:r w:rsidR="00F5749C" w:rsidRPr="000110DB">
        <w:rPr>
          <w:rFonts w:ascii="Arial" w:hAnsi="Arial" w:cs="Arial"/>
          <w:sz w:val="22"/>
          <w:szCs w:val="22"/>
        </w:rPr>
        <w:t xml:space="preserve">ilk olarak </w:t>
      </w:r>
      <w:r w:rsidR="006D7803" w:rsidRPr="000110DB">
        <w:rPr>
          <w:rFonts w:ascii="Arial" w:hAnsi="Arial" w:cs="Arial"/>
          <w:sz w:val="22"/>
          <w:szCs w:val="22"/>
        </w:rPr>
        <w:t>tür zenginlik ö</w:t>
      </w:r>
      <w:r w:rsidR="00F5749C" w:rsidRPr="000110DB">
        <w:rPr>
          <w:rFonts w:ascii="Arial" w:hAnsi="Arial" w:cs="Arial"/>
          <w:sz w:val="22"/>
          <w:szCs w:val="22"/>
        </w:rPr>
        <w:t>lçümlerine yönelik hesaplamaların yapılması mümkündür. Yazılım içerisinde tür zenginlik</w:t>
      </w:r>
      <w:r w:rsidR="0008799C" w:rsidRPr="000110DB">
        <w:rPr>
          <w:rFonts w:ascii="Arial" w:hAnsi="Arial" w:cs="Arial"/>
          <w:sz w:val="22"/>
          <w:szCs w:val="22"/>
        </w:rPr>
        <w:t xml:space="preserve"> ölçümleri; doğrudan tür zengin</w:t>
      </w:r>
      <w:r w:rsidR="00F5749C" w:rsidRPr="000110DB">
        <w:rPr>
          <w:rFonts w:ascii="Arial" w:hAnsi="Arial" w:cs="Arial"/>
          <w:sz w:val="22"/>
          <w:szCs w:val="22"/>
        </w:rPr>
        <w:t xml:space="preserve">liği hesabı, tür ve birey sayısına göre tür zenginlik hesaplamaları ve Chao1 indisine göre tür zenginlik hesaplaması </w:t>
      </w:r>
      <w:r w:rsidR="006D7803" w:rsidRPr="000110DB">
        <w:rPr>
          <w:rFonts w:ascii="Arial" w:hAnsi="Arial" w:cs="Arial"/>
          <w:sz w:val="22"/>
          <w:szCs w:val="22"/>
        </w:rPr>
        <w:t>şeklinde üç</w:t>
      </w:r>
      <w:r w:rsidR="00F5749C" w:rsidRPr="000110DB">
        <w:rPr>
          <w:rFonts w:ascii="Arial" w:hAnsi="Arial" w:cs="Arial"/>
          <w:sz w:val="22"/>
          <w:szCs w:val="22"/>
        </w:rPr>
        <w:t xml:space="preserve"> farklı</w:t>
      </w:r>
      <w:r w:rsidR="006D7803" w:rsidRPr="000110DB">
        <w:rPr>
          <w:rFonts w:ascii="Arial" w:hAnsi="Arial" w:cs="Arial"/>
          <w:sz w:val="22"/>
          <w:szCs w:val="22"/>
        </w:rPr>
        <w:t xml:space="preserve"> aşamada </w:t>
      </w:r>
      <w:r w:rsidR="00F5749C" w:rsidRPr="000110DB">
        <w:rPr>
          <w:rFonts w:ascii="Arial" w:hAnsi="Arial" w:cs="Arial"/>
          <w:sz w:val="22"/>
          <w:szCs w:val="22"/>
        </w:rPr>
        <w:t>gerçekleştirilebilmektedir.</w:t>
      </w:r>
      <w:r w:rsidRPr="000110DB">
        <w:rPr>
          <w:rFonts w:ascii="Arial" w:hAnsi="Arial" w:cs="Arial"/>
          <w:sz w:val="22"/>
          <w:szCs w:val="22"/>
        </w:rPr>
        <w:t xml:space="preserve"> Bunlardan doğrudan tür zenginliği hesabında;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C67C54" w:rsidRDefault="00DC42CE" w:rsidP="00DC42CE">
            <w:pPr>
              <w:jc w:val="both"/>
              <w:rPr>
                <w:rFonts w:cs="Arial"/>
              </w:rPr>
            </w:pPr>
            <m:oMathPara>
              <m:oMathParaPr>
                <m:jc m:val="left"/>
              </m:oMathParaPr>
              <m:oMath>
                <m:r>
                  <w:rPr>
                    <w:rFonts w:ascii="Cambria Math" w:hAnsi="Cambria Math" w:cs="Arial"/>
                  </w:rPr>
                  <m:t>S</m:t>
                </m:r>
                <m:r>
                  <m:rPr>
                    <m:nor/>
                  </m:rPr>
                  <w:rPr>
                    <w:rFonts w:cs="Arial"/>
                  </w:rPr>
                  <m:t>=</m:t>
                </m:r>
                <m:nary>
                  <m:naryPr>
                    <m:chr m:val="∑"/>
                    <m:limLoc m:val="undOvr"/>
                    <m:ctrlPr>
                      <w:rPr>
                        <w:rFonts w:ascii="Cambria Math" w:hAnsi="Cambria Math" w:cs="Arial"/>
                        <w:i/>
                      </w:rPr>
                    </m:ctrlPr>
                  </m:naryPr>
                  <m:sub>
                    <m:r>
                      <m:rPr>
                        <m:nor/>
                      </m:rPr>
                      <w:rPr>
                        <w:rFonts w:cs="Arial"/>
                        <w:i/>
                      </w:rPr>
                      <m:t>i</m:t>
                    </m:r>
                  </m:sub>
                  <m:sup>
                    <m:r>
                      <m:rPr>
                        <m:nor/>
                      </m:rPr>
                      <w:rPr>
                        <w:rFonts w:cs="Arial"/>
                        <w:i/>
                      </w:rPr>
                      <m:t>S</m:t>
                    </m:r>
                  </m:sup>
                  <m:e>
                    <m:sSub>
                      <m:sSubPr>
                        <m:ctrlPr>
                          <w:rPr>
                            <w:rFonts w:ascii="Cambria Math" w:hAnsi="Cambria Math" w:cs="Arial"/>
                            <w:i/>
                          </w:rPr>
                        </m:ctrlPr>
                      </m:sSubPr>
                      <m:e>
                        <m:r>
                          <m:rPr>
                            <m:nor/>
                          </m:rPr>
                          <w:rPr>
                            <w:rFonts w:cs="Arial"/>
                            <w:i/>
                          </w:rPr>
                          <m:t>S</m:t>
                        </m:r>
                      </m:e>
                      <m:sub>
                        <m:r>
                          <m:rPr>
                            <m:nor/>
                          </m:rPr>
                          <w:rPr>
                            <w:rFonts w:cs="Arial"/>
                            <w:i/>
                          </w:rPr>
                          <m:t>i</m:t>
                        </m:r>
                      </m:sub>
                    </m:sSub>
                  </m:e>
                </m:nary>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w:t>
            </w:r>
          </w:p>
        </w:tc>
      </w:tr>
    </w:tbl>
    <w:p w:rsidR="00A8130C" w:rsidRPr="008B4F6A" w:rsidRDefault="00A8130C" w:rsidP="00102268">
      <w:pPr>
        <w:pStyle w:val="WW-NormalWeb1"/>
        <w:snapToGrid w:val="0"/>
        <w:spacing w:before="0" w:after="0" w:line="360" w:lineRule="auto"/>
        <w:jc w:val="both"/>
        <w:rPr>
          <w:rFonts w:ascii="Arial" w:hAnsi="Arial" w:cs="Arial"/>
          <w:sz w:val="22"/>
          <w:szCs w:val="22"/>
        </w:rPr>
      </w:pPr>
      <w:r w:rsidRPr="008B4F6A">
        <w:rPr>
          <w:rFonts w:ascii="Arial" w:hAnsi="Arial" w:cs="Arial"/>
          <w:sz w:val="22"/>
          <w:szCs w:val="22"/>
        </w:rPr>
        <w:t xml:space="preserve">formülü kullanılmıştır (Peet, 1974). Formül içerisinde </w:t>
      </w:r>
      <w:r w:rsidRPr="008B4F6A">
        <w:rPr>
          <w:rFonts w:ascii="Arial" w:hAnsi="Arial" w:cs="Arial"/>
          <w:i/>
          <w:sz w:val="22"/>
          <w:szCs w:val="22"/>
        </w:rPr>
        <w:t>S</w:t>
      </w:r>
      <w:r w:rsidRPr="008B4F6A">
        <w:rPr>
          <w:rFonts w:ascii="Arial" w:hAnsi="Arial" w:cs="Arial"/>
          <w:i/>
          <w:sz w:val="22"/>
          <w:szCs w:val="22"/>
          <w:vertAlign w:val="subscript"/>
        </w:rPr>
        <w:t>i</w:t>
      </w:r>
      <w:r w:rsidRPr="008B4F6A">
        <w:rPr>
          <w:rFonts w:ascii="Arial" w:hAnsi="Arial" w:cs="Arial"/>
          <w:i/>
          <w:sz w:val="22"/>
          <w:szCs w:val="22"/>
        </w:rPr>
        <w:t xml:space="preserve"> </w:t>
      </w:r>
      <w:r w:rsidRPr="008B4F6A">
        <w:rPr>
          <w:rFonts w:ascii="Arial" w:hAnsi="Arial" w:cs="Arial"/>
          <w:sz w:val="22"/>
          <w:szCs w:val="22"/>
        </w:rPr>
        <w:t xml:space="preserve">farklı türlerin sayısını ifade etmektedir. </w:t>
      </w:r>
    </w:p>
    <w:p w:rsidR="0016062E" w:rsidRDefault="00A8130C" w:rsidP="00102268">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Tür zenginlik ölçümüne yönelik olarak yazılım içerisinde kullanılan tür ve birey sayısına</w:t>
      </w:r>
      <w:r w:rsidR="006A39CF" w:rsidRPr="008B4F6A">
        <w:rPr>
          <w:rFonts w:ascii="Arial" w:hAnsi="Arial" w:cs="Arial"/>
          <w:sz w:val="22"/>
          <w:szCs w:val="22"/>
        </w:rPr>
        <w:t xml:space="preserve"> göre tür zenginlik hesaplamaları </w:t>
      </w:r>
      <w:r w:rsidR="00800754" w:rsidRPr="008B4F6A">
        <w:rPr>
          <w:rFonts w:ascii="Arial" w:hAnsi="Arial" w:cs="Arial"/>
          <w:sz w:val="22"/>
          <w:szCs w:val="22"/>
        </w:rPr>
        <w:t>aşamasında ise Margalef (</w:t>
      </w:r>
      <m:oMath>
        <m:sSub>
          <m:sSubPr>
            <m:ctrlPr>
              <w:rPr>
                <w:rFonts w:ascii="Cambria Math" w:hAnsi="Cambria Math" w:cs="Arial"/>
                <w:i/>
                <w:sz w:val="22"/>
                <w:szCs w:val="22"/>
              </w:rPr>
            </m:ctrlPr>
          </m:sSubPr>
          <m:e>
            <m:r>
              <m:rPr>
                <m:nor/>
              </m:rPr>
              <w:rPr>
                <w:rFonts w:ascii="Arial" w:hAnsi="Arial" w:cs="Arial"/>
                <w:i/>
                <w:sz w:val="22"/>
                <w:szCs w:val="22"/>
              </w:rPr>
              <m:t>D</m:t>
            </m:r>
          </m:e>
          <m:sub>
            <m:r>
              <m:rPr>
                <m:nor/>
              </m:rPr>
              <w:rPr>
                <w:rFonts w:ascii="Arial" w:hAnsi="Arial" w:cs="Arial"/>
                <w:i/>
                <w:sz w:val="22"/>
                <w:szCs w:val="22"/>
              </w:rPr>
              <m:t>MG</m:t>
            </m:r>
          </m:sub>
        </m:sSub>
      </m:oMath>
      <w:r w:rsidR="00800754" w:rsidRPr="008B4F6A">
        <w:rPr>
          <w:rFonts w:ascii="Arial" w:hAnsi="Arial" w:cs="Arial"/>
          <w:sz w:val="22"/>
          <w:szCs w:val="22"/>
        </w:rPr>
        <w:t>) (Clifford ve Stephenson, 1975) ve Menhinick (</w:t>
      </w:r>
      <m:oMath>
        <m:sSub>
          <m:sSubPr>
            <m:ctrlPr>
              <w:rPr>
                <w:rFonts w:ascii="Cambria Math" w:hAnsi="Cambria Math" w:cs="Arial"/>
                <w:i/>
                <w:sz w:val="22"/>
                <w:szCs w:val="22"/>
              </w:rPr>
            </m:ctrlPr>
          </m:sSubPr>
          <m:e>
            <m:r>
              <m:rPr>
                <m:nor/>
              </m:rPr>
              <w:rPr>
                <w:rFonts w:ascii="Arial" w:hAnsi="Arial" w:cs="Arial"/>
                <w:i/>
                <w:sz w:val="22"/>
                <w:szCs w:val="22"/>
              </w:rPr>
              <m:t>D</m:t>
            </m:r>
          </m:e>
          <m:sub>
            <m:r>
              <m:rPr>
                <m:nor/>
              </m:rPr>
              <w:rPr>
                <w:rFonts w:ascii="Arial" w:hAnsi="Arial" w:cs="Arial"/>
                <w:i/>
                <w:sz w:val="22"/>
                <w:szCs w:val="22"/>
              </w:rPr>
              <m:t>MN</m:t>
            </m:r>
          </m:sub>
        </m:sSub>
      </m:oMath>
      <w:r w:rsidR="00800754" w:rsidRPr="008B4F6A">
        <w:rPr>
          <w:rFonts w:ascii="Arial" w:hAnsi="Arial" w:cs="Arial"/>
          <w:sz w:val="22"/>
          <w:szCs w:val="22"/>
        </w:rPr>
        <w:t>) (Whittaker, 1977) olmak üzere iki farklı indis ile hesaplamalar yapılabilmektedir.</w:t>
      </w:r>
      <w:r w:rsidR="003C05D8" w:rsidRPr="008B4F6A">
        <w:rPr>
          <w:rFonts w:ascii="Arial" w:hAnsi="Arial" w:cs="Arial"/>
          <w:sz w:val="22"/>
          <w:szCs w:val="22"/>
        </w:rPr>
        <w:t xml:space="preserve"> B</w:t>
      </w:r>
      <w:r w:rsidR="00021831" w:rsidRPr="008B4F6A">
        <w:rPr>
          <w:rFonts w:ascii="Arial" w:hAnsi="Arial" w:cs="Arial"/>
          <w:sz w:val="22"/>
          <w:szCs w:val="22"/>
        </w:rPr>
        <w:t>u iki indis sırasıyla</w:t>
      </w:r>
      <w:r w:rsidR="003C05D8" w:rsidRPr="008B4F6A">
        <w:rPr>
          <w:rFonts w:ascii="Arial" w:hAnsi="Arial" w:cs="Arial"/>
          <w:sz w:val="22"/>
          <w:szCs w:val="22"/>
        </w:rPr>
        <w:t xml:space="preserve">; </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C67C54" w:rsidRDefault="00333366" w:rsidP="00DC42CE">
            <w:pPr>
              <w:jc w:val="both"/>
              <w:rPr>
                <w:rFonts w:cs="Arial"/>
              </w:rPr>
            </w:pPr>
            <m:oMathPara>
              <m:oMathParaPr>
                <m:jc m:val="left"/>
              </m:oMathParaPr>
              <m:oMath>
                <m:sSub>
                  <m:sSubPr>
                    <m:ctrlPr>
                      <w:rPr>
                        <w:rFonts w:ascii="Cambria Math" w:hAnsi="Cambria Math" w:cs="Arial"/>
                        <w:i/>
                      </w:rPr>
                    </m:ctrlPr>
                  </m:sSubPr>
                  <m:e>
                    <m:r>
                      <m:rPr>
                        <m:nor/>
                      </m:rPr>
                      <w:rPr>
                        <w:rFonts w:cs="Arial"/>
                        <w:i/>
                      </w:rPr>
                      <m:t>D</m:t>
                    </m:r>
                  </m:e>
                  <m:sub>
                    <m:r>
                      <m:rPr>
                        <m:nor/>
                      </m:rPr>
                      <w:rPr>
                        <w:rFonts w:cs="Arial"/>
                        <w:i/>
                      </w:rPr>
                      <m:t>MG</m:t>
                    </m:r>
                  </m:sub>
                </m:sSub>
                <m:r>
                  <m:rPr>
                    <m:nor/>
                  </m:rPr>
                  <w:rPr>
                    <w:rFonts w:cs="Arial"/>
                    <w:i/>
                  </w:rPr>
                  <m:t>= (S</m:t>
                </m:r>
                <m:r>
                  <m:rPr>
                    <m:nor/>
                  </m:rPr>
                  <w:rPr>
                    <w:rFonts w:cs="Arial"/>
                  </w:rPr>
                  <m:t>–1</m:t>
                </m:r>
                <m:r>
                  <m:rPr>
                    <m:nor/>
                  </m:rPr>
                  <w:rPr>
                    <w:rFonts w:cs="Arial"/>
                    <w:i/>
                  </w:rPr>
                  <m:t>)/</m:t>
                </m:r>
                <m:func>
                  <m:funcPr>
                    <m:ctrlPr>
                      <w:rPr>
                        <w:rFonts w:ascii="Cambria Math" w:hAnsi="Cambria Math" w:cs="Arial"/>
                        <w:i/>
                      </w:rPr>
                    </m:ctrlPr>
                  </m:funcPr>
                  <m:fName>
                    <m:r>
                      <m:rPr>
                        <m:nor/>
                      </m:rPr>
                      <w:rPr>
                        <w:rFonts w:cs="Arial"/>
                      </w:rPr>
                      <m:t>ln</m:t>
                    </m:r>
                  </m:fName>
                  <m:e>
                    <m:r>
                      <m:rPr>
                        <m:nor/>
                      </m:rPr>
                      <w:rPr>
                        <w:rFonts w:cs="Arial"/>
                        <w:i/>
                      </w:rPr>
                      <m:t>N</m:t>
                    </m:r>
                  </m:e>
                </m:func>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(2)</w:t>
            </w:r>
          </w:p>
        </w:tc>
      </w:tr>
      <w:tr w:rsidR="00DC42CE" w:rsidTr="00DC42CE">
        <w:tc>
          <w:tcPr>
            <w:tcW w:w="3751" w:type="pct"/>
            <w:vAlign w:val="center"/>
          </w:tcPr>
          <w:p w:rsidR="00DC42CE" w:rsidRPr="00C67C54" w:rsidRDefault="00333366" w:rsidP="00DC42CE">
            <w:pPr>
              <w:jc w:val="both"/>
              <w:rPr>
                <w:rFonts w:cs="Arial"/>
              </w:rPr>
            </w:pPr>
            <m:oMathPara>
              <m:oMathParaPr>
                <m:jc m:val="left"/>
              </m:oMathParaPr>
              <m:oMath>
                <m:sSub>
                  <m:sSubPr>
                    <m:ctrlPr>
                      <w:rPr>
                        <w:rFonts w:ascii="Cambria Math" w:hAnsi="Cambria Math" w:cs="Arial"/>
                        <w:i/>
                      </w:rPr>
                    </m:ctrlPr>
                  </m:sSubPr>
                  <m:e>
                    <m:r>
                      <m:rPr>
                        <m:nor/>
                      </m:rPr>
                      <w:rPr>
                        <w:rFonts w:cs="Arial"/>
                        <w:i/>
                      </w:rPr>
                      <m:t>D</m:t>
                    </m:r>
                  </m:e>
                  <m:sub>
                    <m:r>
                      <m:rPr>
                        <m:nor/>
                      </m:rPr>
                      <w:rPr>
                        <w:rFonts w:cs="Arial"/>
                        <w:i/>
                      </w:rPr>
                      <m:t>MN</m:t>
                    </m:r>
                  </m:sub>
                </m:sSub>
                <m:r>
                  <m:rPr>
                    <m:nor/>
                  </m:rPr>
                  <w:rPr>
                    <w:rFonts w:cs="Arial"/>
                    <w:i/>
                  </w:rPr>
                  <m:t>=S/</m:t>
                </m:r>
                <m:rad>
                  <m:radPr>
                    <m:degHide m:val="1"/>
                    <m:ctrlPr>
                      <w:rPr>
                        <w:rFonts w:ascii="Cambria Math" w:hAnsi="Cambria Math" w:cs="Arial"/>
                        <w:i/>
                      </w:rPr>
                    </m:ctrlPr>
                  </m:radPr>
                  <m:deg/>
                  <m:e>
                    <m:r>
                      <m:rPr>
                        <m:nor/>
                      </m:rPr>
                      <w:rPr>
                        <w:rFonts w:cs="Arial"/>
                        <w:i/>
                      </w:rPr>
                      <m:t>N</m:t>
                    </m:r>
                  </m:e>
                </m:rad>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(3)</w:t>
            </w:r>
          </w:p>
        </w:tc>
      </w:tr>
    </w:tbl>
    <w:p w:rsidR="003C05D8" w:rsidRPr="008B4F6A" w:rsidRDefault="003C05D8" w:rsidP="00102268">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f</w:t>
      </w:r>
      <w:r w:rsidR="00021831" w:rsidRPr="008B4F6A">
        <w:rPr>
          <w:rFonts w:ascii="Arial" w:hAnsi="Arial" w:cs="Arial"/>
          <w:sz w:val="22"/>
          <w:szCs w:val="22"/>
        </w:rPr>
        <w:t>ormülleri</w:t>
      </w:r>
      <w:r w:rsidRPr="008B4F6A">
        <w:rPr>
          <w:rFonts w:ascii="Arial" w:hAnsi="Arial" w:cs="Arial"/>
          <w:sz w:val="22"/>
          <w:szCs w:val="22"/>
        </w:rPr>
        <w:t xml:space="preserve"> ile hesaplanmakta olup, </w:t>
      </w:r>
      <w:r w:rsidR="00021831" w:rsidRPr="008B4F6A">
        <w:rPr>
          <w:rFonts w:ascii="Arial" w:hAnsi="Arial" w:cs="Arial"/>
          <w:sz w:val="22"/>
          <w:szCs w:val="22"/>
        </w:rPr>
        <w:t xml:space="preserve">bu formüller içerisinde </w:t>
      </w:r>
      <w:r w:rsidRPr="008B4F6A">
        <w:rPr>
          <w:rFonts w:ascii="Arial" w:hAnsi="Arial" w:cs="Arial"/>
          <w:i/>
          <w:sz w:val="22"/>
          <w:szCs w:val="22"/>
        </w:rPr>
        <w:t xml:space="preserve">S </w:t>
      </w:r>
      <w:r w:rsidRPr="008B4F6A">
        <w:rPr>
          <w:rFonts w:ascii="Arial" w:hAnsi="Arial" w:cs="Arial"/>
          <w:sz w:val="22"/>
          <w:szCs w:val="22"/>
        </w:rPr>
        <w:t xml:space="preserve">toplam farklı tür sayısını, </w:t>
      </w:r>
      <w:r w:rsidRPr="008B4F6A">
        <w:rPr>
          <w:rFonts w:ascii="Arial" w:hAnsi="Arial" w:cs="Arial"/>
          <w:i/>
          <w:sz w:val="22"/>
          <w:szCs w:val="22"/>
        </w:rPr>
        <w:t xml:space="preserve">N </w:t>
      </w:r>
      <w:r w:rsidRPr="008B4F6A">
        <w:rPr>
          <w:rFonts w:ascii="Arial" w:hAnsi="Arial" w:cs="Arial"/>
          <w:sz w:val="22"/>
          <w:szCs w:val="22"/>
        </w:rPr>
        <w:t xml:space="preserve">ise toplam birey sayısını ifade etmektedir. </w:t>
      </w:r>
    </w:p>
    <w:p w:rsidR="00021831" w:rsidRDefault="00021831" w:rsidP="00102268">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Yazılım içeris</w:t>
      </w:r>
      <w:r w:rsidR="00F40B2B" w:rsidRPr="008B4F6A">
        <w:rPr>
          <w:rFonts w:ascii="Arial" w:hAnsi="Arial" w:cs="Arial"/>
          <w:sz w:val="22"/>
          <w:szCs w:val="22"/>
        </w:rPr>
        <w:t>i</w:t>
      </w:r>
      <w:r w:rsidRPr="008B4F6A">
        <w:rPr>
          <w:rFonts w:ascii="Arial" w:hAnsi="Arial" w:cs="Arial"/>
          <w:sz w:val="22"/>
          <w:szCs w:val="22"/>
        </w:rPr>
        <w:t xml:space="preserve">nde tür zenginlik ölçümleri için alternatif bir diğer hesap ise Chao1 indisi ile gerçekleştirilebilmektedir (Colwell ve Coddington, 1994). </w:t>
      </w:r>
      <w:r w:rsidR="00CD54A4" w:rsidRPr="00CD54A4">
        <w:rPr>
          <w:rFonts w:ascii="Arial" w:hAnsi="Arial" w:cs="Arial"/>
          <w:sz w:val="22"/>
          <w:szCs w:val="22"/>
        </w:rPr>
        <w:t xml:space="preserve">Chao1 indisi veri matrisi içerisinde tek bireyli ve iki bireyli türler üzerinden hesaplama yapmaktadır (Özkan, 2016). </w:t>
      </w:r>
      <w:r w:rsidR="00DC42CE">
        <w:rPr>
          <w:rFonts w:ascii="Arial" w:hAnsi="Arial" w:cs="Arial"/>
          <w:sz w:val="22"/>
          <w:szCs w:val="22"/>
        </w:rPr>
        <w:t>Chao1 indisinin hesabında;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C67C54" w:rsidRDefault="00DC42CE" w:rsidP="00DC42CE">
            <w:pPr>
              <w:jc w:val="both"/>
              <w:rPr>
                <w:rFonts w:cs="Arial"/>
              </w:rPr>
            </w:pPr>
            <m:oMathPara>
              <m:oMathParaPr>
                <m:jc m:val="left"/>
              </m:oMathParaPr>
              <m:oMath>
                <m:r>
                  <m:rPr>
                    <m:nor/>
                  </m:rPr>
                  <w:rPr>
                    <w:rFonts w:cs="Arial"/>
                  </w:rPr>
                  <m:t>Chao1=</m:t>
                </m:r>
                <m:r>
                  <m:rPr>
                    <m:nor/>
                  </m:rPr>
                  <w:rPr>
                    <w:rFonts w:cs="Arial"/>
                    <w:i/>
                  </w:rPr>
                  <m:t>S</m:t>
                </m:r>
                <m:r>
                  <m:rPr>
                    <m:nor/>
                  </m:rPr>
                  <w:rPr>
                    <w:rFonts w:cs="Arial"/>
                  </w:rPr>
                  <m:t>+</m:t>
                </m:r>
                <m:f>
                  <m:fPr>
                    <m:ctrlPr>
                      <w:rPr>
                        <w:rFonts w:ascii="Cambria Math" w:hAnsi="Cambria Math" w:cs="Arial"/>
                        <w:i/>
                      </w:rPr>
                    </m:ctrlPr>
                  </m:fPr>
                  <m:num>
                    <m:sSub>
                      <m:sSubPr>
                        <m:ctrlPr>
                          <w:rPr>
                            <w:rFonts w:ascii="Cambria Math" w:hAnsi="Cambria Math" w:cs="Arial"/>
                            <w:i/>
                          </w:rPr>
                        </m:ctrlPr>
                      </m:sSubPr>
                      <m:e>
                        <m:r>
                          <m:rPr>
                            <m:nor/>
                          </m:rPr>
                          <w:rPr>
                            <w:rFonts w:cs="Arial"/>
                            <w:i/>
                          </w:rPr>
                          <m:t>F</m:t>
                        </m:r>
                      </m:e>
                      <m:sub>
                        <m:r>
                          <m:rPr>
                            <m:nor/>
                          </m:rPr>
                          <w:rPr>
                            <w:rFonts w:cs="Arial"/>
                          </w:rPr>
                          <m:t>1</m:t>
                        </m:r>
                      </m:sub>
                    </m:sSub>
                    <m:r>
                      <m:rPr>
                        <m:nor/>
                      </m:rPr>
                      <w:rPr>
                        <w:rFonts w:cs="Arial"/>
                      </w:rPr>
                      <m:t>(</m:t>
                    </m:r>
                    <m:sSub>
                      <m:sSubPr>
                        <m:ctrlPr>
                          <w:rPr>
                            <w:rFonts w:ascii="Cambria Math" w:hAnsi="Cambria Math" w:cs="Arial"/>
                            <w:i/>
                          </w:rPr>
                        </m:ctrlPr>
                      </m:sSubPr>
                      <m:e>
                        <m:r>
                          <m:rPr>
                            <m:nor/>
                          </m:rPr>
                          <w:rPr>
                            <w:rFonts w:cs="Arial"/>
                            <w:i/>
                          </w:rPr>
                          <m:t>F</m:t>
                        </m:r>
                      </m:e>
                      <m:sub>
                        <m:r>
                          <m:rPr>
                            <m:nor/>
                          </m:rPr>
                          <w:rPr>
                            <w:rFonts w:cs="Arial"/>
                          </w:rPr>
                          <m:t>1</m:t>
                        </m:r>
                      </m:sub>
                    </m:sSub>
                    <m:r>
                      <m:rPr>
                        <m:nor/>
                      </m:rPr>
                      <w:rPr>
                        <w:rFonts w:cs="Arial"/>
                      </w:rPr>
                      <m:t>–1)</m:t>
                    </m:r>
                  </m:num>
                  <m:den>
                    <m:r>
                      <m:rPr>
                        <m:nor/>
                      </m:rPr>
                      <w:rPr>
                        <w:rFonts w:cs="Arial"/>
                      </w:rPr>
                      <m:t>2(</m:t>
                    </m:r>
                    <m:sSub>
                      <m:sSubPr>
                        <m:ctrlPr>
                          <w:rPr>
                            <w:rFonts w:ascii="Cambria Math" w:hAnsi="Cambria Math" w:cs="Arial"/>
                            <w:i/>
                          </w:rPr>
                        </m:ctrlPr>
                      </m:sSubPr>
                      <m:e>
                        <m:r>
                          <m:rPr>
                            <m:nor/>
                          </m:rPr>
                          <w:rPr>
                            <w:rFonts w:cs="Arial"/>
                            <w:i/>
                          </w:rPr>
                          <m:t>F</m:t>
                        </m:r>
                      </m:e>
                      <m:sub>
                        <m:r>
                          <m:rPr>
                            <m:nor/>
                          </m:rPr>
                          <w:rPr>
                            <w:rFonts w:cs="Arial"/>
                          </w:rPr>
                          <m:t>2</m:t>
                        </m:r>
                      </m:sub>
                    </m:sSub>
                    <m:r>
                      <m:rPr>
                        <m:nor/>
                      </m:rPr>
                      <w:rPr>
                        <w:rFonts w:cs="Arial"/>
                      </w:rPr>
                      <m:t>+1)</m:t>
                    </m:r>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(4)</w:t>
            </w:r>
          </w:p>
        </w:tc>
      </w:tr>
    </w:tbl>
    <w:p w:rsidR="00BD2F5A" w:rsidRDefault="00401489" w:rsidP="003C05D8">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 xml:space="preserve">formülü kullanılmakta olup, </w:t>
      </w:r>
      <w:r w:rsidRPr="008B4F6A">
        <w:rPr>
          <w:rFonts w:ascii="Arial" w:hAnsi="Arial" w:cs="Arial"/>
          <w:i/>
          <w:sz w:val="22"/>
          <w:szCs w:val="22"/>
        </w:rPr>
        <w:t xml:space="preserve">S </w:t>
      </w:r>
      <w:r w:rsidRPr="008B4F6A">
        <w:rPr>
          <w:rFonts w:ascii="Arial" w:hAnsi="Arial" w:cs="Arial"/>
          <w:sz w:val="22"/>
          <w:szCs w:val="22"/>
        </w:rPr>
        <w:t xml:space="preserve">toplam farklı tür sayısını, </w:t>
      </w:r>
      <w:r w:rsidR="00CD54A4" w:rsidRPr="00CD54A4">
        <w:rPr>
          <w:rFonts w:ascii="Arial" w:hAnsi="Arial" w:cs="Arial"/>
          <w:i/>
          <w:sz w:val="22"/>
          <w:szCs w:val="22"/>
        </w:rPr>
        <w:t>F</w:t>
      </w:r>
      <w:r w:rsidR="00CD54A4" w:rsidRPr="00CD54A4">
        <w:rPr>
          <w:rFonts w:ascii="Arial" w:hAnsi="Arial" w:cs="Arial"/>
          <w:i/>
          <w:sz w:val="22"/>
          <w:szCs w:val="22"/>
          <w:vertAlign w:val="subscript"/>
        </w:rPr>
        <w:t>1</w:t>
      </w:r>
      <w:r w:rsidR="00CD54A4" w:rsidRPr="00CD54A4">
        <w:rPr>
          <w:rFonts w:ascii="Arial" w:hAnsi="Arial" w:cs="Arial"/>
          <w:sz w:val="22"/>
          <w:szCs w:val="22"/>
        </w:rPr>
        <w:t xml:space="preserve"> tek bireyli tür sayısını, </w:t>
      </w:r>
      <w:r w:rsidR="00CD54A4" w:rsidRPr="00CD54A4">
        <w:rPr>
          <w:rFonts w:ascii="Arial" w:hAnsi="Arial" w:cs="Arial"/>
          <w:i/>
          <w:sz w:val="22"/>
          <w:szCs w:val="22"/>
        </w:rPr>
        <w:t>F</w:t>
      </w:r>
      <w:r w:rsidR="00CD54A4" w:rsidRPr="00CD54A4">
        <w:rPr>
          <w:rFonts w:ascii="Arial" w:hAnsi="Arial" w:cs="Arial"/>
          <w:i/>
          <w:sz w:val="22"/>
          <w:szCs w:val="22"/>
          <w:vertAlign w:val="subscript"/>
        </w:rPr>
        <w:t>2</w:t>
      </w:r>
      <w:r w:rsidR="00CD54A4" w:rsidRPr="00CD54A4">
        <w:rPr>
          <w:rFonts w:ascii="Arial" w:hAnsi="Arial" w:cs="Arial"/>
          <w:sz w:val="22"/>
          <w:szCs w:val="22"/>
        </w:rPr>
        <w:t xml:space="preserve"> ise iki bireyli tür sayısını temsil etmektedir.</w:t>
      </w:r>
      <w:r w:rsidR="00102268">
        <w:rPr>
          <w:rFonts w:ascii="Arial" w:hAnsi="Arial" w:cs="Arial"/>
          <w:sz w:val="22"/>
          <w:szCs w:val="22"/>
        </w:rPr>
        <w:t xml:space="preserve"> </w:t>
      </w:r>
    </w:p>
    <w:p w:rsidR="00DC42CE" w:rsidRDefault="00706EF0" w:rsidP="003C05D8">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lastRenderedPageBreak/>
        <w:t xml:space="preserve">Diğer yandan alfa çeşitlilik hesaplamaları için kullanılan indislerden bazılarının örnek alan ölçeğindeki farklılığına duyarlı olduğu bilinmektedir (Özkan, 2016). Dolayısıyla örnek alan ölçülerinin eşit alınamadığı durumlarda hataya sebep vermemek için </w:t>
      </w:r>
      <w:r w:rsidR="007D647F" w:rsidRPr="008B4F6A">
        <w:rPr>
          <w:rFonts w:ascii="Arial" w:hAnsi="Arial" w:cs="Arial"/>
          <w:sz w:val="22"/>
          <w:szCs w:val="22"/>
        </w:rPr>
        <w:t xml:space="preserve">özellikle tür zenginliği hesaplama aşamasında </w:t>
      </w:r>
      <w:r w:rsidRPr="008B4F6A">
        <w:rPr>
          <w:rFonts w:ascii="Arial" w:hAnsi="Arial" w:cs="Arial"/>
          <w:sz w:val="22"/>
          <w:szCs w:val="22"/>
        </w:rPr>
        <w:t xml:space="preserve">seyreltme işlemleri gerçekleştirilmektedir. </w:t>
      </w:r>
      <w:r w:rsidR="007D41E0" w:rsidRPr="008B4F6A">
        <w:rPr>
          <w:rFonts w:ascii="Arial" w:hAnsi="Arial" w:cs="Arial"/>
          <w:sz w:val="22"/>
          <w:szCs w:val="22"/>
        </w:rPr>
        <w:t>Seyreltme işlemi bağımlı ve bağımsız olmak üzere iki aşamada gerçekleştirilebilmektedir.</w:t>
      </w:r>
      <w:r w:rsidR="000C3F6B">
        <w:rPr>
          <w:rFonts w:ascii="Arial" w:hAnsi="Arial" w:cs="Arial"/>
          <w:sz w:val="22"/>
          <w:szCs w:val="22"/>
        </w:rPr>
        <w:t xml:space="preserve"> Bunlardan bağımlı s</w:t>
      </w:r>
      <w:r w:rsidR="000C3F6B" w:rsidRPr="008B4F6A">
        <w:rPr>
          <w:rFonts w:ascii="Arial" w:hAnsi="Arial" w:cs="Arial"/>
          <w:sz w:val="22"/>
          <w:szCs w:val="22"/>
        </w:rPr>
        <w:t xml:space="preserve">eyreltme işlemi, çalışma yapılan her bir örnek alandaki türlere ait toplam birey sayısı değerlerinin, en az birey sayısına sahip örnek alana göre standardize etme esasına dayanmaktadır (Özkan, 2016). </w:t>
      </w:r>
      <w:r w:rsidR="004F06E4" w:rsidRPr="008B4F6A">
        <w:rPr>
          <w:rFonts w:ascii="Arial" w:hAnsi="Arial" w:cs="Arial"/>
          <w:sz w:val="22"/>
          <w:szCs w:val="22"/>
        </w:rPr>
        <w:t xml:space="preserve">BİÇEB </w:t>
      </w:r>
      <w:r w:rsidR="007D41E0" w:rsidRPr="008B4F6A">
        <w:rPr>
          <w:rFonts w:ascii="Arial" w:hAnsi="Arial" w:cs="Arial"/>
          <w:sz w:val="22"/>
          <w:szCs w:val="22"/>
        </w:rPr>
        <w:t>yazılımı içerisinde her iki seyreltme işlemi de gerçekleştirilebilmekte olup, bunlardan bağımlı seyreltme işlemi için</w:t>
      </w:r>
      <w:r w:rsidR="001D729C" w:rsidRPr="008B4F6A">
        <w:rPr>
          <w:rFonts w:ascii="Arial" w:hAnsi="Arial" w:cs="Arial"/>
          <w:sz w:val="22"/>
          <w:szCs w:val="22"/>
        </w:rPr>
        <w:t xml:space="preserve"> temelde</w:t>
      </w:r>
      <w:r w:rsidR="007D41E0" w:rsidRPr="008B4F6A">
        <w:rPr>
          <w:rFonts w:ascii="Arial" w:hAnsi="Arial" w:cs="Arial"/>
          <w:sz w:val="22"/>
          <w:szCs w:val="22"/>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sty m:val="p"/>
                  </m:rPr>
                  <w:rPr>
                    <w:rFonts w:ascii="Cambria Math" w:hAnsi="Cambria Math" w:cs="Arial"/>
                  </w:rPr>
                  <m:t>E</m:t>
                </m:r>
                <m:d>
                  <m:dPr>
                    <m:ctrlPr>
                      <w:rPr>
                        <w:rFonts w:ascii="Cambria Math" w:hAnsi="Cambria Math" w:cs="Arial"/>
                        <w:i/>
                      </w:rPr>
                    </m:ctrlPr>
                  </m:dPr>
                  <m:e>
                    <m:sSub>
                      <m:sSubPr>
                        <m:ctrlPr>
                          <w:rPr>
                            <w:rFonts w:ascii="Cambria Math" w:hAnsi="Cambria Math" w:cs="Arial"/>
                            <w:i/>
                          </w:rPr>
                        </m:ctrlPr>
                      </m:sSubPr>
                      <m:e>
                        <m:r>
                          <m:rPr>
                            <m:nor/>
                          </m:rPr>
                          <w:rPr>
                            <w:rFonts w:cs="Arial"/>
                            <w:i/>
                          </w:rPr>
                          <m:t>S</m:t>
                        </m:r>
                      </m:e>
                      <m:sub>
                        <m:r>
                          <m:rPr>
                            <m:nor/>
                          </m:rPr>
                          <w:rPr>
                            <w:rFonts w:cs="Arial"/>
                            <w:i/>
                          </w:rPr>
                          <m:t>i</m:t>
                        </m:r>
                      </m:sub>
                    </m:sSub>
                  </m:e>
                </m:d>
                <m:r>
                  <m:rPr>
                    <m:nor/>
                  </m:rPr>
                  <w:rPr>
                    <w:rFonts w:cs="Arial"/>
                  </w:rPr>
                  <m:t>=</m:t>
                </m:r>
                <m:d>
                  <m:dPr>
                    <m:begChr m:val="{"/>
                    <m:endChr m:val="}"/>
                    <m:ctrlPr>
                      <w:rPr>
                        <w:rFonts w:ascii="Cambria Math" w:hAnsi="Cambria Math" w:cs="Arial"/>
                        <w:i/>
                      </w:rPr>
                    </m:ctrlPr>
                  </m:dPr>
                  <m:e>
                    <m:r>
                      <m:rPr>
                        <m:nor/>
                      </m:rPr>
                      <w:rPr>
                        <w:rFonts w:cs="Arial"/>
                      </w:rPr>
                      <m:t>1–</m:t>
                    </m:r>
                    <m:d>
                      <m:dPr>
                        <m:begChr m:val="["/>
                        <m:endChr m:val="]"/>
                        <m:ctrlPr>
                          <w:rPr>
                            <w:rFonts w:ascii="Cambria Math" w:hAnsi="Cambria Math" w:cs="Arial"/>
                            <w:i/>
                          </w:rPr>
                        </m:ctrlPr>
                      </m:dPr>
                      <m:e>
                        <m:d>
                          <m:dPr>
                            <m:ctrlPr>
                              <w:rPr>
                                <w:rFonts w:ascii="Cambria Math" w:hAnsi="Cambria Math" w:cs="Arial"/>
                                <w:i/>
                              </w:rPr>
                            </m:ctrlPr>
                          </m:dPr>
                          <m:e>
                            <m:r>
                              <m:rPr>
                                <m:nor/>
                              </m:rPr>
                              <w:rPr>
                                <w:rFonts w:cs="Arial"/>
                              </w:rPr>
                              <m:t xml:space="preserve"> </m:t>
                            </m:r>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N</m:t>
                                    </m:r>
                                  </m:e>
                                  <m:sub>
                                    <m:r>
                                      <m:rPr>
                                        <m:nor/>
                                      </m:rPr>
                                      <w:rPr>
                                        <w:rFonts w:cs="Arial"/>
                                        <w:i/>
                                      </w:rPr>
                                      <m:t>i</m:t>
                                    </m:r>
                                  </m:sub>
                                </m:sSub>
                              </m:num>
                              <m:den>
                                <m:r>
                                  <m:rPr>
                                    <m:nor/>
                                  </m:rPr>
                                  <w:rPr>
                                    <w:rFonts w:cs="Arial"/>
                                    <w:i/>
                                  </w:rPr>
                                  <m:t>n</m:t>
                                </m:r>
                              </m:den>
                            </m:f>
                            <m:r>
                              <m:rPr>
                                <m:nor/>
                              </m:rPr>
                              <w:rPr>
                                <w:rFonts w:cs="Arial"/>
                              </w:rPr>
                              <m:t xml:space="preserve"> </m:t>
                            </m:r>
                          </m:e>
                        </m:d>
                        <m:r>
                          <m:rPr>
                            <m:nor/>
                          </m:rPr>
                          <w:rPr>
                            <w:rFonts w:cs="Arial"/>
                          </w:rPr>
                          <m:t>/</m:t>
                        </m:r>
                        <m:d>
                          <m:dPr>
                            <m:ctrlPr>
                              <w:rPr>
                                <w:rFonts w:ascii="Cambria Math" w:hAnsi="Cambria Math" w:cs="Arial"/>
                                <w:i/>
                              </w:rPr>
                            </m:ctrlPr>
                          </m:dPr>
                          <m:e>
                            <m:r>
                              <m:rPr>
                                <m:nor/>
                              </m:rPr>
                              <w:rPr>
                                <w:rFonts w:cs="Arial"/>
                              </w:rPr>
                              <m:t xml:space="preserve"> </m:t>
                            </m:r>
                            <m:f>
                              <m:fPr>
                                <m:type m:val="noBar"/>
                                <m:ctrlPr>
                                  <w:rPr>
                                    <w:rFonts w:ascii="Cambria Math" w:hAnsi="Cambria Math" w:cs="Arial"/>
                                    <w:i/>
                                  </w:rPr>
                                </m:ctrlPr>
                              </m:fPr>
                              <m:num>
                                <m:r>
                                  <m:rPr>
                                    <m:nor/>
                                  </m:rPr>
                                  <w:rPr>
                                    <w:rFonts w:cs="Arial"/>
                                    <w:i/>
                                  </w:rPr>
                                  <m:t>N</m:t>
                                </m:r>
                              </m:num>
                              <m:den>
                                <m:r>
                                  <m:rPr>
                                    <m:nor/>
                                  </m:rPr>
                                  <w:rPr>
                                    <w:rFonts w:cs="Arial"/>
                                    <w:i/>
                                  </w:rPr>
                                  <m:t>n</m:t>
                                </m:r>
                              </m:den>
                            </m:f>
                            <m:r>
                              <m:rPr>
                                <m:nor/>
                              </m:rPr>
                              <w:rPr>
                                <w:rFonts w:cs="Arial"/>
                              </w:rPr>
                              <m:t xml:space="preserve"> </m:t>
                            </m:r>
                          </m:e>
                        </m:d>
                      </m:e>
                    </m:d>
                  </m:e>
                </m:d>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(5)</w:t>
            </w:r>
          </w:p>
        </w:tc>
      </w:tr>
    </w:tbl>
    <w:p w:rsidR="00706EF0" w:rsidRDefault="001D729C" w:rsidP="003C05D8">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formülü kullanılmakta olup (Sanders, 1968; Hurlbert, 1971), bu formülün tam açılımı;</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rFonts w:cs="Arial"/>
                  </w:rPr>
                  <m:t>E</m:t>
                </m:r>
                <m:d>
                  <m:dPr>
                    <m:ctrlPr>
                      <w:rPr>
                        <w:rFonts w:ascii="Cambria Math" w:hAnsi="Cambria Math" w:cs="Arial"/>
                        <w:i/>
                      </w:rPr>
                    </m:ctrlPr>
                  </m:dPr>
                  <m:e>
                    <m:r>
                      <m:rPr>
                        <m:nor/>
                      </m:rPr>
                      <w:rPr>
                        <w:rFonts w:cs="Arial"/>
                        <w:i/>
                      </w:rPr>
                      <m:t>S</m:t>
                    </m:r>
                  </m:e>
                </m:d>
                <m:r>
                  <m:rPr>
                    <m:nor/>
                  </m:rPr>
                  <w:rPr>
                    <w:rFonts w:cs="Arial"/>
                  </w:rPr>
                  <m:t>=</m:t>
                </m:r>
                <m:nary>
                  <m:naryPr>
                    <m:chr m:val="∑"/>
                    <m:limLoc m:val="undOvr"/>
                    <m:subHide m:val="1"/>
                    <m:supHide m:val="1"/>
                    <m:ctrlPr>
                      <w:rPr>
                        <w:rFonts w:ascii="Cambria Math" w:hAnsi="Cambria Math" w:cs="Arial"/>
                        <w:i/>
                      </w:rPr>
                    </m:ctrlPr>
                  </m:naryPr>
                  <m:sub/>
                  <m:sup/>
                  <m:e>
                    <m:sSub>
                      <m:sSubPr>
                        <m:ctrlPr>
                          <w:rPr>
                            <w:rFonts w:ascii="Cambria Math" w:hAnsi="Cambria Math" w:cs="Arial"/>
                            <w:i/>
                          </w:rPr>
                        </m:ctrlPr>
                      </m:sSubPr>
                      <m:e>
                        <m:r>
                          <m:rPr>
                            <m:nor/>
                          </m:rPr>
                          <w:rPr>
                            <w:rFonts w:cs="Arial"/>
                            <w:i/>
                          </w:rPr>
                          <m:t>S</m:t>
                        </m:r>
                      </m:e>
                      <m:sub>
                        <m:r>
                          <m:rPr>
                            <m:nor/>
                          </m:rPr>
                          <w:rPr>
                            <w:rFonts w:cs="Arial"/>
                            <w:i/>
                          </w:rPr>
                          <m:t>i</m:t>
                        </m:r>
                      </m:sub>
                    </m:sSub>
                  </m:e>
                </m:nary>
                <m:r>
                  <m:rPr>
                    <m:nor/>
                  </m:rPr>
                  <w:rPr>
                    <w:rFonts w:cs="Arial"/>
                  </w:rPr>
                  <m:t>=</m:t>
                </m:r>
                <m:nary>
                  <m:naryPr>
                    <m:chr m:val="∑"/>
                    <m:limLoc m:val="undOvr"/>
                    <m:subHide m:val="1"/>
                    <m:supHide m:val="1"/>
                    <m:ctrlPr>
                      <w:rPr>
                        <w:rFonts w:ascii="Cambria Math" w:hAnsi="Cambria Math" w:cs="Arial"/>
                        <w:i/>
                      </w:rPr>
                    </m:ctrlPr>
                  </m:naryPr>
                  <m:sub/>
                  <m:sup/>
                  <m:e>
                    <m:d>
                      <m:dPr>
                        <m:begChr m:val="{"/>
                        <m:endChr m:val="}"/>
                        <m:ctrlPr>
                          <w:rPr>
                            <w:rFonts w:ascii="Cambria Math" w:hAnsi="Cambria Math" w:cs="Arial"/>
                            <w:i/>
                          </w:rPr>
                        </m:ctrlPr>
                      </m:dPr>
                      <m:e>
                        <m:r>
                          <m:rPr>
                            <m:nor/>
                          </m:rPr>
                          <w:rPr>
                            <w:rFonts w:cs="Arial"/>
                          </w:rPr>
                          <m:t>1–</m:t>
                        </m:r>
                        <m:d>
                          <m:dPr>
                            <m:begChr m:val="["/>
                            <m:endChr m:val="]"/>
                            <m:ctrlPr>
                              <w:rPr>
                                <w:rFonts w:ascii="Cambria Math" w:hAnsi="Cambria Math" w:cs="Arial"/>
                                <w:i/>
                              </w:rPr>
                            </m:ctrlPr>
                          </m:dPr>
                          <m:e>
                            <m:d>
                              <m:dPr>
                                <m:ctrlPr>
                                  <w:rPr>
                                    <w:rFonts w:ascii="Cambria Math" w:hAnsi="Cambria Math" w:cs="Arial"/>
                                    <w:i/>
                                  </w:rPr>
                                </m:ctrlPr>
                              </m:dPr>
                              <m:e>
                                <m:r>
                                  <m:rPr>
                                    <m:nor/>
                                  </m:rPr>
                                  <w:rPr>
                                    <w:rFonts w:cs="Arial"/>
                                  </w:rPr>
                                  <m:t xml:space="preserve"> </m:t>
                                </m:r>
                                <m:f>
                                  <m:fPr>
                                    <m:ctrlPr>
                                      <w:rPr>
                                        <w:rFonts w:ascii="Cambria Math" w:hAnsi="Cambria Math" w:cs="Arial"/>
                                        <w:i/>
                                      </w:rPr>
                                    </m:ctrlPr>
                                  </m:fPr>
                                  <m:num>
                                    <m:d>
                                      <m:dPr>
                                        <m:ctrlPr>
                                          <w:rPr>
                                            <w:rFonts w:ascii="Cambria Math" w:hAnsi="Cambria Math" w:cs="Arial"/>
                                            <w:i/>
                                          </w:rPr>
                                        </m:ctrlPr>
                                      </m:dPr>
                                      <m:e>
                                        <m:r>
                                          <m:rPr>
                                            <m:nor/>
                                          </m:rPr>
                                          <w:rPr>
                                            <w:rFonts w:cs="Arial"/>
                                            <w:i/>
                                          </w:rPr>
                                          <m:t>N–</m:t>
                                        </m:r>
                                        <m:sSub>
                                          <m:sSubPr>
                                            <m:ctrlPr>
                                              <w:rPr>
                                                <w:rFonts w:ascii="Cambria Math" w:hAnsi="Cambria Math" w:cs="Arial"/>
                                                <w:i/>
                                              </w:rPr>
                                            </m:ctrlPr>
                                          </m:sSubPr>
                                          <m:e>
                                            <m:r>
                                              <m:rPr>
                                                <m:nor/>
                                              </m:rPr>
                                              <w:rPr>
                                                <w:rFonts w:cs="Arial"/>
                                                <w:i/>
                                              </w:rPr>
                                              <m:t>N</m:t>
                                            </m:r>
                                          </m:e>
                                          <m:sub>
                                            <m:r>
                                              <m:rPr>
                                                <m:nor/>
                                              </m:rPr>
                                              <w:rPr>
                                                <w:rFonts w:cs="Arial"/>
                                                <w:i/>
                                              </w:rPr>
                                              <m:t>i</m:t>
                                            </m:r>
                                          </m:sub>
                                        </m:sSub>
                                      </m:e>
                                    </m:d>
                                    <m:r>
                                      <m:rPr>
                                        <m:nor/>
                                      </m:rPr>
                                      <w:rPr>
                                        <w:rFonts w:cs="Arial"/>
                                      </w:rPr>
                                      <m:t>!</m:t>
                                    </m:r>
                                  </m:num>
                                  <m:den>
                                    <m:r>
                                      <m:rPr>
                                        <m:nor/>
                                      </m:rPr>
                                      <w:rPr>
                                        <w:rFonts w:cs="Arial"/>
                                        <w:i/>
                                      </w:rPr>
                                      <m:t>n</m:t>
                                    </m:r>
                                    <m:r>
                                      <m:rPr>
                                        <m:nor/>
                                      </m:rPr>
                                      <w:rPr>
                                        <w:rFonts w:cs="Arial"/>
                                      </w:rPr>
                                      <m:t>!(</m:t>
                                    </m:r>
                                    <m:r>
                                      <m:rPr>
                                        <m:nor/>
                                      </m:rPr>
                                      <w:rPr>
                                        <w:rFonts w:cs="Arial"/>
                                        <w:i/>
                                      </w:rPr>
                                      <m:t>N –</m:t>
                                    </m:r>
                                    <m:sSub>
                                      <m:sSubPr>
                                        <m:ctrlPr>
                                          <w:rPr>
                                            <w:rFonts w:ascii="Cambria Math" w:hAnsi="Cambria Math" w:cs="Arial"/>
                                            <w:i/>
                                          </w:rPr>
                                        </m:ctrlPr>
                                      </m:sSubPr>
                                      <m:e>
                                        <m:r>
                                          <m:rPr>
                                            <m:nor/>
                                          </m:rPr>
                                          <w:rPr>
                                            <w:rFonts w:cs="Arial"/>
                                            <w:i/>
                                          </w:rPr>
                                          <m:t>N</m:t>
                                        </m:r>
                                      </m:e>
                                      <m:sub>
                                        <m:r>
                                          <m:rPr>
                                            <m:nor/>
                                          </m:rPr>
                                          <w:rPr>
                                            <w:rFonts w:cs="Arial"/>
                                            <w:i/>
                                          </w:rPr>
                                          <m:t>i</m:t>
                                        </m:r>
                                      </m:sub>
                                    </m:sSub>
                                    <m:r>
                                      <m:rPr>
                                        <m:nor/>
                                      </m:rPr>
                                      <w:rPr>
                                        <w:rFonts w:cs="Arial"/>
                                        <w:i/>
                                      </w:rPr>
                                      <m:t>–n</m:t>
                                    </m:r>
                                    <m:r>
                                      <m:rPr>
                                        <m:nor/>
                                      </m:rPr>
                                      <w:rPr>
                                        <w:rFonts w:cs="Arial"/>
                                      </w:rPr>
                                      <m:t>)!</m:t>
                                    </m:r>
                                  </m:den>
                                </m:f>
                                <m:r>
                                  <m:rPr>
                                    <m:nor/>
                                  </m:rPr>
                                  <w:rPr>
                                    <w:rFonts w:cs="Arial"/>
                                  </w:rPr>
                                  <m:t xml:space="preserve"> </m:t>
                                </m:r>
                              </m:e>
                            </m:d>
                            <m:r>
                              <m:rPr>
                                <m:nor/>
                              </m:rPr>
                              <w:rPr>
                                <w:rFonts w:cs="Arial"/>
                              </w:rPr>
                              <m:t>/</m:t>
                            </m:r>
                            <m:d>
                              <m:dPr>
                                <m:ctrlPr>
                                  <w:rPr>
                                    <w:rFonts w:ascii="Cambria Math" w:hAnsi="Cambria Math" w:cs="Arial"/>
                                    <w:i/>
                                  </w:rPr>
                                </m:ctrlPr>
                              </m:dPr>
                              <m:e>
                                <m:r>
                                  <m:rPr>
                                    <m:nor/>
                                  </m:rPr>
                                  <w:rPr>
                                    <w:rFonts w:cs="Arial"/>
                                  </w:rPr>
                                  <m:t xml:space="preserve"> </m:t>
                                </m:r>
                                <m:f>
                                  <m:fPr>
                                    <m:ctrlPr>
                                      <w:rPr>
                                        <w:rFonts w:ascii="Cambria Math" w:hAnsi="Cambria Math" w:cs="Arial"/>
                                        <w:i/>
                                      </w:rPr>
                                    </m:ctrlPr>
                                  </m:fPr>
                                  <m:num>
                                    <m:r>
                                      <m:rPr>
                                        <m:nor/>
                                      </m:rPr>
                                      <w:rPr>
                                        <w:rFonts w:cs="Arial"/>
                                        <w:i/>
                                      </w:rPr>
                                      <m:t>N</m:t>
                                    </m:r>
                                    <m:r>
                                      <m:rPr>
                                        <m:nor/>
                                      </m:rPr>
                                      <w:rPr>
                                        <w:rFonts w:cs="Arial"/>
                                      </w:rPr>
                                      <m:t>!</m:t>
                                    </m:r>
                                  </m:num>
                                  <m:den>
                                    <m:r>
                                      <m:rPr>
                                        <m:nor/>
                                      </m:rPr>
                                      <w:rPr>
                                        <w:rFonts w:cs="Arial"/>
                                        <w:i/>
                                      </w:rPr>
                                      <m:t>n</m:t>
                                    </m:r>
                                    <m:r>
                                      <m:rPr>
                                        <m:nor/>
                                      </m:rPr>
                                      <w:rPr>
                                        <w:rFonts w:cs="Arial"/>
                                      </w:rPr>
                                      <m:t>!(</m:t>
                                    </m:r>
                                    <m:r>
                                      <m:rPr>
                                        <m:nor/>
                                      </m:rPr>
                                      <w:rPr>
                                        <w:rFonts w:cs="Arial"/>
                                        <w:i/>
                                      </w:rPr>
                                      <m:t>N – n</m:t>
                                    </m:r>
                                    <m:r>
                                      <m:rPr>
                                        <m:nor/>
                                      </m:rPr>
                                      <w:rPr>
                                        <w:rFonts w:cs="Arial"/>
                                      </w:rPr>
                                      <m:t>)!</m:t>
                                    </m:r>
                                  </m:den>
                                </m:f>
                                <m:r>
                                  <m:rPr>
                                    <m:nor/>
                                  </m:rPr>
                                  <w:rPr>
                                    <w:rFonts w:cs="Arial"/>
                                  </w:rPr>
                                  <m:t xml:space="preserve"> </m:t>
                                </m:r>
                              </m:e>
                            </m:d>
                          </m:e>
                        </m:d>
                      </m:e>
                    </m:d>
                  </m:e>
                </m:nary>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(6)</w:t>
            </w:r>
          </w:p>
        </w:tc>
      </w:tr>
    </w:tbl>
    <w:p w:rsidR="0016062E" w:rsidRPr="008B4F6A" w:rsidRDefault="001D729C" w:rsidP="0097772C">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şeklindedir</w:t>
      </w:r>
      <w:r w:rsidR="0097772C" w:rsidRPr="008B4F6A">
        <w:rPr>
          <w:rFonts w:ascii="Arial" w:hAnsi="Arial" w:cs="Arial"/>
          <w:sz w:val="22"/>
          <w:szCs w:val="22"/>
        </w:rPr>
        <w:t>.</w:t>
      </w:r>
      <w:r w:rsidR="00833BAA" w:rsidRPr="008B4F6A">
        <w:rPr>
          <w:rFonts w:ascii="Arial" w:hAnsi="Arial" w:cs="Arial"/>
          <w:sz w:val="22"/>
          <w:szCs w:val="22"/>
        </w:rPr>
        <w:t xml:space="preserve"> </w:t>
      </w:r>
      <w:r w:rsidR="00136768" w:rsidRPr="008B4F6A">
        <w:rPr>
          <w:rFonts w:ascii="Arial" w:hAnsi="Arial" w:cs="Arial"/>
          <w:sz w:val="22"/>
          <w:szCs w:val="22"/>
        </w:rPr>
        <w:t>Formülde;</w:t>
      </w:r>
    </w:p>
    <w:p w:rsidR="00136768" w:rsidRPr="008B4F6A" w:rsidRDefault="009B5BE6" w:rsidP="00F15829">
      <w:pPr>
        <w:pStyle w:val="WW-NormalWeb1"/>
        <w:snapToGrid w:val="0"/>
        <w:spacing w:before="120" w:after="120" w:line="360" w:lineRule="auto"/>
        <w:jc w:val="both"/>
        <w:rPr>
          <w:rFonts w:ascii="Arial" w:hAnsi="Arial" w:cs="Arial"/>
          <w:sz w:val="22"/>
          <w:szCs w:val="22"/>
        </w:rPr>
      </w:pPr>
      <w:r w:rsidRPr="008B4F6A">
        <w:rPr>
          <w:rFonts w:ascii="Arial" w:hAnsi="Arial" w:cs="Arial"/>
          <w:i/>
          <w:iCs/>
          <w:sz w:val="22"/>
          <w:szCs w:val="22"/>
        </w:rPr>
        <w:t>n</w:t>
      </w:r>
      <w:r w:rsidRPr="008B4F6A">
        <w:rPr>
          <w:rFonts w:ascii="Arial" w:hAnsi="Arial" w:cs="Arial"/>
          <w:iCs/>
          <w:sz w:val="22"/>
          <w:szCs w:val="22"/>
        </w:rPr>
        <w:t>=</w:t>
      </w:r>
      <w:r w:rsidRPr="008B4F6A">
        <w:rPr>
          <w:rFonts w:ascii="Arial" w:hAnsi="Arial" w:cs="Arial"/>
          <w:sz w:val="22"/>
          <w:szCs w:val="22"/>
        </w:rPr>
        <w:t xml:space="preserve"> en küçük örn</w:t>
      </w:r>
      <w:r w:rsidR="00136768" w:rsidRPr="008B4F6A">
        <w:rPr>
          <w:rFonts w:ascii="Arial" w:hAnsi="Arial" w:cs="Arial"/>
          <w:sz w:val="22"/>
          <w:szCs w:val="22"/>
        </w:rPr>
        <w:t>eklem boyutundaki</w:t>
      </w:r>
      <w:r w:rsidRPr="008B4F6A">
        <w:rPr>
          <w:rFonts w:ascii="Arial" w:hAnsi="Arial" w:cs="Arial"/>
          <w:sz w:val="22"/>
          <w:szCs w:val="22"/>
        </w:rPr>
        <w:t xml:space="preserve"> (en düşük birey sayısına sahip örnek</w:t>
      </w:r>
      <w:r w:rsidR="00136768" w:rsidRPr="008B4F6A">
        <w:rPr>
          <w:rFonts w:ascii="Arial" w:hAnsi="Arial" w:cs="Arial"/>
          <w:sz w:val="22"/>
          <w:szCs w:val="22"/>
        </w:rPr>
        <w:t>lem</w:t>
      </w:r>
      <w:r w:rsidRPr="008B4F6A">
        <w:rPr>
          <w:rFonts w:ascii="Arial" w:hAnsi="Arial" w:cs="Arial"/>
          <w:sz w:val="22"/>
          <w:szCs w:val="22"/>
        </w:rPr>
        <w:t xml:space="preserve">) bireylerin toplam </w:t>
      </w:r>
      <w:r w:rsidR="00136768" w:rsidRPr="008B4F6A">
        <w:rPr>
          <w:rFonts w:ascii="Arial" w:hAnsi="Arial" w:cs="Arial"/>
          <w:sz w:val="22"/>
          <w:szCs w:val="22"/>
        </w:rPr>
        <w:t>adeti</w:t>
      </w:r>
      <w:r w:rsidRPr="008B4F6A">
        <w:rPr>
          <w:rFonts w:ascii="Arial" w:hAnsi="Arial" w:cs="Arial"/>
          <w:sz w:val="22"/>
          <w:szCs w:val="22"/>
        </w:rPr>
        <w:t xml:space="preserve">, </w:t>
      </w:r>
      <w:r w:rsidR="00136768" w:rsidRPr="008B4F6A">
        <w:rPr>
          <w:rFonts w:ascii="Arial" w:hAnsi="Arial" w:cs="Arial"/>
          <w:i/>
          <w:iCs/>
          <w:sz w:val="22"/>
          <w:szCs w:val="22"/>
        </w:rPr>
        <w:t>N</w:t>
      </w:r>
      <w:r w:rsidR="00136768" w:rsidRPr="008B4F6A">
        <w:rPr>
          <w:rFonts w:ascii="Arial" w:hAnsi="Arial" w:cs="Arial"/>
          <w:sz w:val="22"/>
          <w:szCs w:val="22"/>
        </w:rPr>
        <w:t>= seyreltmeye konu olan örnek alandaki t</w:t>
      </w:r>
      <w:r w:rsidR="007D647F" w:rsidRPr="008B4F6A">
        <w:rPr>
          <w:rFonts w:ascii="Arial" w:hAnsi="Arial" w:cs="Arial"/>
          <w:sz w:val="22"/>
          <w:szCs w:val="22"/>
        </w:rPr>
        <w:t>üm türlere ait birey sayılarının</w:t>
      </w:r>
      <w:r w:rsidR="00136768" w:rsidRPr="008B4F6A">
        <w:rPr>
          <w:rFonts w:ascii="Arial" w:hAnsi="Arial" w:cs="Arial"/>
          <w:sz w:val="22"/>
          <w:szCs w:val="22"/>
        </w:rPr>
        <w:t xml:space="preserve"> toplam</w:t>
      </w:r>
      <w:r w:rsidR="007D647F" w:rsidRPr="008B4F6A">
        <w:rPr>
          <w:rFonts w:ascii="Arial" w:hAnsi="Arial" w:cs="Arial"/>
          <w:sz w:val="22"/>
          <w:szCs w:val="22"/>
        </w:rPr>
        <w:t xml:space="preserve">ı, </w:t>
      </w:r>
      <w:r w:rsidR="007D647F" w:rsidRPr="008B4F6A">
        <w:rPr>
          <w:rFonts w:ascii="Arial" w:hAnsi="Arial" w:cs="Arial"/>
          <w:i/>
          <w:iCs/>
          <w:sz w:val="22"/>
          <w:szCs w:val="22"/>
        </w:rPr>
        <w:t>N</w:t>
      </w:r>
      <w:r w:rsidR="007D647F" w:rsidRPr="008B4F6A">
        <w:rPr>
          <w:rFonts w:ascii="Arial" w:hAnsi="Arial" w:cs="Arial"/>
          <w:i/>
          <w:iCs/>
          <w:sz w:val="22"/>
          <w:szCs w:val="22"/>
          <w:vertAlign w:val="subscript"/>
        </w:rPr>
        <w:t>i</w:t>
      </w:r>
      <w:r w:rsidR="007D647F" w:rsidRPr="008B4F6A">
        <w:rPr>
          <w:rFonts w:ascii="Arial" w:hAnsi="Arial" w:cs="Arial"/>
          <w:sz w:val="22"/>
          <w:szCs w:val="22"/>
        </w:rPr>
        <w:t>= seyreltmeye konu olan örnek alanda seyrelti</w:t>
      </w:r>
      <w:r w:rsidR="00CD54A4">
        <w:rPr>
          <w:rFonts w:ascii="Arial" w:hAnsi="Arial" w:cs="Arial"/>
          <w:sz w:val="22"/>
          <w:szCs w:val="22"/>
        </w:rPr>
        <w:t>lecek olan türün birey sayısıdır</w:t>
      </w:r>
      <w:r w:rsidR="004357C6" w:rsidRPr="008B4F6A">
        <w:rPr>
          <w:rFonts w:ascii="Arial" w:hAnsi="Arial" w:cs="Arial"/>
          <w:sz w:val="22"/>
          <w:szCs w:val="22"/>
        </w:rPr>
        <w:t>. So</w:t>
      </w:r>
      <w:r w:rsidR="00CD54A4">
        <w:rPr>
          <w:rFonts w:ascii="Arial" w:hAnsi="Arial" w:cs="Arial"/>
          <w:sz w:val="22"/>
          <w:szCs w:val="22"/>
        </w:rPr>
        <w:t>nuç olarak bu formül ile</w:t>
      </w:r>
      <w:r w:rsidR="004357C6" w:rsidRPr="008B4F6A">
        <w:rPr>
          <w:rFonts w:ascii="Arial" w:hAnsi="Arial" w:cs="Arial"/>
          <w:sz w:val="22"/>
          <w:szCs w:val="22"/>
        </w:rPr>
        <w:t xml:space="preserve"> her bir örnek alana ait bağımlı seyreltme işlemi sonucu</w:t>
      </w:r>
      <w:r w:rsidR="0008799C" w:rsidRPr="008B4F6A">
        <w:rPr>
          <w:rFonts w:ascii="Arial" w:hAnsi="Arial" w:cs="Arial"/>
          <w:sz w:val="22"/>
          <w:szCs w:val="22"/>
        </w:rPr>
        <w:t>nda</w:t>
      </w:r>
      <w:r w:rsidR="004357C6" w:rsidRPr="008B4F6A">
        <w:rPr>
          <w:rFonts w:ascii="Arial" w:hAnsi="Arial" w:cs="Arial"/>
          <w:sz w:val="22"/>
          <w:szCs w:val="22"/>
        </w:rPr>
        <w:t xml:space="preserve"> tür zenginliği (</w:t>
      </w:r>
      <m:oMath>
        <m:r>
          <m:rPr>
            <m:nor/>
          </m:rPr>
          <w:rPr>
            <w:rFonts w:ascii="Arial" w:hAnsi="Arial" w:cs="Arial"/>
            <w:sz w:val="22"/>
            <w:szCs w:val="22"/>
          </w:rPr>
          <m:t>E</m:t>
        </m:r>
        <m:d>
          <m:dPr>
            <m:ctrlPr>
              <w:rPr>
                <w:rFonts w:ascii="Cambria Math" w:hAnsi="Cambria Math" w:cs="Arial"/>
                <w:i/>
                <w:sz w:val="22"/>
                <w:szCs w:val="22"/>
              </w:rPr>
            </m:ctrlPr>
          </m:dPr>
          <m:e>
            <m:r>
              <m:rPr>
                <m:nor/>
              </m:rPr>
              <w:rPr>
                <w:rFonts w:ascii="Arial" w:hAnsi="Arial" w:cs="Arial"/>
                <w:i/>
                <w:sz w:val="22"/>
                <w:szCs w:val="22"/>
              </w:rPr>
              <m:t>S</m:t>
            </m:r>
          </m:e>
        </m:d>
        <m:r>
          <w:rPr>
            <w:rFonts w:ascii="Cambria Math" w:hAnsi="Cambria Math" w:cs="Arial"/>
            <w:sz w:val="22"/>
            <w:szCs w:val="22"/>
          </w:rPr>
          <m:t>)</m:t>
        </m:r>
      </m:oMath>
      <w:r w:rsidR="004357C6" w:rsidRPr="008B4F6A">
        <w:rPr>
          <w:rFonts w:ascii="Arial" w:hAnsi="Arial" w:cs="Arial"/>
          <w:sz w:val="22"/>
          <w:szCs w:val="22"/>
        </w:rPr>
        <w:t xml:space="preserve"> </w:t>
      </w:r>
      <w:r w:rsidR="00CD54A4">
        <w:rPr>
          <w:rFonts w:ascii="Arial" w:hAnsi="Arial" w:cs="Arial"/>
          <w:sz w:val="22"/>
          <w:szCs w:val="22"/>
        </w:rPr>
        <w:t>değerleri elde edilmektedir</w:t>
      </w:r>
      <w:r w:rsidR="004357C6" w:rsidRPr="008B4F6A">
        <w:rPr>
          <w:rFonts w:ascii="Arial" w:hAnsi="Arial" w:cs="Arial"/>
          <w:sz w:val="22"/>
          <w:szCs w:val="22"/>
        </w:rPr>
        <w:t>.</w:t>
      </w:r>
    </w:p>
    <w:p w:rsidR="00235188" w:rsidRDefault="00235188" w:rsidP="0008799C">
      <w:pPr>
        <w:pStyle w:val="WW-NormalWeb1"/>
        <w:snapToGrid w:val="0"/>
        <w:spacing w:before="120" w:after="120" w:line="360" w:lineRule="auto"/>
        <w:jc w:val="both"/>
        <w:rPr>
          <w:rFonts w:ascii="Arial" w:hAnsi="Arial" w:cs="Arial"/>
          <w:sz w:val="22"/>
          <w:szCs w:val="22"/>
        </w:rPr>
      </w:pPr>
      <w:r w:rsidRPr="00235188">
        <w:rPr>
          <w:rFonts w:ascii="Arial" w:hAnsi="Arial" w:cs="Arial"/>
          <w:sz w:val="22"/>
          <w:szCs w:val="22"/>
        </w:rPr>
        <w:t>Sanders (1968) tarafından geliştirilen bir diğer algoritmada, örnek alanlara ait seyreltme işlemi en düşük birey sayısına sahip örneklemden bağımsız olarak, örnek alanların kendi içsel verilerine göre gerçekleştirilmektedir. Bağımsız seyreltme olarak nitelendirilen bu teknik, örnek alanlar içerisinde sıralı bir şekilde tür ve birey sayılarını arttırma işlemine dayanmaktadır. Bağımsız seyreltmede işleminde;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rFonts w:cs="Arial"/>
                  </w:rPr>
                  <m:t>E</m:t>
                </m:r>
                <m:d>
                  <m:dPr>
                    <m:ctrlPr>
                      <w:rPr>
                        <w:rFonts w:ascii="Cambria Math" w:hAnsi="Cambria Math" w:cs="Arial"/>
                        <w:i/>
                      </w:rPr>
                    </m:ctrlPr>
                  </m:dPr>
                  <m:e>
                    <m:sSub>
                      <m:sSubPr>
                        <m:ctrlPr>
                          <w:rPr>
                            <w:rFonts w:ascii="Cambria Math" w:hAnsi="Cambria Math" w:cs="Arial"/>
                            <w:i/>
                          </w:rPr>
                        </m:ctrlPr>
                      </m:sSubPr>
                      <m:e>
                        <m:r>
                          <m:rPr>
                            <m:nor/>
                          </m:rPr>
                          <w:rPr>
                            <w:rFonts w:cs="Arial"/>
                            <w:i/>
                          </w:rPr>
                          <m:t>S</m:t>
                        </m:r>
                      </m:e>
                      <m:sub>
                        <m:r>
                          <m:rPr>
                            <m:nor/>
                          </m:rPr>
                          <w:rPr>
                            <w:rFonts w:cs="Arial"/>
                            <w:i/>
                          </w:rPr>
                          <m:t>n</m:t>
                        </m:r>
                      </m:sub>
                    </m:sSub>
                  </m:e>
                </m:d>
                <m:r>
                  <m:rPr>
                    <m:nor/>
                  </m:rPr>
                  <w:rPr>
                    <w:rFonts w:cs="Arial"/>
                    <w:i/>
                  </w:rPr>
                  <m:t>=</m:t>
                </m:r>
                <m:nary>
                  <m:naryPr>
                    <m:chr m:val="∑"/>
                    <m:ctrlPr>
                      <w:rPr>
                        <w:rFonts w:ascii="Cambria Math" w:hAnsi="Cambria Math" w:cs="Arial"/>
                        <w:i/>
                      </w:rPr>
                    </m:ctrlPr>
                  </m:naryPr>
                  <m:sub>
                    <m:r>
                      <m:rPr>
                        <m:nor/>
                      </m:rPr>
                      <w:rPr>
                        <w:rFonts w:cs="Arial"/>
                        <w:i/>
                      </w:rPr>
                      <m:t>i=</m:t>
                    </m:r>
                    <m:r>
                      <m:rPr>
                        <m:nor/>
                      </m:rPr>
                      <w:rPr>
                        <w:rFonts w:cs="Arial"/>
                      </w:rPr>
                      <m:t>1</m:t>
                    </m:r>
                  </m:sub>
                  <m:sup>
                    <m:r>
                      <m:rPr>
                        <m:nor/>
                      </m:rPr>
                      <w:rPr>
                        <w:rFonts w:cs="Arial"/>
                        <w:i/>
                      </w:rPr>
                      <m:t>s</m:t>
                    </m:r>
                  </m:sup>
                  <m:e>
                    <m:d>
                      <m:dPr>
                        <m:begChr m:val="["/>
                        <m:endChr m:val="]"/>
                        <m:ctrlPr>
                          <w:rPr>
                            <w:rFonts w:ascii="Cambria Math" w:hAnsi="Cambria Math" w:cs="Arial"/>
                            <w:i/>
                          </w:rPr>
                        </m:ctrlPr>
                      </m:dPr>
                      <m:e>
                        <m:r>
                          <m:rPr>
                            <m:nor/>
                          </m:rPr>
                          <w:rPr>
                            <w:rFonts w:cs="Arial"/>
                          </w:rPr>
                          <m:t>1–</m:t>
                        </m:r>
                        <m:d>
                          <m:dPr>
                            <m:ctrlPr>
                              <w:rPr>
                                <w:rFonts w:ascii="Cambria Math" w:hAnsi="Cambria Math" w:cs="Arial"/>
                                <w:i/>
                              </w:rPr>
                            </m:ctrlPr>
                          </m:dPr>
                          <m:e>
                            <m:r>
                              <m:rPr>
                                <m:nor/>
                              </m:rPr>
                              <w:rPr>
                                <w:rFonts w:cs="Arial"/>
                                <w:i/>
                              </w:rPr>
                              <m:t xml:space="preserve">  </m:t>
                            </m:r>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m</m:t>
                                    </m:r>
                                  </m:e>
                                  <m:sub>
                                    <m:r>
                                      <m:rPr>
                                        <m:nor/>
                                      </m:rPr>
                                      <w:rPr>
                                        <w:rFonts w:cs="Arial"/>
                                        <w:i/>
                                      </w:rPr>
                                      <m:t>i</m:t>
                                    </m:r>
                                  </m:sub>
                                </m:sSub>
                              </m:num>
                              <m:den>
                                <m:r>
                                  <m:rPr>
                                    <m:nor/>
                                  </m:rPr>
                                  <w:rPr>
                                    <w:rFonts w:cs="Arial"/>
                                    <w:i/>
                                  </w:rPr>
                                  <m:t>n</m:t>
                                </m:r>
                              </m:den>
                            </m:f>
                            <m:r>
                              <m:rPr>
                                <m:nor/>
                              </m:rPr>
                              <w:rPr>
                                <w:rFonts w:cs="Arial"/>
                                <w:i/>
                              </w:rPr>
                              <m:t xml:space="preserve"> </m:t>
                            </m:r>
                          </m:e>
                        </m:d>
                        <m:r>
                          <m:rPr>
                            <m:nor/>
                          </m:rPr>
                          <w:rPr>
                            <w:rFonts w:cs="Arial"/>
                            <w:i/>
                          </w:rPr>
                          <m:t>/</m:t>
                        </m:r>
                        <m:d>
                          <m:dPr>
                            <m:ctrlPr>
                              <w:rPr>
                                <w:rFonts w:ascii="Cambria Math" w:hAnsi="Cambria Math" w:cs="Arial"/>
                                <w:i/>
                              </w:rPr>
                            </m:ctrlPr>
                          </m:dPr>
                          <m:e>
                            <m:r>
                              <m:rPr>
                                <m:nor/>
                              </m:rPr>
                              <w:rPr>
                                <w:rFonts w:cs="Arial"/>
                                <w:i/>
                              </w:rPr>
                              <m:t xml:space="preserve">  </m:t>
                            </m:r>
                            <m:f>
                              <m:fPr>
                                <m:type m:val="noBar"/>
                                <m:ctrlPr>
                                  <w:rPr>
                                    <w:rFonts w:ascii="Cambria Math" w:hAnsi="Cambria Math" w:cs="Arial"/>
                                    <w:i/>
                                  </w:rPr>
                                </m:ctrlPr>
                              </m:fPr>
                              <m:num>
                                <m:r>
                                  <m:rPr>
                                    <m:nor/>
                                  </m:rPr>
                                  <w:rPr>
                                    <w:rFonts w:cs="Arial"/>
                                    <w:i/>
                                  </w:rPr>
                                  <m:t>N</m:t>
                                </m:r>
                              </m:num>
                              <m:den>
                                <m:r>
                                  <m:rPr>
                                    <m:nor/>
                                  </m:rPr>
                                  <w:rPr>
                                    <w:rFonts w:cs="Arial"/>
                                    <w:i/>
                                  </w:rPr>
                                  <m:t>n</m:t>
                                </m:r>
                              </m:den>
                            </m:f>
                            <m:r>
                              <m:rPr>
                                <m:nor/>
                              </m:rPr>
                              <w:rPr>
                                <w:rFonts w:cs="Arial"/>
                                <w:i/>
                              </w:rPr>
                              <m:t xml:space="preserve"> </m:t>
                            </m:r>
                          </m:e>
                        </m:d>
                      </m:e>
                    </m:d>
                  </m:e>
                </m:nary>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(7)</w:t>
            </w:r>
          </w:p>
        </w:tc>
      </w:tr>
    </w:tbl>
    <w:p w:rsidR="00A21630" w:rsidRDefault="001D729C" w:rsidP="00A76675">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 xml:space="preserve">formülü kullanılmakta olup (Sanders, 1968; Hurlbert, 1971), bu formülde </w:t>
      </w:r>
      <w:r w:rsidR="008650E2" w:rsidRPr="008B4F6A">
        <w:rPr>
          <w:rFonts w:ascii="Arial" w:hAnsi="Arial" w:cs="Arial"/>
          <w:sz w:val="22"/>
          <w:szCs w:val="22"/>
        </w:rPr>
        <w:t xml:space="preserve">görüleceği üzere </w:t>
      </w:r>
      <w:r w:rsidRPr="008B4F6A">
        <w:rPr>
          <w:rFonts w:ascii="Arial" w:hAnsi="Arial" w:cs="Arial"/>
          <w:sz w:val="22"/>
          <w:szCs w:val="22"/>
        </w:rPr>
        <w:t xml:space="preserve">bağımlı seyreltme işleminin </w:t>
      </w:r>
      <w:r w:rsidR="00B23F50" w:rsidRPr="008B4F6A">
        <w:rPr>
          <w:rFonts w:ascii="Arial" w:hAnsi="Arial" w:cs="Arial"/>
          <w:sz w:val="22"/>
          <w:szCs w:val="22"/>
        </w:rPr>
        <w:t>formül içeriğinden farklı olarak</w:t>
      </w:r>
      <w:r w:rsidRPr="008B4F6A">
        <w:rPr>
          <w:rFonts w:ascii="Arial" w:hAnsi="Arial" w:cs="Arial"/>
          <w:sz w:val="22"/>
          <w:szCs w:val="22"/>
        </w:rPr>
        <w:t xml:space="preserve"> “</w:t>
      </w:r>
      <w:r w:rsidRPr="008B4F6A">
        <w:rPr>
          <w:rFonts w:ascii="Arial" w:hAnsi="Arial" w:cs="Arial"/>
          <w:i/>
          <w:sz w:val="22"/>
          <w:szCs w:val="22"/>
        </w:rPr>
        <w:t>N</w:t>
      </w:r>
      <w:r w:rsidRPr="008B4F6A">
        <w:rPr>
          <w:rFonts w:ascii="Arial" w:hAnsi="Arial" w:cs="Arial"/>
          <w:i/>
          <w:sz w:val="22"/>
          <w:szCs w:val="22"/>
          <w:vertAlign w:val="subscript"/>
        </w:rPr>
        <w:t>i</w:t>
      </w:r>
      <w:r w:rsidRPr="008B4F6A">
        <w:rPr>
          <w:rFonts w:ascii="Arial" w:hAnsi="Arial" w:cs="Arial"/>
          <w:sz w:val="22"/>
          <w:szCs w:val="22"/>
        </w:rPr>
        <w:t>”</w:t>
      </w:r>
      <w:r w:rsidR="00B23F50" w:rsidRPr="008B4F6A">
        <w:rPr>
          <w:rFonts w:ascii="Arial" w:hAnsi="Arial" w:cs="Arial"/>
          <w:sz w:val="22"/>
          <w:szCs w:val="22"/>
        </w:rPr>
        <w:t xml:space="preserve"> yerine</w:t>
      </w:r>
      <w:r w:rsidRPr="008B4F6A">
        <w:rPr>
          <w:rFonts w:ascii="Arial" w:hAnsi="Arial" w:cs="Arial"/>
          <w:sz w:val="22"/>
          <w:szCs w:val="22"/>
        </w:rPr>
        <w:t xml:space="preserve"> “</w:t>
      </w:r>
      <w:r w:rsidRPr="008B4F6A">
        <w:rPr>
          <w:rFonts w:ascii="Arial" w:hAnsi="Arial" w:cs="Arial"/>
          <w:i/>
          <w:sz w:val="22"/>
          <w:szCs w:val="22"/>
        </w:rPr>
        <w:t>m</w:t>
      </w:r>
      <w:r w:rsidRPr="008B4F6A">
        <w:rPr>
          <w:rFonts w:ascii="Arial" w:hAnsi="Arial" w:cs="Arial"/>
          <w:i/>
          <w:sz w:val="22"/>
          <w:szCs w:val="22"/>
          <w:vertAlign w:val="subscript"/>
        </w:rPr>
        <w:t>i</w:t>
      </w:r>
      <w:r w:rsidR="00B23F50" w:rsidRPr="008B4F6A">
        <w:rPr>
          <w:rFonts w:ascii="Arial" w:hAnsi="Arial" w:cs="Arial"/>
          <w:sz w:val="22"/>
          <w:szCs w:val="22"/>
        </w:rPr>
        <w:t>” kullanılmıştır</w:t>
      </w:r>
      <w:r w:rsidRPr="008B4F6A">
        <w:rPr>
          <w:rFonts w:ascii="Arial" w:hAnsi="Arial" w:cs="Arial"/>
          <w:sz w:val="22"/>
          <w:szCs w:val="22"/>
        </w:rPr>
        <w:t>.</w:t>
      </w:r>
      <w:r w:rsidR="00B23F50" w:rsidRPr="008B4F6A">
        <w:rPr>
          <w:rFonts w:ascii="Arial" w:hAnsi="Arial" w:cs="Arial"/>
          <w:sz w:val="22"/>
          <w:szCs w:val="22"/>
        </w:rPr>
        <w:t xml:space="preserve"> Mevcut formül içerisinde</w:t>
      </w:r>
      <w:r w:rsidRPr="008B4F6A">
        <w:rPr>
          <w:rFonts w:ascii="Arial" w:hAnsi="Arial" w:cs="Arial"/>
          <w:sz w:val="22"/>
          <w:szCs w:val="22"/>
        </w:rPr>
        <w:t xml:space="preserve"> </w:t>
      </w:r>
      <w:r w:rsidR="00B23F50" w:rsidRPr="008B4F6A">
        <w:rPr>
          <w:rFonts w:ascii="Arial" w:hAnsi="Arial" w:cs="Arial"/>
          <w:i/>
          <w:sz w:val="22"/>
          <w:szCs w:val="22"/>
        </w:rPr>
        <w:t>N</w:t>
      </w:r>
      <w:r w:rsidR="00B23F50" w:rsidRPr="008B4F6A">
        <w:rPr>
          <w:rFonts w:ascii="Arial" w:hAnsi="Arial" w:cs="Arial"/>
          <w:sz w:val="22"/>
          <w:szCs w:val="22"/>
        </w:rPr>
        <w:t>: ö</w:t>
      </w:r>
      <w:r w:rsidR="00235188">
        <w:rPr>
          <w:rFonts w:ascii="Arial" w:hAnsi="Arial" w:cs="Arial"/>
          <w:sz w:val="22"/>
          <w:szCs w:val="22"/>
        </w:rPr>
        <w:t>rnek alandaki toplam birey sayısı</w:t>
      </w:r>
      <w:r w:rsidR="00B23F50" w:rsidRPr="008B4F6A">
        <w:rPr>
          <w:rFonts w:ascii="Arial" w:hAnsi="Arial" w:cs="Arial"/>
          <w:sz w:val="22"/>
          <w:szCs w:val="22"/>
        </w:rPr>
        <w:t xml:space="preserve">, </w:t>
      </w:r>
      <w:r w:rsidR="00B23F50" w:rsidRPr="008B4F6A">
        <w:rPr>
          <w:rFonts w:ascii="Arial" w:hAnsi="Arial" w:cs="Arial"/>
          <w:i/>
          <w:sz w:val="22"/>
          <w:szCs w:val="22"/>
        </w:rPr>
        <w:t>S</w:t>
      </w:r>
      <w:r w:rsidR="00B23F50" w:rsidRPr="008B4F6A">
        <w:rPr>
          <w:rFonts w:ascii="Arial" w:hAnsi="Arial" w:cs="Arial"/>
          <w:sz w:val="22"/>
          <w:szCs w:val="22"/>
        </w:rPr>
        <w:t>:</w:t>
      </w:r>
      <w:r w:rsidR="00235188">
        <w:rPr>
          <w:rFonts w:ascii="Arial" w:hAnsi="Arial" w:cs="Arial"/>
          <w:sz w:val="22"/>
          <w:szCs w:val="22"/>
        </w:rPr>
        <w:t xml:space="preserve"> örnek alandaki toplam tür sayısı</w:t>
      </w:r>
      <w:r w:rsidR="00B23F50" w:rsidRPr="008B4F6A">
        <w:rPr>
          <w:rFonts w:ascii="Arial" w:hAnsi="Arial" w:cs="Arial"/>
          <w:sz w:val="22"/>
          <w:szCs w:val="22"/>
        </w:rPr>
        <w:t xml:space="preserve">, </w:t>
      </w:r>
      <w:r w:rsidR="00B23F50" w:rsidRPr="008B4F6A">
        <w:rPr>
          <w:rFonts w:ascii="Arial" w:hAnsi="Arial" w:cs="Arial"/>
          <w:i/>
          <w:sz w:val="22"/>
          <w:szCs w:val="22"/>
        </w:rPr>
        <w:t>m</w:t>
      </w:r>
      <w:r w:rsidR="00B23F50" w:rsidRPr="008B4F6A">
        <w:rPr>
          <w:rFonts w:ascii="Arial" w:hAnsi="Arial" w:cs="Arial"/>
          <w:i/>
          <w:sz w:val="22"/>
          <w:szCs w:val="22"/>
          <w:vertAlign w:val="subscript"/>
        </w:rPr>
        <w:t>i</w:t>
      </w:r>
      <w:r w:rsidR="00B23F50" w:rsidRPr="008B4F6A">
        <w:rPr>
          <w:rFonts w:ascii="Arial" w:hAnsi="Arial" w:cs="Arial"/>
          <w:sz w:val="22"/>
          <w:szCs w:val="22"/>
        </w:rPr>
        <w:t>: örnek alan içerisinde işleme tabi olan türün (</w:t>
      </w:r>
      <w:r w:rsidR="00B23F50" w:rsidRPr="008B4F6A">
        <w:rPr>
          <w:rFonts w:ascii="Arial" w:hAnsi="Arial" w:cs="Arial"/>
          <w:i/>
          <w:sz w:val="22"/>
          <w:szCs w:val="22"/>
        </w:rPr>
        <w:t>S</w:t>
      </w:r>
      <w:r w:rsidR="00B23F50" w:rsidRPr="008B4F6A">
        <w:rPr>
          <w:rFonts w:ascii="Arial" w:hAnsi="Arial" w:cs="Arial"/>
          <w:i/>
          <w:sz w:val="22"/>
          <w:szCs w:val="22"/>
          <w:vertAlign w:val="subscript"/>
        </w:rPr>
        <w:t>i</w:t>
      </w:r>
      <w:r w:rsidR="00235188">
        <w:rPr>
          <w:rFonts w:ascii="Arial" w:hAnsi="Arial" w:cs="Arial"/>
          <w:sz w:val="22"/>
          <w:szCs w:val="22"/>
        </w:rPr>
        <w:t>) birey sayısı</w:t>
      </w:r>
      <w:r w:rsidR="00B23F50" w:rsidRPr="008B4F6A">
        <w:rPr>
          <w:rFonts w:ascii="Arial" w:hAnsi="Arial" w:cs="Arial"/>
          <w:sz w:val="22"/>
          <w:szCs w:val="22"/>
        </w:rPr>
        <w:t xml:space="preserve">, </w:t>
      </w:r>
      <w:r w:rsidR="00B23F50" w:rsidRPr="008B4F6A">
        <w:rPr>
          <w:rFonts w:ascii="Arial" w:hAnsi="Arial" w:cs="Arial"/>
          <w:i/>
          <w:sz w:val="22"/>
          <w:szCs w:val="22"/>
        </w:rPr>
        <w:t>n</w:t>
      </w:r>
      <w:r w:rsidR="00B23F50" w:rsidRPr="008B4F6A">
        <w:rPr>
          <w:rFonts w:ascii="Arial" w:hAnsi="Arial" w:cs="Arial"/>
          <w:sz w:val="22"/>
          <w:szCs w:val="22"/>
        </w:rPr>
        <w:t>: örnek toplum içerisinde en düşük birey sayısından kademeli olarak arttırılan değerleri tanımlamaktadır.</w:t>
      </w:r>
      <w:r w:rsidR="00A76675" w:rsidRPr="008B4F6A">
        <w:rPr>
          <w:rFonts w:ascii="Arial" w:hAnsi="Arial" w:cs="Arial"/>
          <w:sz w:val="22"/>
          <w:szCs w:val="22"/>
        </w:rPr>
        <w:t xml:space="preserve"> Diğer yandan bağımsız seyreltme işlemi neticesinde örnek toplum içerisinde kestirilen tür sayısının genel olarak olduğundan daha fazla gösterilmesi şeklinde bir eğilimin olduğu ifade edilmiştir (Hurlbert, 1971; Fager, 1972; Simberloff, 1972). Dolayısıyla </w:t>
      </w:r>
      <w:r w:rsidR="00A21630" w:rsidRPr="008B4F6A">
        <w:rPr>
          <w:rFonts w:ascii="Arial" w:hAnsi="Arial" w:cs="Arial"/>
          <w:sz w:val="22"/>
          <w:szCs w:val="22"/>
        </w:rPr>
        <w:t xml:space="preserve">sonuçların </w:t>
      </w:r>
      <w:r w:rsidR="00A21630" w:rsidRPr="008B4F6A">
        <w:rPr>
          <w:rFonts w:ascii="Arial" w:hAnsi="Arial" w:cs="Arial"/>
          <w:sz w:val="22"/>
          <w:szCs w:val="22"/>
        </w:rPr>
        <w:lastRenderedPageBreak/>
        <w:t xml:space="preserve">doğru yorumlaması açısından </w:t>
      </w:r>
      <w:r w:rsidR="00A76675" w:rsidRPr="008B4F6A">
        <w:rPr>
          <w:rFonts w:ascii="Arial" w:hAnsi="Arial" w:cs="Arial"/>
          <w:sz w:val="22"/>
          <w:szCs w:val="22"/>
        </w:rPr>
        <w:t>bağımsız seyreltme işlem süreci içerisinde birey sayısına göre tespit edilen tür sayısı değerle</w:t>
      </w:r>
      <w:r w:rsidR="00A21630" w:rsidRPr="008B4F6A">
        <w:rPr>
          <w:rFonts w:ascii="Arial" w:hAnsi="Arial" w:cs="Arial"/>
          <w:sz w:val="22"/>
          <w:szCs w:val="22"/>
        </w:rPr>
        <w:t>rine ait</w:t>
      </w:r>
      <w:r w:rsidR="00A76675" w:rsidRPr="008B4F6A">
        <w:rPr>
          <w:rFonts w:ascii="Arial" w:hAnsi="Arial" w:cs="Arial"/>
          <w:sz w:val="22"/>
          <w:szCs w:val="22"/>
        </w:rPr>
        <w:t xml:space="preserve"> standart hata</w:t>
      </w:r>
      <w:r w:rsidR="007E62A1" w:rsidRPr="008B4F6A">
        <w:rPr>
          <w:rFonts w:ascii="Arial" w:hAnsi="Arial" w:cs="Arial"/>
          <w:sz w:val="22"/>
          <w:szCs w:val="22"/>
        </w:rPr>
        <w:t xml:space="preserve"> (</w:t>
      </w:r>
      <m:oMath>
        <m:r>
          <m:rPr>
            <m:nor/>
          </m:rPr>
          <w:rPr>
            <w:rFonts w:ascii="Arial" w:hAnsi="Arial" w:cs="Arial"/>
            <w:sz w:val="22"/>
            <w:szCs w:val="22"/>
            <w:shd w:val="clear" w:color="auto" w:fill="FFFFFF"/>
          </w:rPr>
          <m:t>σ</m:t>
        </m:r>
        <m:d>
          <m:dPr>
            <m:ctrlPr>
              <w:rPr>
                <w:rFonts w:ascii="Cambria Math" w:hAnsi="Cambria Math" w:cs="Arial"/>
                <w:sz w:val="22"/>
                <w:szCs w:val="22"/>
                <w:shd w:val="clear" w:color="auto" w:fill="FFFFFF"/>
              </w:rPr>
            </m:ctrlPr>
          </m:dPr>
          <m:e>
            <m:sSub>
              <m:sSubPr>
                <m:ctrlPr>
                  <w:rPr>
                    <w:rFonts w:ascii="Cambria Math" w:hAnsi="Cambria Math" w:cs="Arial"/>
                    <w:i/>
                    <w:sz w:val="22"/>
                    <w:szCs w:val="22"/>
                    <w:shd w:val="clear" w:color="auto" w:fill="FFFFFF"/>
                  </w:rPr>
                </m:ctrlPr>
              </m:sSubPr>
              <m:e>
                <m:r>
                  <m:rPr>
                    <m:nor/>
                  </m:rPr>
                  <w:rPr>
                    <w:rFonts w:ascii="Arial" w:hAnsi="Arial" w:cs="Arial"/>
                    <w:i/>
                    <w:sz w:val="22"/>
                    <w:szCs w:val="22"/>
                    <w:shd w:val="clear" w:color="auto" w:fill="FFFFFF"/>
                  </w:rPr>
                  <m:t>S</m:t>
                </m:r>
              </m:e>
              <m:sub>
                <m:r>
                  <m:rPr>
                    <m:nor/>
                  </m:rPr>
                  <w:rPr>
                    <w:rFonts w:ascii="Arial" w:hAnsi="Arial" w:cs="Arial"/>
                    <w:i/>
                    <w:sz w:val="22"/>
                    <w:szCs w:val="22"/>
                    <w:shd w:val="clear" w:color="auto" w:fill="FFFFFF"/>
                  </w:rPr>
                  <m:t>n</m:t>
                </m:r>
              </m:sub>
            </m:sSub>
          </m:e>
        </m:d>
      </m:oMath>
      <w:r w:rsidR="007E62A1" w:rsidRPr="008B4F6A">
        <w:rPr>
          <w:rFonts w:ascii="Arial" w:hAnsi="Arial" w:cs="Arial"/>
          <w:sz w:val="22"/>
          <w:szCs w:val="22"/>
        </w:rPr>
        <w:t>)</w:t>
      </w:r>
      <w:r w:rsidR="00A76675" w:rsidRPr="008B4F6A">
        <w:rPr>
          <w:rFonts w:ascii="Arial" w:hAnsi="Arial" w:cs="Arial"/>
          <w:sz w:val="22"/>
          <w:szCs w:val="22"/>
        </w:rPr>
        <w:t xml:space="preserve"> değerlerinin</w:t>
      </w:r>
      <w:r w:rsidR="00A21630" w:rsidRPr="008B4F6A">
        <w:rPr>
          <w:rFonts w:ascii="Arial" w:hAnsi="Arial" w:cs="Arial"/>
          <w:sz w:val="22"/>
          <w:szCs w:val="22"/>
        </w:rPr>
        <w:t xml:space="preserve"> </w:t>
      </w:r>
      <w:r w:rsidR="00A76675" w:rsidRPr="008B4F6A">
        <w:rPr>
          <w:rFonts w:ascii="Arial" w:hAnsi="Arial" w:cs="Arial"/>
          <w:sz w:val="22"/>
          <w:szCs w:val="22"/>
        </w:rPr>
        <w:t>de</w:t>
      </w:r>
      <w:r w:rsidR="00A21630" w:rsidRPr="008B4F6A">
        <w:rPr>
          <w:rFonts w:ascii="Arial" w:hAnsi="Arial" w:cs="Arial"/>
          <w:sz w:val="22"/>
          <w:szCs w:val="22"/>
        </w:rPr>
        <w:t xml:space="preserve"> hesaplanması gerekmektedir (Özkan, 2016)</w:t>
      </w:r>
      <w:r w:rsidR="00A76675" w:rsidRPr="008B4F6A">
        <w:rPr>
          <w:rFonts w:ascii="Arial" w:hAnsi="Arial" w:cs="Arial"/>
          <w:sz w:val="22"/>
          <w:szCs w:val="22"/>
        </w:rPr>
        <w:t>.</w:t>
      </w:r>
      <w:r w:rsidR="00A21630" w:rsidRPr="008B4F6A">
        <w:rPr>
          <w:rFonts w:ascii="Arial" w:hAnsi="Arial" w:cs="Arial"/>
          <w:sz w:val="22"/>
          <w:szCs w:val="22"/>
        </w:rPr>
        <w:t xml:space="preserve"> Standart hata değerinin belirlenmesi için öncelikli olarak varyans hesabının yapılması gerekmekte olup, bunun için</w:t>
      </w:r>
      <w:r w:rsidR="00DC42CE">
        <w:rPr>
          <w:rFonts w:ascii="Arial" w:hAnsi="Arial" w:cs="Arial"/>
          <w:sz w:val="22"/>
          <w:szCs w:val="22"/>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4"/>
        <w:gridCol w:w="569"/>
      </w:tblGrid>
      <w:tr w:rsidR="00DC42CE" w:rsidTr="00DC42CE">
        <w:tc>
          <w:tcPr>
            <w:tcW w:w="4684" w:type="pct"/>
            <w:vAlign w:val="center"/>
          </w:tcPr>
          <w:p w:rsidR="00DC42CE" w:rsidRPr="005C1277" w:rsidRDefault="00DC42CE" w:rsidP="00DC42CE">
            <w:pPr>
              <w:jc w:val="both"/>
              <w:rPr>
                <w:rFonts w:cs="Arial"/>
              </w:rPr>
            </w:pPr>
            <m:oMathPara>
              <m:oMathParaPr>
                <m:jc m:val="left"/>
              </m:oMathParaPr>
              <m:oMath>
                <m:r>
                  <m:rPr>
                    <m:nor/>
                  </m:rPr>
                  <w:rPr>
                    <w:rStyle w:val="apple-converted-space"/>
                    <w:rFonts w:cs="Arial"/>
                    <w:shd w:val="clear" w:color="auto" w:fill="FFFFFF"/>
                  </w:rPr>
                  <m:t> </m:t>
                </m:r>
                <m:sSup>
                  <m:sSupPr>
                    <m:ctrlPr>
                      <w:rPr>
                        <w:rStyle w:val="apple-converted-space"/>
                        <w:rFonts w:ascii="Cambria Math" w:hAnsi="Cambria Math" w:cs="Arial"/>
                        <w:shd w:val="clear" w:color="auto" w:fill="FFFFFF"/>
                      </w:rPr>
                    </m:ctrlPr>
                  </m:sSupPr>
                  <m:e>
                    <m:r>
                      <m:rPr>
                        <m:nor/>
                      </m:rPr>
                      <w:rPr>
                        <w:rFonts w:cs="Arial"/>
                        <w:shd w:val="clear" w:color="auto" w:fill="FFFFFF"/>
                      </w:rPr>
                      <m:t>σ</m:t>
                    </m:r>
                  </m:e>
                  <m:sup>
                    <m:r>
                      <m:rPr>
                        <m:nor/>
                      </m:rPr>
                      <w:rPr>
                        <w:rStyle w:val="apple-converted-space"/>
                        <w:rFonts w:cs="Arial"/>
                        <w:shd w:val="clear" w:color="auto" w:fill="FFFFFF"/>
                      </w:rPr>
                      <m:t>2</m:t>
                    </m:r>
                  </m:sup>
                </m:sSup>
                <m:d>
                  <m:dPr>
                    <m:ctrlPr>
                      <w:rPr>
                        <w:rStyle w:val="apple-converted-space"/>
                        <w:rFonts w:ascii="Cambria Math" w:hAnsi="Cambria Math" w:cs="Arial"/>
                        <w:i/>
                        <w:shd w:val="clear" w:color="auto" w:fill="FFFFFF"/>
                      </w:rPr>
                    </m:ctrlPr>
                  </m:dPr>
                  <m:e>
                    <m:sSub>
                      <m:sSubPr>
                        <m:ctrlPr>
                          <w:rPr>
                            <w:rStyle w:val="apple-converted-space"/>
                            <w:rFonts w:ascii="Cambria Math" w:hAnsi="Cambria Math" w:cs="Arial"/>
                            <w:i/>
                            <w:shd w:val="clear" w:color="auto" w:fill="FFFFFF"/>
                          </w:rPr>
                        </m:ctrlPr>
                      </m:sSubPr>
                      <m:e>
                        <m:r>
                          <m:rPr>
                            <m:nor/>
                          </m:rPr>
                          <w:rPr>
                            <w:rStyle w:val="apple-converted-space"/>
                            <w:rFonts w:cs="Arial"/>
                            <w:i/>
                            <w:shd w:val="clear" w:color="auto" w:fill="FFFFFF"/>
                          </w:rPr>
                          <m:t>S</m:t>
                        </m:r>
                      </m:e>
                      <m:sub>
                        <m:r>
                          <m:rPr>
                            <m:nor/>
                          </m:rPr>
                          <w:rPr>
                            <w:rStyle w:val="apple-converted-space"/>
                            <w:rFonts w:cs="Arial"/>
                            <w:i/>
                            <w:shd w:val="clear" w:color="auto" w:fill="FFFFFF"/>
                          </w:rPr>
                          <m:t>n</m:t>
                        </m:r>
                      </m:sub>
                    </m:sSub>
                  </m:e>
                </m:d>
                <m:r>
                  <m:rPr>
                    <m:nor/>
                  </m:rPr>
                  <w:rPr>
                    <w:rStyle w:val="apple-converted-space"/>
                    <w:rFonts w:cs="Arial"/>
                    <w:i/>
                    <w:shd w:val="clear" w:color="auto" w:fill="FFFFFF"/>
                  </w:rPr>
                  <m:t>=</m:t>
                </m:r>
                <m:sSup>
                  <m:sSupPr>
                    <m:ctrlPr>
                      <w:rPr>
                        <w:rStyle w:val="apple-converted-space"/>
                        <w:rFonts w:ascii="Cambria Math" w:hAnsi="Cambria Math" w:cs="Arial"/>
                        <w:i/>
                        <w:shd w:val="clear" w:color="auto" w:fill="FFFFFF"/>
                      </w:rPr>
                    </m:ctrlPr>
                  </m:sSupPr>
                  <m:e>
                    <m:d>
                      <m:dPr>
                        <m:ctrlPr>
                          <w:rPr>
                            <w:rStyle w:val="apple-converted-space"/>
                            <w:rFonts w:ascii="Cambria Math" w:hAnsi="Cambria Math" w:cs="Arial"/>
                            <w:i/>
                            <w:shd w:val="clear" w:color="auto" w:fill="FFFFFF"/>
                          </w:rPr>
                        </m:ctrlPr>
                      </m:dPr>
                      <m:e>
                        <m:f>
                          <m:fPr>
                            <m:type m:val="noBar"/>
                            <m:ctrlPr>
                              <w:rPr>
                                <w:rStyle w:val="apple-converted-space"/>
                                <w:rFonts w:ascii="Cambria Math" w:hAnsi="Cambria Math" w:cs="Arial"/>
                                <w:i/>
                                <w:shd w:val="clear" w:color="auto" w:fill="FFFFFF"/>
                              </w:rPr>
                            </m:ctrlPr>
                          </m:fPr>
                          <m:num>
                            <m:r>
                              <m:rPr>
                                <m:nor/>
                              </m:rPr>
                              <w:rPr>
                                <w:rStyle w:val="apple-converted-space"/>
                                <w:rFonts w:cs="Arial"/>
                                <w:i/>
                                <w:shd w:val="clear" w:color="auto" w:fill="FFFFFF"/>
                              </w:rPr>
                              <m:t>N</m:t>
                            </m:r>
                          </m:num>
                          <m:den>
                            <m:r>
                              <m:rPr>
                                <m:nor/>
                              </m:rPr>
                              <w:rPr>
                                <w:rStyle w:val="apple-converted-space"/>
                                <w:rFonts w:cs="Arial"/>
                                <w:i/>
                                <w:shd w:val="clear" w:color="auto" w:fill="FFFFFF"/>
                              </w:rPr>
                              <m:t>n</m:t>
                            </m:r>
                          </m:den>
                        </m:f>
                      </m:e>
                    </m:d>
                  </m:e>
                  <m:sup>
                    <m:r>
                      <m:rPr>
                        <m:nor/>
                      </m:rPr>
                      <w:rPr>
                        <w:rStyle w:val="apple-converted-space"/>
                        <w:rFonts w:cs="Arial"/>
                        <w:shd w:val="clear" w:color="auto" w:fill="FFFFFF"/>
                      </w:rPr>
                      <m:t>-1</m:t>
                    </m:r>
                  </m:sup>
                </m:sSup>
                <m:d>
                  <m:dPr>
                    <m:begChr m:val="["/>
                    <m:endChr m:val="]"/>
                    <m:ctrlPr>
                      <w:rPr>
                        <w:rStyle w:val="apple-converted-space"/>
                        <w:rFonts w:ascii="Cambria Math" w:hAnsi="Cambria Math" w:cs="Arial"/>
                        <w:shd w:val="clear" w:color="auto" w:fill="FFFFFF"/>
                      </w:rPr>
                    </m:ctrlPr>
                  </m:dPr>
                  <m:e>
                    <m:nary>
                      <m:naryPr>
                        <m:chr m:val="∑"/>
                        <m:ctrlPr>
                          <w:rPr>
                            <w:rFonts w:ascii="Cambria Math" w:hAnsi="Cambria Math" w:cs="Arial"/>
                            <w:i/>
                          </w:rPr>
                        </m:ctrlPr>
                      </m:naryPr>
                      <m:sub>
                        <m:r>
                          <m:rPr>
                            <m:nor/>
                          </m:rPr>
                          <w:rPr>
                            <w:rFonts w:cs="Arial"/>
                            <w:i/>
                          </w:rPr>
                          <m:t>i=</m:t>
                        </m:r>
                        <m:r>
                          <m:rPr>
                            <m:nor/>
                          </m:rPr>
                          <w:rPr>
                            <w:rFonts w:cs="Arial"/>
                          </w:rPr>
                          <m:t>1</m:t>
                        </m:r>
                      </m:sub>
                      <m:sup>
                        <m:r>
                          <m:rPr>
                            <m:nor/>
                          </m:rPr>
                          <w:rPr>
                            <w:rFonts w:cs="Arial"/>
                            <w:i/>
                          </w:rPr>
                          <m:t>s</m:t>
                        </m:r>
                      </m:sup>
                      <m:e>
                        <m:d>
                          <m:dPr>
                            <m:ctrlPr>
                              <w:rPr>
                                <w:rFonts w:ascii="Cambria Math" w:hAnsi="Cambria Math" w:cs="Arial"/>
                                <w:i/>
                              </w:rPr>
                            </m:ctrlPr>
                          </m:dPr>
                          <m:e>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m</m:t>
                                    </m:r>
                                  </m:e>
                                  <m:sub>
                                    <m:r>
                                      <m:rPr>
                                        <m:nor/>
                                      </m:rPr>
                                      <w:rPr>
                                        <w:rFonts w:cs="Arial"/>
                                        <w:i/>
                                      </w:rPr>
                                      <m:t>i</m:t>
                                    </m:r>
                                  </m:sub>
                                </m:sSub>
                              </m:num>
                              <m:den>
                                <m:r>
                                  <m:rPr>
                                    <m:nor/>
                                  </m:rPr>
                                  <w:rPr>
                                    <w:rFonts w:cs="Arial"/>
                                    <w:i/>
                                  </w:rPr>
                                  <m:t>n</m:t>
                                </m:r>
                              </m:den>
                            </m:f>
                          </m:e>
                        </m:d>
                        <m:d>
                          <m:dPr>
                            <m:begChr m:val="{"/>
                            <m:endChr m:val="}"/>
                            <m:ctrlPr>
                              <w:rPr>
                                <w:rFonts w:ascii="Cambria Math" w:hAnsi="Cambria Math" w:cs="Arial"/>
                                <w:i/>
                              </w:rPr>
                            </m:ctrlPr>
                          </m:dPr>
                          <m:e>
                            <m:r>
                              <m:rPr>
                                <m:nor/>
                              </m:rPr>
                              <w:rPr>
                                <w:rFonts w:cs="Arial"/>
                              </w:rPr>
                              <m:t>1–</m:t>
                            </m:r>
                            <m:f>
                              <m:fPr>
                                <m:ctrlPr>
                                  <w:rPr>
                                    <w:rFonts w:ascii="Cambria Math" w:hAnsi="Cambria Math" w:cs="Arial"/>
                                    <w:i/>
                                  </w:rPr>
                                </m:ctrlPr>
                              </m:fPr>
                              <m:num>
                                <m:d>
                                  <m:dPr>
                                    <m:ctrlPr>
                                      <w:rPr>
                                        <w:rFonts w:ascii="Cambria Math" w:hAnsi="Cambria Math" w:cs="Arial"/>
                                        <w:i/>
                                      </w:rPr>
                                    </m:ctrlPr>
                                  </m:dPr>
                                  <m:e>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m</m:t>
                                            </m:r>
                                          </m:e>
                                          <m:sub>
                                            <m:r>
                                              <m:rPr>
                                                <m:nor/>
                                              </m:rPr>
                                              <w:rPr>
                                                <w:rFonts w:cs="Arial"/>
                                                <w:i/>
                                              </w:rPr>
                                              <m:t>i</m:t>
                                            </m:r>
                                          </m:sub>
                                        </m:sSub>
                                      </m:num>
                                      <m:den>
                                        <m:r>
                                          <m:rPr>
                                            <m:nor/>
                                          </m:rPr>
                                          <w:rPr>
                                            <w:rFonts w:cs="Arial"/>
                                            <w:i/>
                                          </w:rPr>
                                          <m:t>n</m:t>
                                        </m:r>
                                      </m:den>
                                    </m:f>
                                  </m:e>
                                </m:d>
                              </m:num>
                              <m:den>
                                <m:d>
                                  <m:dPr>
                                    <m:ctrlPr>
                                      <w:rPr>
                                        <w:rFonts w:ascii="Cambria Math" w:hAnsi="Cambria Math" w:cs="Arial"/>
                                        <w:i/>
                                      </w:rPr>
                                    </m:ctrlPr>
                                  </m:dPr>
                                  <m:e>
                                    <m:f>
                                      <m:fPr>
                                        <m:type m:val="noBar"/>
                                        <m:ctrlPr>
                                          <w:rPr>
                                            <w:rFonts w:ascii="Cambria Math" w:hAnsi="Cambria Math" w:cs="Arial"/>
                                            <w:i/>
                                          </w:rPr>
                                        </m:ctrlPr>
                                      </m:fPr>
                                      <m:num>
                                        <m:r>
                                          <m:rPr>
                                            <m:nor/>
                                          </m:rPr>
                                          <w:rPr>
                                            <w:rFonts w:cs="Arial"/>
                                            <w:i/>
                                          </w:rPr>
                                          <m:t>N</m:t>
                                        </m:r>
                                      </m:num>
                                      <m:den>
                                        <m:r>
                                          <m:rPr>
                                            <m:nor/>
                                          </m:rPr>
                                          <w:rPr>
                                            <w:rFonts w:cs="Arial"/>
                                            <w:i/>
                                          </w:rPr>
                                          <m:t>n</m:t>
                                        </m:r>
                                      </m:den>
                                    </m:f>
                                  </m:e>
                                </m:d>
                              </m:den>
                            </m:f>
                          </m:e>
                        </m:d>
                        <m:r>
                          <m:rPr>
                            <m:nor/>
                          </m:rPr>
                          <w:rPr>
                            <w:rFonts w:cs="Arial"/>
                            <w:i/>
                          </w:rPr>
                          <m:t>+2</m:t>
                        </m:r>
                        <m:nary>
                          <m:naryPr>
                            <m:chr m:val="∑"/>
                            <m:ctrlPr>
                              <w:rPr>
                                <w:rFonts w:ascii="Cambria Math" w:hAnsi="Cambria Math" w:cs="Arial"/>
                                <w:i/>
                              </w:rPr>
                            </m:ctrlPr>
                          </m:naryPr>
                          <m:sub>
                            <m:eqArr>
                              <m:eqArrPr>
                                <m:ctrlPr>
                                  <w:rPr>
                                    <w:rFonts w:ascii="Cambria Math" w:hAnsi="Cambria Math" w:cs="Arial"/>
                                    <w:i/>
                                  </w:rPr>
                                </m:ctrlPr>
                              </m:eqArrPr>
                              <m:e>
                                <m:r>
                                  <m:rPr>
                                    <m:nor/>
                                  </m:rPr>
                                  <w:rPr>
                                    <w:rFonts w:cs="Arial"/>
                                    <w:i/>
                                  </w:rPr>
                                  <m:t>j=</m:t>
                                </m:r>
                                <m:r>
                                  <m:rPr>
                                    <m:nor/>
                                  </m:rPr>
                                  <w:rPr>
                                    <w:rFonts w:cs="Arial"/>
                                  </w:rPr>
                                  <m:t>2</m:t>
                                </m:r>
                              </m:e>
                              <m:e>
                                <m:r>
                                  <m:rPr>
                                    <m:nor/>
                                  </m:rPr>
                                  <w:rPr>
                                    <w:rFonts w:cs="Arial"/>
                                    <w:i/>
                                  </w:rPr>
                                  <m:t>i&lt;j</m:t>
                                </m:r>
                              </m:e>
                            </m:eqArr>
                          </m:sub>
                          <m:sup>
                            <m:r>
                              <m:rPr>
                                <m:nor/>
                              </m:rPr>
                              <w:rPr>
                                <w:rFonts w:cs="Arial"/>
                                <w:i/>
                              </w:rPr>
                              <m:t>s</m:t>
                            </m:r>
                          </m:sup>
                          <m:e>
                            <m:d>
                              <m:dPr>
                                <m:begChr m:val="{"/>
                                <m:endChr m:val="}"/>
                                <m:ctrlPr>
                                  <w:rPr>
                                    <w:rFonts w:ascii="Cambria Math" w:hAnsi="Cambria Math" w:cs="Arial"/>
                                    <w:i/>
                                  </w:rPr>
                                </m:ctrlPr>
                              </m:dPr>
                              <m:e>
                                <m:d>
                                  <m:dPr>
                                    <m:ctrlPr>
                                      <w:rPr>
                                        <w:rFonts w:ascii="Cambria Math" w:hAnsi="Cambria Math" w:cs="Arial"/>
                                        <w:i/>
                                      </w:rPr>
                                    </m:ctrlPr>
                                  </m:dPr>
                                  <m:e>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m</m:t>
                                            </m:r>
                                          </m:e>
                                          <m:sub>
                                            <m:r>
                                              <m:rPr>
                                                <m:nor/>
                                              </m:rPr>
                                              <w:rPr>
                                                <w:rFonts w:cs="Arial"/>
                                                <w:i/>
                                              </w:rPr>
                                              <m:t>i</m:t>
                                            </m:r>
                                          </m:sub>
                                        </m:sSub>
                                        <m:r>
                                          <m:rPr>
                                            <m:nor/>
                                          </m:rPr>
                                          <w:rPr>
                                            <w:rFonts w:cs="Arial"/>
                                          </w:rPr>
                                          <m:t>–</m:t>
                                        </m:r>
                                        <m:sSub>
                                          <m:sSubPr>
                                            <m:ctrlPr>
                                              <w:rPr>
                                                <w:rFonts w:ascii="Cambria Math" w:hAnsi="Cambria Math" w:cs="Arial"/>
                                                <w:i/>
                                              </w:rPr>
                                            </m:ctrlPr>
                                          </m:sSubPr>
                                          <m:e>
                                            <m:r>
                                              <m:rPr>
                                                <m:nor/>
                                              </m:rPr>
                                              <w:rPr>
                                                <w:rFonts w:cs="Arial"/>
                                                <w:i/>
                                              </w:rPr>
                                              <m:t>m</m:t>
                                            </m:r>
                                          </m:e>
                                          <m:sub>
                                            <m:r>
                                              <m:rPr>
                                                <m:nor/>
                                              </m:rPr>
                                              <w:rPr>
                                                <w:rFonts w:cs="Arial"/>
                                                <w:i/>
                                              </w:rPr>
                                              <m:t>j</m:t>
                                            </m:r>
                                          </m:sub>
                                        </m:sSub>
                                      </m:num>
                                      <m:den>
                                        <m:r>
                                          <m:rPr>
                                            <m:nor/>
                                          </m:rPr>
                                          <w:rPr>
                                            <w:rFonts w:cs="Arial"/>
                                            <w:i/>
                                          </w:rPr>
                                          <m:t>n</m:t>
                                        </m:r>
                                      </m:den>
                                    </m:f>
                                  </m:e>
                                </m:d>
                                <m:r>
                                  <m:rPr>
                                    <m:nor/>
                                  </m:rPr>
                                  <w:rPr>
                                    <w:rFonts w:cs="Arial"/>
                                  </w:rPr>
                                  <m:t>–</m:t>
                                </m:r>
                                <m:f>
                                  <m:fPr>
                                    <m:ctrlPr>
                                      <w:rPr>
                                        <w:rFonts w:ascii="Cambria Math" w:hAnsi="Cambria Math" w:cs="Arial"/>
                                        <w:i/>
                                      </w:rPr>
                                    </m:ctrlPr>
                                  </m:fPr>
                                  <m:num>
                                    <m:d>
                                      <m:dPr>
                                        <m:ctrlPr>
                                          <w:rPr>
                                            <w:rFonts w:ascii="Cambria Math" w:hAnsi="Cambria Math" w:cs="Arial"/>
                                            <w:i/>
                                          </w:rPr>
                                        </m:ctrlPr>
                                      </m:dPr>
                                      <m:e>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m</m:t>
                                                </m:r>
                                              </m:e>
                                              <m:sub>
                                                <m:r>
                                                  <m:rPr>
                                                    <m:nor/>
                                                  </m:rPr>
                                                  <w:rPr>
                                                    <w:rFonts w:cs="Arial"/>
                                                    <w:i/>
                                                  </w:rPr>
                                                  <m:t>i</m:t>
                                                </m:r>
                                              </m:sub>
                                            </m:sSub>
                                          </m:num>
                                          <m:den>
                                            <m:r>
                                              <m:rPr>
                                                <m:nor/>
                                              </m:rPr>
                                              <w:rPr>
                                                <w:rFonts w:cs="Arial"/>
                                                <w:i/>
                                              </w:rPr>
                                              <m:t>n</m:t>
                                            </m:r>
                                          </m:den>
                                        </m:f>
                                      </m:e>
                                    </m:d>
                                    <m:d>
                                      <m:dPr>
                                        <m:ctrlPr>
                                          <w:rPr>
                                            <w:rFonts w:ascii="Cambria Math" w:hAnsi="Cambria Math" w:cs="Arial"/>
                                            <w:i/>
                                          </w:rPr>
                                        </m:ctrlPr>
                                      </m:dPr>
                                      <m:e>
                                        <m:f>
                                          <m:fPr>
                                            <m:type m:val="noBar"/>
                                            <m:ctrlPr>
                                              <w:rPr>
                                                <w:rFonts w:ascii="Cambria Math" w:hAnsi="Cambria Math" w:cs="Arial"/>
                                                <w:i/>
                                              </w:rPr>
                                            </m:ctrlPr>
                                          </m:fPr>
                                          <m:num>
                                            <m:r>
                                              <m:rPr>
                                                <m:nor/>
                                              </m:rPr>
                                              <w:rPr>
                                                <w:rFonts w:cs="Arial"/>
                                                <w:i/>
                                              </w:rPr>
                                              <m:t>N</m:t>
                                            </m:r>
                                            <m:r>
                                              <m:rPr>
                                                <m:nor/>
                                              </m:rPr>
                                              <w:rPr>
                                                <w:rFonts w:cs="Arial"/>
                                              </w:rPr>
                                              <m:t>–</m:t>
                                            </m:r>
                                            <m:sSub>
                                              <m:sSubPr>
                                                <m:ctrlPr>
                                                  <w:rPr>
                                                    <w:rFonts w:ascii="Cambria Math" w:hAnsi="Cambria Math" w:cs="Arial"/>
                                                    <w:i/>
                                                  </w:rPr>
                                                </m:ctrlPr>
                                              </m:sSubPr>
                                              <m:e>
                                                <m:r>
                                                  <m:rPr>
                                                    <m:nor/>
                                                  </m:rPr>
                                                  <w:rPr>
                                                    <w:rFonts w:cs="Arial"/>
                                                    <w:i/>
                                                  </w:rPr>
                                                  <m:t>m</m:t>
                                                </m:r>
                                              </m:e>
                                              <m:sub>
                                                <m:r>
                                                  <m:rPr>
                                                    <m:nor/>
                                                  </m:rPr>
                                                  <w:rPr>
                                                    <w:rFonts w:cs="Arial"/>
                                                    <w:i/>
                                                  </w:rPr>
                                                  <m:t>j</m:t>
                                                </m:r>
                                              </m:sub>
                                            </m:sSub>
                                          </m:num>
                                          <m:den>
                                            <m:r>
                                              <m:rPr>
                                                <m:nor/>
                                              </m:rPr>
                                              <w:rPr>
                                                <w:rFonts w:cs="Arial"/>
                                                <w:i/>
                                              </w:rPr>
                                              <m:t>n</m:t>
                                            </m:r>
                                          </m:den>
                                        </m:f>
                                      </m:e>
                                    </m:d>
                                  </m:num>
                                  <m:den>
                                    <m:d>
                                      <m:dPr>
                                        <m:ctrlPr>
                                          <w:rPr>
                                            <w:rFonts w:ascii="Cambria Math" w:hAnsi="Cambria Math" w:cs="Arial"/>
                                            <w:i/>
                                          </w:rPr>
                                        </m:ctrlPr>
                                      </m:dPr>
                                      <m:e>
                                        <m:f>
                                          <m:fPr>
                                            <m:type m:val="noBar"/>
                                            <m:ctrlPr>
                                              <w:rPr>
                                                <w:rFonts w:ascii="Cambria Math" w:hAnsi="Cambria Math" w:cs="Arial"/>
                                                <w:i/>
                                              </w:rPr>
                                            </m:ctrlPr>
                                          </m:fPr>
                                          <m:num>
                                            <m:r>
                                              <m:rPr>
                                                <m:nor/>
                                              </m:rPr>
                                              <w:rPr>
                                                <w:rFonts w:cs="Arial"/>
                                                <w:i/>
                                              </w:rPr>
                                              <m:t>N</m:t>
                                            </m:r>
                                          </m:num>
                                          <m:den>
                                            <m:r>
                                              <m:rPr>
                                                <m:nor/>
                                              </m:rPr>
                                              <w:rPr>
                                                <w:rFonts w:cs="Arial"/>
                                                <w:i/>
                                              </w:rPr>
                                              <m:t>n</m:t>
                                            </m:r>
                                          </m:den>
                                        </m:f>
                                      </m:e>
                                    </m:d>
                                  </m:den>
                                </m:f>
                              </m:e>
                            </m:d>
                          </m:e>
                        </m:nary>
                      </m:e>
                    </m:nary>
                  </m:e>
                </m:d>
              </m:oMath>
            </m:oMathPara>
          </w:p>
        </w:tc>
        <w:tc>
          <w:tcPr>
            <w:tcW w:w="316"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(8)</w:t>
            </w:r>
          </w:p>
        </w:tc>
      </w:tr>
    </w:tbl>
    <w:p w:rsidR="00A21630" w:rsidRDefault="00140577" w:rsidP="00A76675">
      <w:pPr>
        <w:pStyle w:val="WW-NormalWeb1"/>
        <w:snapToGrid w:val="0"/>
        <w:spacing w:before="120" w:after="120" w:line="360" w:lineRule="auto"/>
        <w:jc w:val="both"/>
        <w:rPr>
          <w:rFonts w:ascii="Arial" w:hAnsi="Arial" w:cs="Arial"/>
          <w:sz w:val="22"/>
          <w:szCs w:val="22"/>
        </w:rPr>
      </w:pPr>
      <w:r>
        <w:rPr>
          <w:rFonts w:ascii="Arial" w:hAnsi="Arial" w:cs="Arial"/>
          <w:sz w:val="22"/>
          <w:szCs w:val="22"/>
        </w:rPr>
        <w:t>formülü kullanıl</w:t>
      </w:r>
      <w:r w:rsidR="00A21630" w:rsidRPr="008B4F6A">
        <w:rPr>
          <w:rFonts w:ascii="Arial" w:hAnsi="Arial" w:cs="Arial"/>
          <w:sz w:val="22"/>
          <w:szCs w:val="22"/>
        </w:rPr>
        <w:t>ma</w:t>
      </w:r>
      <w:r w:rsidR="009F09AC">
        <w:rPr>
          <w:rFonts w:ascii="Arial" w:hAnsi="Arial" w:cs="Arial"/>
          <w:sz w:val="22"/>
          <w:szCs w:val="22"/>
        </w:rPr>
        <w:t>k</w:t>
      </w:r>
      <w:r w:rsidR="00A21630" w:rsidRPr="008B4F6A">
        <w:rPr>
          <w:rFonts w:ascii="Arial" w:hAnsi="Arial" w:cs="Arial"/>
          <w:sz w:val="22"/>
          <w:szCs w:val="22"/>
        </w:rPr>
        <w:t>ta</w:t>
      </w:r>
      <w:r w:rsidR="007E62A1" w:rsidRPr="008B4F6A">
        <w:rPr>
          <w:rFonts w:ascii="Arial" w:hAnsi="Arial" w:cs="Arial"/>
          <w:sz w:val="22"/>
          <w:szCs w:val="22"/>
        </w:rPr>
        <w:t>dır. B</w:t>
      </w:r>
      <w:r w:rsidR="00A21630" w:rsidRPr="008B4F6A">
        <w:rPr>
          <w:rFonts w:ascii="Arial" w:hAnsi="Arial" w:cs="Arial"/>
          <w:sz w:val="22"/>
          <w:szCs w:val="22"/>
        </w:rPr>
        <w:t>uradan elde edilen varyans değerleri</w:t>
      </w:r>
      <w:r w:rsidR="007E62A1" w:rsidRPr="008B4F6A">
        <w:rPr>
          <w:rFonts w:ascii="Arial" w:hAnsi="Arial" w:cs="Arial"/>
          <w:sz w:val="22"/>
          <w:szCs w:val="22"/>
        </w:rPr>
        <w:t xml:space="preserve"> üzerinden standart hata;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rFonts w:cs="Arial"/>
                    <w:shd w:val="clear" w:color="auto" w:fill="FFFFFF"/>
                  </w:rPr>
                  <m:t>σ</m:t>
                </m:r>
                <m:d>
                  <m:dPr>
                    <m:ctrlPr>
                      <w:rPr>
                        <w:rStyle w:val="apple-converted-space"/>
                        <w:rFonts w:ascii="Cambria Math" w:hAnsi="Cambria Math" w:cs="Arial"/>
                        <w:shd w:val="clear" w:color="auto" w:fill="FFFFFF"/>
                      </w:rPr>
                    </m:ctrlPr>
                  </m:dPr>
                  <m:e>
                    <m:sSub>
                      <m:sSubPr>
                        <m:ctrlPr>
                          <w:rPr>
                            <w:rStyle w:val="apple-converted-space"/>
                            <w:rFonts w:ascii="Cambria Math" w:hAnsi="Cambria Math" w:cs="Arial"/>
                            <w:i/>
                            <w:shd w:val="clear" w:color="auto" w:fill="FFFFFF"/>
                          </w:rPr>
                        </m:ctrlPr>
                      </m:sSubPr>
                      <m:e>
                        <m:r>
                          <m:rPr>
                            <m:nor/>
                          </m:rPr>
                          <w:rPr>
                            <w:rStyle w:val="apple-converted-space"/>
                            <w:rFonts w:cs="Arial"/>
                            <w:i/>
                            <w:shd w:val="clear" w:color="auto" w:fill="FFFFFF"/>
                          </w:rPr>
                          <m:t>S</m:t>
                        </m:r>
                      </m:e>
                      <m:sub>
                        <m:r>
                          <m:rPr>
                            <m:nor/>
                          </m:rPr>
                          <w:rPr>
                            <w:rStyle w:val="apple-converted-space"/>
                            <w:rFonts w:cs="Arial"/>
                            <w:i/>
                            <w:shd w:val="clear" w:color="auto" w:fill="FFFFFF"/>
                          </w:rPr>
                          <m:t>n</m:t>
                        </m:r>
                      </m:sub>
                    </m:sSub>
                  </m:e>
                </m:d>
                <m:r>
                  <m:rPr>
                    <m:nor/>
                  </m:rPr>
                  <w:rPr>
                    <w:rStyle w:val="apple-converted-space"/>
                    <w:rFonts w:cs="Arial"/>
                    <w:shd w:val="clear" w:color="auto" w:fill="FFFFFF"/>
                  </w:rPr>
                  <m:t>=</m:t>
                </m:r>
                <m:rad>
                  <m:radPr>
                    <m:degHide m:val="1"/>
                    <m:ctrlPr>
                      <w:rPr>
                        <w:rStyle w:val="apple-converted-space"/>
                        <w:rFonts w:ascii="Cambria Math" w:hAnsi="Cambria Math" w:cs="Arial"/>
                        <w:shd w:val="clear" w:color="auto" w:fill="FFFFFF"/>
                      </w:rPr>
                    </m:ctrlPr>
                  </m:radPr>
                  <m:deg/>
                  <m:e>
                    <m:sSup>
                      <m:sSupPr>
                        <m:ctrlPr>
                          <w:rPr>
                            <w:rStyle w:val="apple-converted-space"/>
                            <w:rFonts w:ascii="Cambria Math" w:hAnsi="Cambria Math" w:cs="Arial"/>
                            <w:shd w:val="clear" w:color="auto" w:fill="FFFFFF"/>
                          </w:rPr>
                        </m:ctrlPr>
                      </m:sSupPr>
                      <m:e>
                        <m:r>
                          <m:rPr>
                            <m:nor/>
                          </m:rPr>
                          <w:rPr>
                            <w:rFonts w:cs="Arial"/>
                            <w:shd w:val="clear" w:color="auto" w:fill="FFFFFF"/>
                          </w:rPr>
                          <m:t>σ</m:t>
                        </m:r>
                      </m:e>
                      <m:sup>
                        <m:r>
                          <m:rPr>
                            <m:nor/>
                          </m:rPr>
                          <w:rPr>
                            <w:rStyle w:val="apple-converted-space"/>
                            <w:rFonts w:cs="Arial"/>
                            <w:shd w:val="clear" w:color="auto" w:fill="FFFFFF"/>
                          </w:rPr>
                          <m:t>2</m:t>
                        </m:r>
                      </m:sup>
                    </m:sSup>
                    <m:d>
                      <m:dPr>
                        <m:ctrlPr>
                          <w:rPr>
                            <w:rStyle w:val="apple-converted-space"/>
                            <w:rFonts w:ascii="Cambria Math" w:hAnsi="Cambria Math" w:cs="Arial"/>
                            <w:shd w:val="clear" w:color="auto" w:fill="FFFFFF"/>
                          </w:rPr>
                        </m:ctrlPr>
                      </m:dPr>
                      <m:e>
                        <m:sSub>
                          <m:sSubPr>
                            <m:ctrlPr>
                              <w:rPr>
                                <w:rStyle w:val="apple-converted-space"/>
                                <w:rFonts w:ascii="Cambria Math" w:hAnsi="Cambria Math" w:cs="Arial"/>
                                <w:i/>
                                <w:shd w:val="clear" w:color="auto" w:fill="FFFFFF"/>
                              </w:rPr>
                            </m:ctrlPr>
                          </m:sSubPr>
                          <m:e>
                            <m:r>
                              <m:rPr>
                                <m:nor/>
                              </m:rPr>
                              <w:rPr>
                                <w:rStyle w:val="apple-converted-space"/>
                                <w:rFonts w:cs="Arial"/>
                                <w:i/>
                                <w:shd w:val="clear" w:color="auto" w:fill="FFFFFF"/>
                              </w:rPr>
                              <m:t>S</m:t>
                            </m:r>
                          </m:e>
                          <m:sub>
                            <m:r>
                              <m:rPr>
                                <m:nor/>
                              </m:rPr>
                              <w:rPr>
                                <w:rStyle w:val="apple-converted-space"/>
                                <w:rFonts w:cs="Arial"/>
                                <w:i/>
                                <w:shd w:val="clear" w:color="auto" w:fill="FFFFFF"/>
                              </w:rPr>
                              <m:t>n</m:t>
                            </m:r>
                          </m:sub>
                        </m:sSub>
                      </m:e>
                    </m:d>
                  </m:e>
                </m:rad>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(9)</w:t>
            </w:r>
          </w:p>
        </w:tc>
      </w:tr>
    </w:tbl>
    <w:p w:rsidR="00B23F50" w:rsidRPr="008B4F6A" w:rsidRDefault="007E62A1" w:rsidP="007E62A1">
      <w:pPr>
        <w:pStyle w:val="WW-NormalWeb1"/>
        <w:snapToGrid w:val="0"/>
        <w:spacing w:before="120" w:after="120" w:line="360" w:lineRule="auto"/>
        <w:jc w:val="both"/>
        <w:rPr>
          <w:rFonts w:ascii="Arial" w:hAnsi="Arial" w:cs="Arial"/>
          <w:sz w:val="22"/>
          <w:szCs w:val="22"/>
        </w:rPr>
      </w:pPr>
      <w:r w:rsidRPr="008B4F6A">
        <w:rPr>
          <w:rFonts w:ascii="Arial" w:hAnsi="Arial" w:cs="Arial"/>
          <w:sz w:val="22"/>
          <w:szCs w:val="22"/>
        </w:rPr>
        <w:t>formülü ile hesaplanmaktadır</w:t>
      </w:r>
      <w:r w:rsidR="00A21630" w:rsidRPr="008B4F6A">
        <w:rPr>
          <w:rFonts w:ascii="Arial" w:hAnsi="Arial" w:cs="Arial"/>
          <w:sz w:val="22"/>
          <w:szCs w:val="22"/>
        </w:rPr>
        <w:t>.</w:t>
      </w:r>
      <w:r w:rsidR="0073394E">
        <w:rPr>
          <w:rFonts w:ascii="Arial" w:hAnsi="Arial" w:cs="Arial"/>
          <w:sz w:val="22"/>
          <w:szCs w:val="22"/>
        </w:rPr>
        <w:t xml:space="preserve"> BİÇEB yazılımında</w:t>
      </w:r>
      <w:r w:rsidRPr="008B4F6A">
        <w:rPr>
          <w:rFonts w:ascii="Arial" w:hAnsi="Arial" w:cs="Arial"/>
          <w:sz w:val="22"/>
          <w:szCs w:val="22"/>
        </w:rPr>
        <w:t xml:space="preserve"> belirtilen işlem süreci içerisinde varyans, standart hata ve bağımsız seyreltme işlemi sonucu elde edilen tür zenginliği</w:t>
      </w:r>
      <w:r w:rsidR="00CD240C">
        <w:rPr>
          <w:rFonts w:ascii="Arial" w:hAnsi="Arial" w:cs="Arial"/>
          <w:sz w:val="22"/>
          <w:szCs w:val="22"/>
        </w:rPr>
        <w:t xml:space="preserve"> </w:t>
      </w:r>
      <m:oMath>
        <m:r>
          <w:rPr>
            <w:rFonts w:ascii="Cambria Math" w:hAnsi="Cambria Math" w:cs="Arial"/>
            <w:sz w:val="22"/>
            <w:szCs w:val="22"/>
          </w:rPr>
          <m:t>(</m:t>
        </m:r>
        <m:r>
          <m:rPr>
            <m:nor/>
          </m:rPr>
          <w:rPr>
            <w:rFonts w:ascii="Arial" w:hAnsi="Arial" w:cs="Arial"/>
            <w:sz w:val="22"/>
            <w:szCs w:val="22"/>
          </w:rPr>
          <m:t>E</m:t>
        </m:r>
        <m:d>
          <m:dPr>
            <m:ctrlPr>
              <w:rPr>
                <w:rFonts w:ascii="Cambria Math" w:hAnsi="Cambria Math" w:cs="Arial"/>
                <w:i/>
                <w:sz w:val="22"/>
                <w:szCs w:val="22"/>
              </w:rPr>
            </m:ctrlPr>
          </m:dPr>
          <m:e>
            <m:sSub>
              <m:sSubPr>
                <m:ctrlPr>
                  <w:rPr>
                    <w:rFonts w:ascii="Cambria Math" w:hAnsi="Cambria Math" w:cs="Arial"/>
                    <w:i/>
                    <w:sz w:val="22"/>
                    <w:szCs w:val="22"/>
                  </w:rPr>
                </m:ctrlPr>
              </m:sSubPr>
              <m:e>
                <m:r>
                  <m:rPr>
                    <m:nor/>
                  </m:rPr>
                  <w:rPr>
                    <w:rFonts w:ascii="Arial" w:hAnsi="Arial" w:cs="Arial"/>
                    <w:i/>
                    <w:sz w:val="22"/>
                    <w:szCs w:val="22"/>
                  </w:rPr>
                  <m:t>S</m:t>
                </m:r>
              </m:e>
              <m:sub>
                <m:r>
                  <m:rPr>
                    <m:nor/>
                  </m:rPr>
                  <w:rPr>
                    <w:rFonts w:ascii="Arial" w:hAnsi="Arial" w:cs="Arial"/>
                    <w:i/>
                    <w:sz w:val="22"/>
                    <w:szCs w:val="22"/>
                  </w:rPr>
                  <m:t>n</m:t>
                </m:r>
              </m:sub>
            </m:sSub>
          </m:e>
        </m:d>
        <m:r>
          <w:rPr>
            <w:rFonts w:ascii="Cambria Math" w:hAnsi="Cambria Math" w:cs="Arial"/>
            <w:sz w:val="22"/>
            <w:szCs w:val="22"/>
          </w:rPr>
          <m:t>)</m:t>
        </m:r>
      </m:oMath>
      <w:r w:rsidRPr="008B4F6A">
        <w:rPr>
          <w:rFonts w:ascii="Arial" w:hAnsi="Arial" w:cs="Arial"/>
          <w:sz w:val="22"/>
          <w:szCs w:val="22"/>
        </w:rPr>
        <w:t xml:space="preserve"> değerleri hesaplanabilmekte olup, her bir örnek toplum için seyreltme eğrisi ve eğrinin güven aralığını gösteren grafik çıktılarının oluşturulması mümkündür. </w:t>
      </w:r>
    </w:p>
    <w:p w:rsidR="004357C6" w:rsidRDefault="007D44C7" w:rsidP="00CD240C">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Alfa çeşitlilik indislerinin önemli bir bölümünü ise bolluk verilerinin </w:t>
      </w:r>
      <w:r w:rsidRPr="007D44C7">
        <w:rPr>
          <w:rFonts w:ascii="Arial" w:hAnsi="Arial" w:cs="Arial"/>
          <w:sz w:val="22"/>
          <w:szCs w:val="22"/>
        </w:rPr>
        <w:t>oransal veya sayısal değerlerine</w:t>
      </w:r>
      <w:r>
        <w:rPr>
          <w:rFonts w:ascii="Arial" w:hAnsi="Arial" w:cs="Arial"/>
          <w:sz w:val="22"/>
          <w:szCs w:val="22"/>
        </w:rPr>
        <w:t xml:space="preserve"> göre işlem yapan indisler oluşturmaktadır. Bu kapsamda BİÇEB yazılımı içerisinde </w:t>
      </w:r>
      <w:r w:rsidRPr="007D44C7">
        <w:rPr>
          <w:rFonts w:ascii="Arial" w:hAnsi="Arial" w:cs="Arial"/>
          <w:sz w:val="22"/>
          <w:szCs w:val="22"/>
        </w:rPr>
        <w:t>Shannon–Wiener indisi, Brillouin indisi, Simpson indisi, McIntosh indisi ve Berger-Parker indisi</w:t>
      </w:r>
      <w:r>
        <w:rPr>
          <w:rFonts w:ascii="Arial" w:hAnsi="Arial" w:cs="Arial"/>
          <w:sz w:val="22"/>
          <w:szCs w:val="22"/>
        </w:rPr>
        <w:t xml:space="preserve"> olmak üzere 5 farklı heterojenlik (mesafe ölçümü) esasına dayanan algoritma üzerinden çeşitlilik hesapla</w:t>
      </w:r>
      <w:r w:rsidR="0073394E">
        <w:rPr>
          <w:rFonts w:ascii="Arial" w:hAnsi="Arial" w:cs="Arial"/>
          <w:sz w:val="22"/>
          <w:szCs w:val="22"/>
        </w:rPr>
        <w:t>m</w:t>
      </w:r>
      <w:r>
        <w:rPr>
          <w:rFonts w:ascii="Arial" w:hAnsi="Arial" w:cs="Arial"/>
          <w:sz w:val="22"/>
          <w:szCs w:val="22"/>
        </w:rPr>
        <w:t xml:space="preserve">aları yapılabilmektedir. Bunlardan </w:t>
      </w:r>
      <w:r w:rsidRPr="007D44C7">
        <w:rPr>
          <w:rFonts w:ascii="Arial" w:hAnsi="Arial" w:cs="Arial"/>
          <w:sz w:val="22"/>
          <w:szCs w:val="22"/>
        </w:rPr>
        <w:t>Shannon-Wiener indisi</w:t>
      </w:r>
      <w:r>
        <w:rPr>
          <w:rFonts w:ascii="Arial" w:hAnsi="Arial" w:cs="Arial"/>
          <w:sz w:val="22"/>
          <w:szCs w:val="22"/>
        </w:rPr>
        <w:t xml:space="preserve"> </w:t>
      </w:r>
      <w:r w:rsidR="00632854">
        <w:rPr>
          <w:rFonts w:ascii="Arial" w:hAnsi="Arial" w:cs="Arial"/>
          <w:sz w:val="22"/>
          <w:szCs w:val="22"/>
        </w:rPr>
        <w:t>(</w:t>
      </w:r>
      <m:oMath>
        <m:sSup>
          <m:sSupPr>
            <m:ctrlPr>
              <w:rPr>
                <w:rFonts w:ascii="Cambria Math" w:hAnsi="Cambria Math"/>
                <w:i/>
                <w:sz w:val="22"/>
                <w:szCs w:val="22"/>
              </w:rPr>
            </m:ctrlPr>
          </m:sSupPr>
          <m:e>
            <m:r>
              <m:rPr>
                <m:nor/>
              </m:rPr>
              <w:rPr>
                <w:i/>
                <w:sz w:val="22"/>
                <w:szCs w:val="22"/>
              </w:rPr>
              <m:t>H</m:t>
            </m:r>
          </m:e>
          <m:sup>
            <m:r>
              <m:rPr>
                <m:nor/>
              </m:rPr>
              <w:rPr>
                <w:i/>
                <w:sz w:val="22"/>
                <w:szCs w:val="22"/>
              </w:rPr>
              <m:t>'</m:t>
            </m:r>
          </m:sup>
        </m:sSup>
      </m:oMath>
      <w:r w:rsidR="00632854">
        <w:rPr>
          <w:rFonts w:ascii="Arial" w:hAnsi="Arial" w:cs="Arial"/>
          <w:sz w:val="22"/>
          <w:szCs w:val="22"/>
        </w:rPr>
        <w:t xml:space="preserve">) </w:t>
      </w:r>
      <w:r>
        <w:rPr>
          <w:rFonts w:ascii="Arial" w:hAnsi="Arial" w:cs="Arial"/>
          <w:sz w:val="22"/>
          <w:szCs w:val="22"/>
        </w:rPr>
        <w:t>ile yapılan hesaplamalarda;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333366" w:rsidP="00DC42CE">
            <w:pPr>
              <w:jc w:val="both"/>
              <w:rPr>
                <w:rFonts w:cs="Arial"/>
              </w:rPr>
            </w:pPr>
            <m:oMathPara>
              <m:oMathParaPr>
                <m:jc m:val="left"/>
              </m:oMathParaPr>
              <m:oMath>
                <m:sSup>
                  <m:sSupPr>
                    <m:ctrlPr>
                      <w:rPr>
                        <w:rFonts w:ascii="Cambria Math" w:hAnsi="Cambria Math"/>
                        <w:i/>
                      </w:rPr>
                    </m:ctrlPr>
                  </m:sSupPr>
                  <m:e>
                    <m:r>
                      <m:rPr>
                        <m:nor/>
                      </m:rPr>
                      <w:rPr>
                        <w:i/>
                      </w:rPr>
                      <m:t>H</m:t>
                    </m:r>
                  </m:e>
                  <m:sup>
                    <m:r>
                      <m:rPr>
                        <m:nor/>
                      </m:rPr>
                      <w:rPr>
                        <w:i/>
                      </w:rPr>
                      <m:t>'</m:t>
                    </m:r>
                  </m:sup>
                </m:sSup>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m:rPr>
                            <m:nor/>
                          </m:rPr>
                          <w:rPr>
                            <w:i/>
                          </w:rPr>
                          <m:t>p</m:t>
                        </m:r>
                      </m:e>
                      <m:sub>
                        <m:r>
                          <m:rPr>
                            <m:nor/>
                          </m:rPr>
                          <w:rPr>
                            <w:i/>
                          </w:rPr>
                          <m:t>i</m:t>
                        </m:r>
                      </m:sub>
                    </m:sSub>
                    <m:func>
                      <m:funcPr>
                        <m:ctrlPr>
                          <w:rPr>
                            <w:rFonts w:ascii="Cambria Math" w:hAnsi="Cambria Math"/>
                            <w:i/>
                          </w:rPr>
                        </m:ctrlPr>
                      </m:funcPr>
                      <m:fName>
                        <m:r>
                          <m:rPr>
                            <m:nor/>
                          </m:rPr>
                          <m:t>ln</m:t>
                        </m:r>
                      </m:fName>
                      <m:e>
                        <m:sSub>
                          <m:sSubPr>
                            <m:ctrlPr>
                              <w:rPr>
                                <w:rFonts w:ascii="Cambria Math" w:hAnsi="Cambria Math"/>
                                <w:i/>
                              </w:rPr>
                            </m:ctrlPr>
                          </m:sSubPr>
                          <m:e>
                            <m:r>
                              <m:rPr>
                                <m:nor/>
                              </m:rPr>
                              <w:rPr>
                                <w:i/>
                              </w:rPr>
                              <m:t>p</m:t>
                            </m:r>
                          </m:e>
                          <m:sub>
                            <m:r>
                              <m:rPr>
                                <m:nor/>
                              </m:rPr>
                              <w:rPr>
                                <w:i/>
                              </w:rPr>
                              <m:t>i</m:t>
                            </m:r>
                          </m:sub>
                        </m:sSub>
                      </m:e>
                    </m:func>
                  </m:e>
                </m:nary>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(10)</w:t>
            </w:r>
          </w:p>
        </w:tc>
      </w:tr>
    </w:tbl>
    <w:p w:rsidR="00116456" w:rsidRDefault="00571B85" w:rsidP="00FA0585">
      <w:pPr>
        <w:pStyle w:val="WW-NormalWeb1"/>
        <w:snapToGrid w:val="0"/>
        <w:spacing w:before="120" w:after="120" w:line="360" w:lineRule="auto"/>
        <w:jc w:val="both"/>
        <w:rPr>
          <w:rFonts w:ascii="Arial" w:hAnsi="Arial" w:cs="Arial"/>
          <w:sz w:val="22"/>
          <w:szCs w:val="22"/>
        </w:rPr>
      </w:pPr>
      <w:r>
        <w:rPr>
          <w:rFonts w:ascii="Arial" w:hAnsi="Arial" w:cs="Arial"/>
          <w:sz w:val="22"/>
          <w:szCs w:val="22"/>
        </w:rPr>
        <w:t>f</w:t>
      </w:r>
      <w:r w:rsidR="007D44C7">
        <w:rPr>
          <w:rFonts w:ascii="Arial" w:hAnsi="Arial" w:cs="Arial"/>
          <w:sz w:val="22"/>
          <w:szCs w:val="22"/>
        </w:rPr>
        <w:t>ormülü kullanılmaktadır (</w:t>
      </w:r>
      <w:r w:rsidR="00632854" w:rsidRPr="00632854">
        <w:rPr>
          <w:rFonts w:ascii="Arial" w:hAnsi="Arial" w:cs="Arial"/>
          <w:sz w:val="22"/>
          <w:szCs w:val="22"/>
        </w:rPr>
        <w:t>Shannon, 1948</w:t>
      </w:r>
      <w:r w:rsidR="00632854">
        <w:rPr>
          <w:rFonts w:ascii="Arial" w:hAnsi="Arial" w:cs="Arial"/>
          <w:sz w:val="22"/>
          <w:szCs w:val="22"/>
        </w:rPr>
        <w:t xml:space="preserve">). Formül içerisinde yer alan </w:t>
      </w:r>
      <w:r w:rsidR="00632854" w:rsidRPr="00632854">
        <w:rPr>
          <w:rFonts w:ascii="Arial" w:hAnsi="Arial" w:cs="Arial"/>
          <w:i/>
          <w:sz w:val="22"/>
          <w:szCs w:val="22"/>
        </w:rPr>
        <w:t>p</w:t>
      </w:r>
      <w:r w:rsidR="00632854" w:rsidRPr="00632854">
        <w:rPr>
          <w:rFonts w:ascii="Arial" w:hAnsi="Arial" w:cs="Arial"/>
          <w:i/>
          <w:sz w:val="22"/>
          <w:szCs w:val="22"/>
          <w:vertAlign w:val="subscript"/>
        </w:rPr>
        <w:t>i</w:t>
      </w:r>
      <w:r w:rsidR="00632854" w:rsidRPr="00632854">
        <w:rPr>
          <w:rFonts w:ascii="Arial" w:hAnsi="Arial" w:cs="Arial"/>
          <w:sz w:val="22"/>
          <w:szCs w:val="22"/>
        </w:rPr>
        <w:t xml:space="preserve"> </w:t>
      </w:r>
      <w:r w:rsidR="00632854">
        <w:rPr>
          <w:rFonts w:ascii="Arial" w:hAnsi="Arial" w:cs="Arial"/>
          <w:sz w:val="22"/>
          <w:szCs w:val="22"/>
        </w:rPr>
        <w:t>örnek toplum içerisindeki</w:t>
      </w:r>
      <w:r w:rsidR="00632854" w:rsidRPr="00632854">
        <w:rPr>
          <w:rFonts w:ascii="Arial" w:hAnsi="Arial" w:cs="Arial"/>
          <w:sz w:val="22"/>
          <w:szCs w:val="22"/>
        </w:rPr>
        <w:t xml:space="preserve"> </w:t>
      </w:r>
      <w:r w:rsidR="00632854">
        <w:rPr>
          <w:rFonts w:ascii="Arial" w:hAnsi="Arial" w:cs="Arial"/>
          <w:sz w:val="22"/>
          <w:szCs w:val="22"/>
        </w:rPr>
        <w:t>herbir türe ait bolluk verisinin</w:t>
      </w:r>
      <w:r w:rsidR="00632854" w:rsidRPr="00632854">
        <w:rPr>
          <w:rFonts w:ascii="Arial" w:hAnsi="Arial" w:cs="Arial"/>
          <w:sz w:val="22"/>
          <w:szCs w:val="22"/>
        </w:rPr>
        <w:t xml:space="preserve"> oransal değerlerini</w:t>
      </w:r>
      <w:r w:rsidR="00632854">
        <w:rPr>
          <w:rFonts w:ascii="Arial" w:hAnsi="Arial" w:cs="Arial"/>
          <w:sz w:val="22"/>
          <w:szCs w:val="22"/>
        </w:rPr>
        <w:t xml:space="preserve"> ifade etmektedir. </w:t>
      </w:r>
      <w:r w:rsidR="00120EB8">
        <w:rPr>
          <w:rFonts w:ascii="Arial" w:hAnsi="Arial" w:cs="Arial"/>
          <w:sz w:val="22"/>
          <w:szCs w:val="22"/>
        </w:rPr>
        <w:t xml:space="preserve">Diğer bir ifade ile </w:t>
      </w:r>
      <w:r w:rsidR="00632854">
        <w:rPr>
          <w:rFonts w:ascii="Arial" w:hAnsi="Arial" w:cs="Arial"/>
          <w:sz w:val="22"/>
          <w:szCs w:val="22"/>
        </w:rPr>
        <w:t>toplum içerisinde bir türe ait bolluk değerinin (</w:t>
      </w:r>
      <w:r w:rsidR="00632854">
        <w:rPr>
          <w:rFonts w:ascii="Arial" w:hAnsi="Arial" w:cs="Arial"/>
          <w:i/>
          <w:sz w:val="22"/>
          <w:szCs w:val="22"/>
        </w:rPr>
        <w:t>n</w:t>
      </w:r>
      <w:r w:rsidR="00632854">
        <w:rPr>
          <w:rFonts w:ascii="Arial" w:hAnsi="Arial" w:cs="Arial"/>
          <w:sz w:val="22"/>
          <w:szCs w:val="22"/>
        </w:rPr>
        <w:t>), toplam bolluk değerine (</w:t>
      </w:r>
      <w:r w:rsidR="00632854">
        <w:rPr>
          <w:rFonts w:ascii="Arial" w:hAnsi="Arial" w:cs="Arial"/>
          <w:i/>
          <w:sz w:val="22"/>
          <w:szCs w:val="22"/>
        </w:rPr>
        <w:t>N</w:t>
      </w:r>
      <w:r w:rsidR="00632854">
        <w:rPr>
          <w:rFonts w:ascii="Arial" w:hAnsi="Arial" w:cs="Arial"/>
          <w:sz w:val="22"/>
          <w:szCs w:val="22"/>
        </w:rPr>
        <w:t>) oranı</w:t>
      </w:r>
      <w:r w:rsidR="00120EB8">
        <w:rPr>
          <w:rFonts w:ascii="Arial" w:hAnsi="Arial" w:cs="Arial"/>
          <w:sz w:val="22"/>
          <w:szCs w:val="22"/>
        </w:rPr>
        <w:t xml:space="preserve"> </w:t>
      </w:r>
      <w:r w:rsidR="00120EB8" w:rsidRPr="00632854">
        <w:rPr>
          <w:rFonts w:ascii="Arial" w:hAnsi="Arial" w:cs="Arial"/>
          <w:i/>
          <w:sz w:val="22"/>
          <w:szCs w:val="22"/>
        </w:rPr>
        <w:t>p</w:t>
      </w:r>
      <w:r w:rsidR="00120EB8" w:rsidRPr="00632854">
        <w:rPr>
          <w:rFonts w:ascii="Arial" w:hAnsi="Arial" w:cs="Arial"/>
          <w:i/>
          <w:sz w:val="22"/>
          <w:szCs w:val="22"/>
          <w:vertAlign w:val="subscript"/>
        </w:rPr>
        <w:t>i</w:t>
      </w:r>
      <w:r w:rsidR="00120EB8">
        <w:rPr>
          <w:rFonts w:ascii="Arial" w:hAnsi="Arial" w:cs="Arial"/>
          <w:i/>
          <w:sz w:val="22"/>
          <w:szCs w:val="22"/>
          <w:vertAlign w:val="subscript"/>
        </w:rPr>
        <w:t xml:space="preserve"> </w:t>
      </w:r>
      <w:r w:rsidR="00120EB8">
        <w:rPr>
          <w:rFonts w:ascii="Arial" w:hAnsi="Arial" w:cs="Arial"/>
          <w:sz w:val="22"/>
          <w:szCs w:val="22"/>
        </w:rPr>
        <w:t>değerini vermektedir (</w:t>
      </w:r>
      <w:r w:rsidR="00120EB8" w:rsidRPr="00120EB8">
        <w:rPr>
          <w:rFonts w:ascii="Arial" w:hAnsi="Arial" w:cs="Arial"/>
          <w:sz w:val="22"/>
          <w:szCs w:val="22"/>
        </w:rPr>
        <w:t>Pielou, 1969</w:t>
      </w:r>
      <w:r w:rsidR="00120EB8">
        <w:rPr>
          <w:rFonts w:ascii="Arial" w:hAnsi="Arial" w:cs="Arial"/>
          <w:sz w:val="22"/>
          <w:szCs w:val="22"/>
        </w:rPr>
        <w:t xml:space="preserve">). </w:t>
      </w:r>
    </w:p>
    <w:p w:rsidR="00C7498A" w:rsidRDefault="00116456" w:rsidP="00FA0585">
      <w:pPr>
        <w:pStyle w:val="WW-NormalWeb1"/>
        <w:snapToGrid w:val="0"/>
        <w:spacing w:before="120" w:after="120" w:line="360" w:lineRule="auto"/>
        <w:jc w:val="both"/>
        <w:rPr>
          <w:rFonts w:ascii="Arial" w:hAnsi="Arial" w:cs="Arial"/>
          <w:sz w:val="22"/>
          <w:szCs w:val="22"/>
        </w:rPr>
      </w:pPr>
      <w:r w:rsidRPr="00116456">
        <w:rPr>
          <w:rFonts w:ascii="Arial" w:hAnsi="Arial" w:cs="Arial"/>
          <w:sz w:val="22"/>
          <w:szCs w:val="22"/>
        </w:rPr>
        <w:t>Shannon-Wiener indisi</w:t>
      </w:r>
      <w:r>
        <w:rPr>
          <w:rFonts w:ascii="Arial" w:hAnsi="Arial" w:cs="Arial"/>
          <w:sz w:val="22"/>
          <w:szCs w:val="22"/>
        </w:rPr>
        <w:t xml:space="preserve"> ile yapılan çeşitlilik hesaplaması sonucunda örnek toplum içerisinde</w:t>
      </w:r>
      <w:r w:rsidRPr="00116456">
        <w:rPr>
          <w:rFonts w:ascii="Arial" w:hAnsi="Arial" w:cs="Arial"/>
          <w:sz w:val="22"/>
          <w:szCs w:val="22"/>
        </w:rPr>
        <w:t xml:space="preserve"> türler a</w:t>
      </w:r>
      <w:r w:rsidR="00C7498A">
        <w:rPr>
          <w:rFonts w:ascii="Arial" w:hAnsi="Arial" w:cs="Arial"/>
          <w:sz w:val="22"/>
          <w:szCs w:val="22"/>
        </w:rPr>
        <w:t>rası dengeli dağılma durumu olarak ifade edilen</w:t>
      </w:r>
      <w:r w:rsidRPr="00116456">
        <w:rPr>
          <w:rFonts w:ascii="Arial" w:hAnsi="Arial" w:cs="Arial"/>
          <w:sz w:val="22"/>
          <w:szCs w:val="22"/>
        </w:rPr>
        <w:t xml:space="preserve"> eşitlik (</w:t>
      </w:r>
      <w:r w:rsidRPr="00116456">
        <w:rPr>
          <w:rFonts w:ascii="Arial" w:hAnsi="Arial" w:cs="Arial"/>
          <w:i/>
          <w:sz w:val="22"/>
          <w:szCs w:val="22"/>
        </w:rPr>
        <w:t>E</w:t>
      </w:r>
      <w:r w:rsidRPr="00116456">
        <w:rPr>
          <w:rFonts w:ascii="Arial" w:hAnsi="Arial" w:cs="Arial"/>
          <w:sz w:val="22"/>
          <w:szCs w:val="22"/>
        </w:rPr>
        <w:t xml:space="preserve">) değerini </w:t>
      </w:r>
      <w:r w:rsidR="00C7498A">
        <w:rPr>
          <w:rFonts w:ascii="Arial" w:hAnsi="Arial" w:cs="Arial"/>
          <w:sz w:val="22"/>
          <w:szCs w:val="22"/>
        </w:rPr>
        <w:t>belirlemek</w:t>
      </w:r>
      <w:r w:rsidRPr="00116456">
        <w:rPr>
          <w:rFonts w:ascii="Arial" w:hAnsi="Arial" w:cs="Arial"/>
          <w:sz w:val="22"/>
          <w:szCs w:val="22"/>
        </w:rPr>
        <w:t xml:space="preserve"> için</w:t>
      </w:r>
      <w:r w:rsidR="00C7498A">
        <w:rPr>
          <w:rFonts w:ascii="Arial" w:hAnsi="Arial" w:cs="Arial"/>
          <w:sz w:val="22"/>
          <w:szCs w:val="22"/>
        </w:rPr>
        <w:t xml:space="preserve">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i/>
                  </w:rPr>
                  <m:t>E=</m:t>
                </m:r>
                <m:sSup>
                  <m:sSupPr>
                    <m:ctrlPr>
                      <w:rPr>
                        <w:rFonts w:ascii="Cambria Math" w:hAnsi="Cambria Math"/>
                        <w:i/>
                      </w:rPr>
                    </m:ctrlPr>
                  </m:sSupPr>
                  <m:e>
                    <m:r>
                      <m:rPr>
                        <m:nor/>
                      </m:rPr>
                      <w:rPr>
                        <w:i/>
                      </w:rPr>
                      <m:t>H</m:t>
                    </m:r>
                  </m:e>
                  <m:sup>
                    <m:r>
                      <m:rPr>
                        <m:nor/>
                      </m:rPr>
                      <w:rPr>
                        <w:i/>
                      </w:rPr>
                      <m:t>'</m:t>
                    </m:r>
                  </m:sup>
                </m:sSup>
                <m:r>
                  <m:rPr>
                    <m:nor/>
                  </m:rPr>
                  <w:rPr>
                    <w:i/>
                  </w:rPr>
                  <m:t>/</m:t>
                </m:r>
                <m:sSub>
                  <m:sSubPr>
                    <m:ctrlPr>
                      <w:rPr>
                        <w:rFonts w:ascii="Cambria Math" w:hAnsi="Cambria Math"/>
                        <w:i/>
                      </w:rPr>
                    </m:ctrlPr>
                  </m:sSubPr>
                  <m:e>
                    <m:r>
                      <m:rPr>
                        <m:nor/>
                      </m:rPr>
                      <w:rPr>
                        <w:i/>
                      </w:rPr>
                      <m:t>H</m:t>
                    </m:r>
                  </m:e>
                  <m:sub>
                    <m:r>
                      <m:rPr>
                        <m:nor/>
                      </m:rPr>
                      <m:t>max</m:t>
                    </m:r>
                  </m:sub>
                </m:sSub>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(11)</w:t>
            </w:r>
          </w:p>
        </w:tc>
      </w:tr>
    </w:tbl>
    <w:p w:rsidR="00116456" w:rsidRPr="00C7498A" w:rsidRDefault="00C7498A" w:rsidP="00C7498A">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kullanılmaktadır (Pielou, </w:t>
      </w:r>
      <w:r w:rsidRPr="00C7498A">
        <w:rPr>
          <w:rFonts w:ascii="Arial" w:hAnsi="Arial" w:cs="Arial"/>
          <w:sz w:val="22"/>
          <w:szCs w:val="22"/>
        </w:rPr>
        <w:t>1966)</w:t>
      </w:r>
      <w:r>
        <w:rPr>
          <w:rFonts w:ascii="Arial" w:hAnsi="Arial" w:cs="Arial"/>
          <w:sz w:val="22"/>
          <w:szCs w:val="22"/>
        </w:rPr>
        <w:t xml:space="preserve">. Formülde yer alan </w:t>
      </w:r>
      <w:r w:rsidRPr="00C7498A">
        <w:rPr>
          <w:rFonts w:ascii="Arial" w:hAnsi="Arial" w:cs="Arial"/>
          <w:i/>
          <w:sz w:val="22"/>
          <w:szCs w:val="22"/>
        </w:rPr>
        <w:t>H</w:t>
      </w:r>
      <w:r w:rsidRPr="00C7498A">
        <w:rPr>
          <w:rFonts w:ascii="Arial" w:hAnsi="Arial" w:cs="Arial"/>
          <w:sz w:val="22"/>
          <w:szCs w:val="22"/>
          <w:vertAlign w:val="subscript"/>
        </w:rPr>
        <w:t>max</w:t>
      </w:r>
      <w:r w:rsidRPr="00C7498A">
        <w:rPr>
          <w:rFonts w:ascii="Arial" w:hAnsi="Arial" w:cs="Arial"/>
          <w:sz w:val="22"/>
          <w:szCs w:val="22"/>
        </w:rPr>
        <w:t>=ln</w:t>
      </w:r>
      <w:r w:rsidRPr="00C7498A">
        <w:rPr>
          <w:rFonts w:ascii="Arial" w:hAnsi="Arial" w:cs="Arial"/>
          <w:i/>
          <w:sz w:val="22"/>
          <w:szCs w:val="22"/>
        </w:rPr>
        <w:t>S</w:t>
      </w:r>
      <w:r>
        <w:rPr>
          <w:rFonts w:ascii="Arial" w:hAnsi="Arial" w:cs="Arial"/>
          <w:sz w:val="22"/>
          <w:szCs w:val="22"/>
        </w:rPr>
        <w:t xml:space="preserve"> olup, yapılan eşitlik </w:t>
      </w:r>
      <w:r w:rsidRPr="00C7498A">
        <w:rPr>
          <w:rFonts w:ascii="Arial" w:hAnsi="Arial" w:cs="Arial"/>
          <w:sz w:val="22"/>
          <w:szCs w:val="22"/>
        </w:rPr>
        <w:t>(</w:t>
      </w:r>
      <w:r w:rsidRPr="00C7498A">
        <w:rPr>
          <w:rFonts w:ascii="Arial" w:hAnsi="Arial" w:cs="Arial"/>
          <w:i/>
          <w:sz w:val="22"/>
          <w:szCs w:val="22"/>
        </w:rPr>
        <w:t>E</w:t>
      </w:r>
      <w:r>
        <w:rPr>
          <w:rFonts w:ascii="Arial" w:hAnsi="Arial" w:cs="Arial"/>
          <w:sz w:val="22"/>
          <w:szCs w:val="22"/>
        </w:rPr>
        <w:t>) hesaplaması sonucunda 0-</w:t>
      </w:r>
      <w:r w:rsidRPr="00C7498A">
        <w:rPr>
          <w:rFonts w:ascii="Arial" w:hAnsi="Arial" w:cs="Arial"/>
          <w:sz w:val="22"/>
          <w:szCs w:val="22"/>
        </w:rPr>
        <w:t>1 arasında değ</w:t>
      </w:r>
      <w:r>
        <w:rPr>
          <w:rFonts w:ascii="Arial" w:hAnsi="Arial" w:cs="Arial"/>
          <w:sz w:val="22"/>
          <w:szCs w:val="22"/>
        </w:rPr>
        <w:t>erler elde edilmektedir. Burada elde edilen değerin</w:t>
      </w:r>
      <w:r w:rsidRPr="00C7498A">
        <w:rPr>
          <w:rFonts w:ascii="Arial" w:hAnsi="Arial" w:cs="Arial"/>
          <w:sz w:val="22"/>
          <w:szCs w:val="22"/>
        </w:rPr>
        <w:t xml:space="preserve">, 1 </w:t>
      </w:r>
      <w:r>
        <w:rPr>
          <w:rFonts w:ascii="Arial" w:hAnsi="Arial" w:cs="Arial"/>
          <w:sz w:val="22"/>
          <w:szCs w:val="22"/>
        </w:rPr>
        <w:t>olması toplum içerisinde</w:t>
      </w:r>
      <w:r w:rsidRPr="00116456">
        <w:rPr>
          <w:rFonts w:ascii="Arial" w:hAnsi="Arial" w:cs="Arial"/>
          <w:sz w:val="22"/>
          <w:szCs w:val="22"/>
        </w:rPr>
        <w:t xml:space="preserve"> türler a</w:t>
      </w:r>
      <w:r>
        <w:rPr>
          <w:rFonts w:ascii="Arial" w:hAnsi="Arial" w:cs="Arial"/>
          <w:sz w:val="22"/>
          <w:szCs w:val="22"/>
        </w:rPr>
        <w:t>rası dengeli dağılım anlamında tam eşitliği</w:t>
      </w:r>
      <w:r w:rsidRPr="00C7498A">
        <w:rPr>
          <w:rFonts w:ascii="Arial" w:hAnsi="Arial" w:cs="Arial"/>
          <w:sz w:val="22"/>
          <w:szCs w:val="22"/>
        </w:rPr>
        <w:t>, 0</w:t>
      </w:r>
      <w:r>
        <w:rPr>
          <w:rFonts w:ascii="Arial" w:hAnsi="Arial" w:cs="Arial"/>
          <w:sz w:val="22"/>
          <w:szCs w:val="22"/>
        </w:rPr>
        <w:t xml:space="preserve"> olması</w:t>
      </w:r>
      <w:r w:rsidRPr="00C7498A">
        <w:rPr>
          <w:rFonts w:ascii="Arial" w:hAnsi="Arial" w:cs="Arial"/>
          <w:sz w:val="22"/>
          <w:szCs w:val="22"/>
        </w:rPr>
        <w:t xml:space="preserve"> ise tam eşitsizliği ifade etmektedir.</w:t>
      </w:r>
    </w:p>
    <w:p w:rsidR="007D44C7" w:rsidRDefault="00FA0585" w:rsidP="00FA0585">
      <w:pPr>
        <w:pStyle w:val="WW-NormalWeb1"/>
        <w:snapToGrid w:val="0"/>
        <w:spacing w:before="120" w:after="120" w:line="360" w:lineRule="auto"/>
        <w:jc w:val="both"/>
        <w:rPr>
          <w:rFonts w:ascii="Arial" w:hAnsi="Arial" w:cs="Arial"/>
          <w:sz w:val="22"/>
          <w:szCs w:val="22"/>
        </w:rPr>
      </w:pPr>
      <w:r w:rsidRPr="00FA0585">
        <w:rPr>
          <w:rFonts w:ascii="Arial" w:hAnsi="Arial" w:cs="Arial"/>
          <w:sz w:val="22"/>
          <w:szCs w:val="22"/>
        </w:rPr>
        <w:lastRenderedPageBreak/>
        <w:t>Shannon-Wiener indisi (</w:t>
      </w:r>
      <m:oMath>
        <m:sSup>
          <m:sSupPr>
            <m:ctrlPr>
              <w:rPr>
                <w:rFonts w:ascii="Cambria Math" w:hAnsi="Cambria Math" w:cs="Arial"/>
                <w:i/>
                <w:sz w:val="22"/>
                <w:szCs w:val="22"/>
              </w:rPr>
            </m:ctrlPr>
          </m:sSupPr>
          <m:e>
            <m:r>
              <m:rPr>
                <m:nor/>
              </m:rPr>
              <w:rPr>
                <w:rFonts w:ascii="Arial" w:hAnsi="Arial" w:cs="Arial"/>
                <w:i/>
                <w:sz w:val="22"/>
                <w:szCs w:val="22"/>
              </w:rPr>
              <m:t>H</m:t>
            </m:r>
          </m:e>
          <m:sup>
            <m:r>
              <m:rPr>
                <m:nor/>
              </m:rPr>
              <w:rPr>
                <w:rFonts w:ascii="Arial" w:hAnsi="Arial" w:cs="Arial"/>
                <w:i/>
                <w:sz w:val="22"/>
                <w:szCs w:val="22"/>
              </w:rPr>
              <m:t>'</m:t>
            </m:r>
          </m:sup>
        </m:sSup>
      </m:oMath>
      <w:r w:rsidRPr="00FA0585">
        <w:rPr>
          <w:rFonts w:ascii="Arial" w:hAnsi="Arial" w:cs="Arial"/>
          <w:sz w:val="22"/>
          <w:szCs w:val="22"/>
        </w:rPr>
        <w:t xml:space="preserve">) ile </w:t>
      </w:r>
      <w:r>
        <w:rPr>
          <w:rFonts w:ascii="Arial" w:hAnsi="Arial" w:cs="Arial"/>
          <w:sz w:val="22"/>
          <w:szCs w:val="22"/>
        </w:rPr>
        <w:t xml:space="preserve">hesaplanan </w:t>
      </w:r>
      <w:r w:rsidRPr="00FA0585">
        <w:rPr>
          <w:rFonts w:ascii="Arial" w:hAnsi="Arial" w:cs="Arial"/>
          <w:sz w:val="22"/>
          <w:szCs w:val="22"/>
        </w:rPr>
        <w:t>tür çeşitliliği</w:t>
      </w:r>
      <w:r>
        <w:rPr>
          <w:rFonts w:ascii="Arial" w:hAnsi="Arial" w:cs="Arial"/>
          <w:sz w:val="22"/>
          <w:szCs w:val="22"/>
        </w:rPr>
        <w:t xml:space="preserve"> sonucunda</w:t>
      </w:r>
      <w:r w:rsidRPr="00FA0585">
        <w:rPr>
          <w:rFonts w:ascii="Arial" w:hAnsi="Arial" w:cs="Arial"/>
          <w:sz w:val="22"/>
          <w:szCs w:val="22"/>
        </w:rPr>
        <w:t xml:space="preserve"> iki </w:t>
      </w:r>
      <w:r>
        <w:rPr>
          <w:rFonts w:ascii="Arial" w:hAnsi="Arial" w:cs="Arial"/>
          <w:sz w:val="22"/>
          <w:szCs w:val="22"/>
        </w:rPr>
        <w:t>toplum arasındaki farkın önemi test edilmek istendiğinde</w:t>
      </w:r>
      <w:r w:rsidRPr="00FA0585">
        <w:rPr>
          <w:rFonts w:ascii="Arial" w:hAnsi="Arial" w:cs="Arial"/>
          <w:sz w:val="22"/>
          <w:szCs w:val="22"/>
        </w:rPr>
        <w:t xml:space="preserve"> </w:t>
      </w:r>
      <w:r w:rsidRPr="00FA0585">
        <w:rPr>
          <w:rFonts w:ascii="Arial" w:hAnsi="Arial" w:cs="Arial"/>
          <w:i/>
          <w:sz w:val="22"/>
          <w:szCs w:val="22"/>
        </w:rPr>
        <w:t>t</w:t>
      </w:r>
      <w:r>
        <w:rPr>
          <w:rFonts w:ascii="Arial" w:hAnsi="Arial" w:cs="Arial"/>
          <w:sz w:val="22"/>
          <w:szCs w:val="22"/>
        </w:rPr>
        <w:t xml:space="preserve"> testi ideal bir yöntem olarak </w:t>
      </w:r>
      <w:r w:rsidRPr="00FA0585">
        <w:rPr>
          <w:rFonts w:ascii="Arial" w:hAnsi="Arial" w:cs="Arial"/>
          <w:sz w:val="22"/>
          <w:szCs w:val="22"/>
        </w:rPr>
        <w:t>öner</w:t>
      </w:r>
      <w:r>
        <w:rPr>
          <w:rFonts w:ascii="Arial" w:hAnsi="Arial" w:cs="Arial"/>
          <w:sz w:val="22"/>
          <w:szCs w:val="22"/>
        </w:rPr>
        <w:t>il</w:t>
      </w:r>
      <w:r w:rsidRPr="00FA0585">
        <w:rPr>
          <w:rFonts w:ascii="Arial" w:hAnsi="Arial" w:cs="Arial"/>
          <w:sz w:val="22"/>
          <w:szCs w:val="22"/>
        </w:rPr>
        <w:t>miştir</w:t>
      </w:r>
      <w:r>
        <w:rPr>
          <w:rFonts w:ascii="Arial" w:hAnsi="Arial" w:cs="Arial"/>
          <w:sz w:val="22"/>
          <w:szCs w:val="22"/>
        </w:rPr>
        <w:t xml:space="preserve"> (Hutcheson, </w:t>
      </w:r>
      <w:r w:rsidRPr="00FA0585">
        <w:rPr>
          <w:rFonts w:ascii="Arial" w:hAnsi="Arial" w:cs="Arial"/>
          <w:sz w:val="22"/>
          <w:szCs w:val="22"/>
        </w:rPr>
        <w:t>1970).</w:t>
      </w:r>
      <w:r>
        <w:rPr>
          <w:rFonts w:ascii="Arial" w:hAnsi="Arial" w:cs="Arial"/>
          <w:sz w:val="22"/>
          <w:szCs w:val="22"/>
        </w:rPr>
        <w:t xml:space="preserve"> </w:t>
      </w:r>
      <w:r w:rsidRPr="00FA0585">
        <w:rPr>
          <w:rFonts w:ascii="Arial" w:hAnsi="Arial" w:cs="Arial"/>
          <w:i/>
          <w:sz w:val="22"/>
          <w:szCs w:val="22"/>
        </w:rPr>
        <w:t>t</w:t>
      </w:r>
      <w:r w:rsidR="00DC42CE">
        <w:rPr>
          <w:rFonts w:ascii="Arial" w:hAnsi="Arial" w:cs="Arial"/>
          <w:sz w:val="22"/>
          <w:szCs w:val="22"/>
        </w:rPr>
        <w:t xml:space="preserve"> testi için;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i/>
                  </w:rPr>
                  <m:t>t=</m:t>
                </m:r>
                <m:f>
                  <m:fPr>
                    <m:ctrlPr>
                      <w:rPr>
                        <w:rFonts w:ascii="Cambria Math" w:hAnsi="Cambria Math"/>
                        <w:i/>
                      </w:rPr>
                    </m:ctrlPr>
                  </m:fPr>
                  <m:num>
                    <m:sSubSup>
                      <m:sSubSupPr>
                        <m:ctrlPr>
                          <w:rPr>
                            <w:rFonts w:ascii="Cambria Math" w:hAnsi="Cambria Math"/>
                            <w:i/>
                          </w:rPr>
                        </m:ctrlPr>
                      </m:sSubSupPr>
                      <m:e>
                        <m:r>
                          <m:rPr>
                            <m:nor/>
                          </m:rPr>
                          <w:rPr>
                            <w:i/>
                          </w:rPr>
                          <m:t>H</m:t>
                        </m:r>
                      </m:e>
                      <m:sub>
                        <m:r>
                          <m:rPr>
                            <m:nor/>
                          </m:rPr>
                          <m:t>1</m:t>
                        </m:r>
                      </m:sub>
                      <m:sup>
                        <m:r>
                          <m:rPr>
                            <m:nor/>
                          </m:rPr>
                          <w:rPr>
                            <w:i/>
                          </w:rPr>
                          <m:t>'</m:t>
                        </m:r>
                      </m:sup>
                    </m:sSubSup>
                    <m:r>
                      <w:rPr>
                        <w:rFonts w:ascii="Cambria Math" w:hAnsi="Cambria Math"/>
                      </w:rPr>
                      <m:t>-</m:t>
                    </m:r>
                    <m:sSubSup>
                      <m:sSubSupPr>
                        <m:ctrlPr>
                          <w:rPr>
                            <w:rFonts w:ascii="Cambria Math" w:hAnsi="Cambria Math"/>
                            <w:i/>
                          </w:rPr>
                        </m:ctrlPr>
                      </m:sSubSupPr>
                      <m:e>
                        <m:r>
                          <m:rPr>
                            <m:nor/>
                          </m:rPr>
                          <w:rPr>
                            <w:i/>
                          </w:rPr>
                          <m:t>H</m:t>
                        </m:r>
                      </m:e>
                      <m:sub>
                        <m:r>
                          <m:rPr>
                            <m:nor/>
                          </m:rPr>
                          <m:t>2</m:t>
                        </m:r>
                      </m:sub>
                      <m:sup>
                        <m:r>
                          <m:rPr>
                            <m:nor/>
                          </m:rPr>
                          <w:rPr>
                            <w:i/>
                          </w:rPr>
                          <m:t>'</m:t>
                        </m:r>
                      </m:sup>
                    </m:sSubSup>
                  </m:num>
                  <m:den>
                    <m:sSup>
                      <m:sSupPr>
                        <m:ctrlPr>
                          <w:rPr>
                            <w:rFonts w:ascii="Cambria Math" w:hAnsi="Cambria Math"/>
                            <w:i/>
                          </w:rPr>
                        </m:ctrlPr>
                      </m:sSupPr>
                      <m:e>
                        <m:r>
                          <m:rPr>
                            <m:nor/>
                          </m:rPr>
                          <w:rPr>
                            <w:i/>
                          </w:rPr>
                          <m:t>(</m:t>
                        </m:r>
                        <m:sSubSup>
                          <m:sSubSupPr>
                            <m:ctrlPr>
                              <w:rPr>
                                <w:rFonts w:ascii="Cambria Math" w:hAnsi="Cambria Math"/>
                                <w:i/>
                              </w:rPr>
                            </m:ctrlPr>
                          </m:sSubSupPr>
                          <m:e>
                            <m:r>
                              <m:rPr>
                                <m:nor/>
                              </m:rPr>
                              <w:rPr>
                                <w:i/>
                              </w:rPr>
                              <m:t xml:space="preserve"> VarH</m:t>
                            </m:r>
                          </m:e>
                          <m:sub>
                            <m:r>
                              <m:rPr>
                                <m:nor/>
                              </m:rPr>
                              <m:t>1</m:t>
                            </m:r>
                          </m:sub>
                          <m:sup>
                            <m:r>
                              <m:rPr>
                                <m:nor/>
                              </m:rPr>
                              <w:rPr>
                                <w:i/>
                              </w:rPr>
                              <m:t>'</m:t>
                            </m:r>
                          </m:sup>
                        </m:sSubSup>
                        <m:r>
                          <w:rPr>
                            <w:rFonts w:ascii="Cambria Math" w:hAnsi="Cambria Math"/>
                          </w:rPr>
                          <m:t>+</m:t>
                        </m:r>
                        <m:r>
                          <m:rPr>
                            <m:nor/>
                          </m:rPr>
                          <w:rPr>
                            <w:i/>
                          </w:rPr>
                          <m:t>Var</m:t>
                        </m:r>
                        <m:sSubSup>
                          <m:sSubSupPr>
                            <m:ctrlPr>
                              <w:rPr>
                                <w:rFonts w:ascii="Cambria Math" w:hAnsi="Cambria Math"/>
                                <w:i/>
                              </w:rPr>
                            </m:ctrlPr>
                          </m:sSubSupPr>
                          <m:e>
                            <m:r>
                              <m:rPr>
                                <m:nor/>
                              </m:rPr>
                              <w:rPr>
                                <w:i/>
                              </w:rPr>
                              <m:t>H</m:t>
                            </m:r>
                          </m:e>
                          <m:sub>
                            <m:r>
                              <m:rPr>
                                <m:nor/>
                              </m:rPr>
                              <m:t>2</m:t>
                            </m:r>
                          </m:sub>
                          <m:sup>
                            <m:r>
                              <m:rPr>
                                <m:nor/>
                              </m:rPr>
                              <w:rPr>
                                <w:i/>
                              </w:rPr>
                              <m:t>'</m:t>
                            </m:r>
                          </m:sup>
                        </m:sSubSup>
                        <m:r>
                          <m:rPr>
                            <m:nor/>
                          </m:rPr>
                          <w:rPr>
                            <w:i/>
                          </w:rPr>
                          <m:t xml:space="preserve"> )</m:t>
                        </m:r>
                      </m:e>
                      <m:sup>
                        <m:r>
                          <m:rPr>
                            <m:nor/>
                          </m:rPr>
                          <m:t>1/2</m:t>
                        </m:r>
                      </m:sup>
                    </m:sSup>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(12)</w:t>
            </w:r>
          </w:p>
        </w:tc>
      </w:tr>
    </w:tbl>
    <w:p w:rsidR="004357C6" w:rsidRDefault="006A2588" w:rsidP="00F15829">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kullanılmaktadır. Burada </w:t>
      </w:r>
      <m:oMath>
        <m:sSubSup>
          <m:sSubSupPr>
            <m:ctrlPr>
              <w:rPr>
                <w:rFonts w:ascii="Cambria Math" w:hAnsi="Cambria Math" w:cs="Arial"/>
                <w:i/>
                <w:sz w:val="22"/>
                <w:szCs w:val="22"/>
              </w:rPr>
            </m:ctrlPr>
          </m:sSubSupPr>
          <m:e>
            <m:r>
              <m:rPr>
                <m:nor/>
              </m:rPr>
              <w:rPr>
                <w:rFonts w:ascii="Arial" w:hAnsi="Arial" w:cs="Arial"/>
                <w:i/>
                <w:sz w:val="22"/>
                <w:szCs w:val="22"/>
              </w:rPr>
              <m:t>H</m:t>
            </m:r>
          </m:e>
          <m:sub>
            <m:r>
              <m:rPr>
                <m:nor/>
              </m:rPr>
              <w:rPr>
                <w:rFonts w:ascii="Arial" w:hAnsi="Arial" w:cs="Arial"/>
                <w:sz w:val="22"/>
                <w:szCs w:val="22"/>
              </w:rPr>
              <m:t>1</m:t>
            </m:r>
          </m:sub>
          <m:sup>
            <m:r>
              <m:rPr>
                <m:nor/>
              </m:rPr>
              <w:rPr>
                <w:rFonts w:ascii="Arial" w:hAnsi="Arial" w:cs="Arial"/>
                <w:i/>
                <w:sz w:val="22"/>
                <w:szCs w:val="22"/>
              </w:rPr>
              <m:t>'</m:t>
            </m:r>
          </m:sup>
        </m:sSubSup>
      </m:oMath>
      <w:r w:rsidR="00FA0585" w:rsidRPr="00FA0585">
        <w:rPr>
          <w:rFonts w:ascii="Arial" w:hAnsi="Arial" w:cs="Arial"/>
          <w:sz w:val="22"/>
          <w:szCs w:val="22"/>
        </w:rPr>
        <w:t xml:space="preserve"> ve </w:t>
      </w:r>
      <m:oMath>
        <m:sSubSup>
          <m:sSubSupPr>
            <m:ctrlPr>
              <w:rPr>
                <w:rFonts w:ascii="Cambria Math" w:hAnsi="Cambria Math" w:cs="Arial"/>
                <w:i/>
                <w:sz w:val="22"/>
                <w:szCs w:val="22"/>
              </w:rPr>
            </m:ctrlPr>
          </m:sSubSupPr>
          <m:e>
            <m:r>
              <m:rPr>
                <m:nor/>
              </m:rPr>
              <w:rPr>
                <w:rFonts w:ascii="Arial" w:hAnsi="Arial" w:cs="Arial"/>
                <w:i/>
                <w:sz w:val="22"/>
                <w:szCs w:val="22"/>
              </w:rPr>
              <m:t>H</m:t>
            </m:r>
          </m:e>
          <m:sub>
            <m:r>
              <m:rPr>
                <m:nor/>
              </m:rPr>
              <w:rPr>
                <w:rFonts w:ascii="Arial" w:hAnsi="Arial" w:cs="Arial"/>
                <w:sz w:val="22"/>
                <w:szCs w:val="22"/>
              </w:rPr>
              <m:t>2</m:t>
            </m:r>
          </m:sub>
          <m:sup>
            <m:r>
              <m:rPr>
                <m:nor/>
              </m:rPr>
              <w:rPr>
                <w:rFonts w:ascii="Arial" w:hAnsi="Arial" w:cs="Arial"/>
                <w:i/>
                <w:sz w:val="22"/>
                <w:szCs w:val="22"/>
              </w:rPr>
              <m:t>'</m:t>
            </m:r>
          </m:sup>
        </m:sSubSup>
      </m:oMath>
      <w:r w:rsidR="00FA0585" w:rsidRPr="00FA0585">
        <w:rPr>
          <w:rFonts w:ascii="Arial" w:hAnsi="Arial" w:cs="Arial"/>
          <w:sz w:val="22"/>
          <w:szCs w:val="22"/>
        </w:rPr>
        <w:t xml:space="preserve"> </w:t>
      </w:r>
      <w:r w:rsidR="00FA0585">
        <w:rPr>
          <w:rFonts w:ascii="Arial" w:hAnsi="Arial" w:cs="Arial"/>
          <w:sz w:val="22"/>
          <w:szCs w:val="22"/>
        </w:rPr>
        <w:t xml:space="preserve">örnek toplumlara ait </w:t>
      </w:r>
      <w:r w:rsidRPr="00FA0585">
        <w:rPr>
          <w:rFonts w:ascii="Arial" w:hAnsi="Arial" w:cs="Arial"/>
          <w:sz w:val="22"/>
          <w:szCs w:val="22"/>
        </w:rPr>
        <w:t>Shannon-Wiener</w:t>
      </w:r>
      <w:r w:rsidR="00FA0585" w:rsidRPr="00FA0585">
        <w:rPr>
          <w:rFonts w:ascii="Arial" w:hAnsi="Arial" w:cs="Arial"/>
          <w:sz w:val="22"/>
          <w:szCs w:val="22"/>
        </w:rPr>
        <w:t xml:space="preserve"> </w:t>
      </w:r>
      <w:r>
        <w:rPr>
          <w:rFonts w:ascii="Arial" w:hAnsi="Arial" w:cs="Arial"/>
          <w:sz w:val="22"/>
          <w:szCs w:val="22"/>
        </w:rPr>
        <w:t xml:space="preserve">çeşitlilik </w:t>
      </w:r>
      <w:r w:rsidR="00FA0585" w:rsidRPr="00FA0585">
        <w:rPr>
          <w:rFonts w:ascii="Arial" w:hAnsi="Arial" w:cs="Arial"/>
          <w:sz w:val="22"/>
          <w:szCs w:val="22"/>
        </w:rPr>
        <w:t>değerlerini</w:t>
      </w:r>
      <w:r>
        <w:rPr>
          <w:rFonts w:ascii="Arial" w:hAnsi="Arial" w:cs="Arial"/>
          <w:sz w:val="22"/>
          <w:szCs w:val="22"/>
        </w:rPr>
        <w:t xml:space="preserve"> ifade ederken</w:t>
      </w:r>
      <w:r w:rsidRPr="006A2588">
        <w:rPr>
          <w:rFonts w:ascii="Arial" w:hAnsi="Arial" w:cs="Arial"/>
          <w:sz w:val="22"/>
          <w:szCs w:val="22"/>
        </w:rPr>
        <w:t xml:space="preserve"> </w:t>
      </w:r>
      <m:oMath>
        <m:sSubSup>
          <m:sSubSupPr>
            <m:ctrlPr>
              <w:rPr>
                <w:rFonts w:ascii="Cambria Math" w:hAnsi="Cambria Math" w:cs="Arial"/>
                <w:i/>
                <w:sz w:val="22"/>
                <w:szCs w:val="22"/>
              </w:rPr>
            </m:ctrlPr>
          </m:sSubSupPr>
          <m:e>
            <m:r>
              <m:rPr>
                <m:nor/>
              </m:rPr>
              <w:rPr>
                <w:rFonts w:ascii="Arial" w:hAnsi="Arial" w:cs="Arial"/>
                <w:i/>
                <w:sz w:val="22"/>
                <w:szCs w:val="22"/>
              </w:rPr>
              <m:t>VarH</m:t>
            </m:r>
          </m:e>
          <m:sub>
            <m:r>
              <m:rPr>
                <m:nor/>
              </m:rPr>
              <w:rPr>
                <w:rFonts w:ascii="Arial" w:hAnsi="Arial" w:cs="Arial"/>
                <w:sz w:val="22"/>
                <w:szCs w:val="22"/>
              </w:rPr>
              <m:t>1</m:t>
            </m:r>
          </m:sub>
          <m:sup>
            <m:r>
              <m:rPr>
                <m:nor/>
              </m:rPr>
              <w:rPr>
                <w:rFonts w:ascii="Arial" w:hAnsi="Arial" w:cs="Arial"/>
                <w:i/>
                <w:sz w:val="22"/>
                <w:szCs w:val="22"/>
              </w:rPr>
              <m:t>'</m:t>
            </m:r>
          </m:sup>
        </m:sSubSup>
      </m:oMath>
      <w:r w:rsidRPr="006A2588">
        <w:rPr>
          <w:rFonts w:ascii="Arial" w:hAnsi="Arial" w:cs="Arial"/>
          <w:sz w:val="22"/>
          <w:szCs w:val="22"/>
        </w:rPr>
        <w:t xml:space="preserve"> ve </w:t>
      </w:r>
      <m:oMath>
        <m:r>
          <m:rPr>
            <m:nor/>
          </m:rPr>
          <w:rPr>
            <w:rFonts w:ascii="Arial" w:hAnsi="Arial" w:cs="Arial"/>
            <w:i/>
            <w:sz w:val="22"/>
            <w:szCs w:val="22"/>
          </w:rPr>
          <m:t>Var</m:t>
        </m:r>
        <m:sSubSup>
          <m:sSubSupPr>
            <m:ctrlPr>
              <w:rPr>
                <w:rFonts w:ascii="Cambria Math" w:hAnsi="Cambria Math" w:cs="Arial"/>
                <w:i/>
                <w:sz w:val="22"/>
                <w:szCs w:val="22"/>
              </w:rPr>
            </m:ctrlPr>
          </m:sSubSupPr>
          <m:e>
            <m:r>
              <m:rPr>
                <m:nor/>
              </m:rPr>
              <w:rPr>
                <w:rFonts w:ascii="Arial" w:hAnsi="Arial" w:cs="Arial"/>
                <w:i/>
                <w:sz w:val="22"/>
                <w:szCs w:val="22"/>
              </w:rPr>
              <m:t>H</m:t>
            </m:r>
          </m:e>
          <m:sub>
            <m:r>
              <m:rPr>
                <m:nor/>
              </m:rPr>
              <w:rPr>
                <w:rFonts w:ascii="Arial" w:hAnsi="Arial" w:cs="Arial"/>
                <w:sz w:val="22"/>
                <w:szCs w:val="22"/>
              </w:rPr>
              <m:t>2</m:t>
            </m:r>
          </m:sub>
          <m:sup>
            <m:r>
              <m:rPr>
                <m:nor/>
              </m:rPr>
              <w:rPr>
                <w:rFonts w:ascii="Arial" w:hAnsi="Arial" w:cs="Arial"/>
                <w:i/>
                <w:sz w:val="22"/>
                <w:szCs w:val="22"/>
              </w:rPr>
              <m:t>'</m:t>
            </m:r>
          </m:sup>
        </m:sSubSup>
      </m:oMath>
      <w:r w:rsidRPr="006A2588">
        <w:rPr>
          <w:rFonts w:ascii="Arial" w:hAnsi="Arial" w:cs="Arial"/>
          <w:sz w:val="22"/>
          <w:szCs w:val="22"/>
        </w:rPr>
        <w:t xml:space="preserve"> toplumlara ait varyans </w:t>
      </w:r>
      <w:r w:rsidR="00DC42CE">
        <w:rPr>
          <w:rFonts w:ascii="Arial" w:hAnsi="Arial" w:cs="Arial"/>
          <w:sz w:val="22"/>
          <w:szCs w:val="22"/>
        </w:rPr>
        <w:t>değerleri olup;</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i/>
                  </w:rPr>
                  <m:t xml:space="preserve">Var </m:t>
                </m:r>
                <m:sSup>
                  <m:sSupPr>
                    <m:ctrlPr>
                      <w:rPr>
                        <w:rFonts w:ascii="Cambria Math" w:hAnsi="Cambria Math"/>
                        <w:i/>
                      </w:rPr>
                    </m:ctrlPr>
                  </m:sSupPr>
                  <m:e>
                    <m:r>
                      <m:rPr>
                        <m:nor/>
                      </m:rPr>
                      <w:rPr>
                        <w:i/>
                      </w:rPr>
                      <m:t>H</m:t>
                    </m:r>
                  </m:e>
                  <m:sup>
                    <m:r>
                      <m:rPr>
                        <m:nor/>
                      </m:rPr>
                      <w:rPr>
                        <w:i/>
                      </w:rPr>
                      <m:t>'</m:t>
                    </m:r>
                  </m:sup>
                </m:sSup>
                <m:r>
                  <m:rPr>
                    <m:nor/>
                  </m:rPr>
                  <w:rPr>
                    <w:i/>
                  </w:rPr>
                  <m:t>=</m:t>
                </m:r>
                <m:f>
                  <m:fPr>
                    <m:ctrlPr>
                      <w:rPr>
                        <w:rFonts w:ascii="Cambria Math" w:hAnsi="Cambria Math"/>
                        <w:i/>
                      </w:rPr>
                    </m:ctrlPr>
                  </m:fPr>
                  <m:num>
                    <m:nary>
                      <m:naryPr>
                        <m:chr m:val="∑"/>
                        <m:limLoc m:val="undOvr"/>
                        <m:subHide m:val="1"/>
                        <m:supHide m:val="1"/>
                        <m:ctrlPr>
                          <w:rPr>
                            <w:rFonts w:ascii="Cambria Math" w:hAnsi="Cambria Math"/>
                            <w:i/>
                          </w:rPr>
                        </m:ctrlPr>
                      </m:naryPr>
                      <m:sub/>
                      <m:sup/>
                      <m:e>
                        <m:sSub>
                          <m:sSubPr>
                            <m:ctrlPr>
                              <w:rPr>
                                <w:rFonts w:ascii="Cambria Math" w:hAnsi="Cambria Math"/>
                                <w:i/>
                              </w:rPr>
                            </m:ctrlPr>
                          </m:sSubPr>
                          <m:e>
                            <m:r>
                              <m:rPr>
                                <m:nor/>
                              </m:rPr>
                              <w:rPr>
                                <w:i/>
                              </w:rPr>
                              <m:t>p</m:t>
                            </m:r>
                          </m:e>
                          <m:sub>
                            <m:r>
                              <m:rPr>
                                <m:nor/>
                              </m:rPr>
                              <w:rPr>
                                <w:i/>
                              </w:rPr>
                              <m:t>i</m:t>
                            </m:r>
                          </m:sub>
                        </m:sSub>
                        <m:sSup>
                          <m:sSupPr>
                            <m:ctrlPr>
                              <w:rPr>
                                <w:rFonts w:ascii="Cambria Math" w:hAnsi="Cambria Math"/>
                                <w:i/>
                              </w:rPr>
                            </m:ctrlPr>
                          </m:sSupPr>
                          <m:e>
                            <m:r>
                              <m:rPr>
                                <m:nor/>
                              </m:rPr>
                              <w:rPr>
                                <w:i/>
                              </w:rPr>
                              <m:t>(</m:t>
                            </m:r>
                            <m:func>
                              <m:funcPr>
                                <m:ctrlPr>
                                  <w:rPr>
                                    <w:rFonts w:ascii="Cambria Math" w:hAnsi="Cambria Math"/>
                                    <w:i/>
                                  </w:rPr>
                                </m:ctrlPr>
                              </m:funcPr>
                              <m:fName>
                                <m:r>
                                  <m:rPr>
                                    <m:nor/>
                                  </m:rPr>
                                  <m:t>ln</m:t>
                                </m:r>
                              </m:fName>
                              <m:e>
                                <m:sSub>
                                  <m:sSubPr>
                                    <m:ctrlPr>
                                      <w:rPr>
                                        <w:rFonts w:ascii="Cambria Math" w:hAnsi="Cambria Math"/>
                                        <w:i/>
                                      </w:rPr>
                                    </m:ctrlPr>
                                  </m:sSubPr>
                                  <m:e>
                                    <m:r>
                                      <m:rPr>
                                        <m:nor/>
                                      </m:rPr>
                                      <w:rPr>
                                        <w:i/>
                                      </w:rPr>
                                      <m:t>p</m:t>
                                    </m:r>
                                  </m:e>
                                  <m:sub>
                                    <m:r>
                                      <m:rPr>
                                        <m:nor/>
                                      </m:rPr>
                                      <w:rPr>
                                        <w:i/>
                                      </w:rPr>
                                      <m:t>i</m:t>
                                    </m:r>
                                  </m:sub>
                                </m:sSub>
                                <m:r>
                                  <m:rPr>
                                    <m:nor/>
                                  </m:rPr>
                                  <w:rPr>
                                    <w:i/>
                                  </w:rPr>
                                  <m:t xml:space="preserve"> )</m:t>
                                </m:r>
                              </m:e>
                            </m:func>
                          </m:e>
                          <m:sup>
                            <m:r>
                              <m:rPr>
                                <m:nor/>
                              </m:rPr>
                              <m:t>2</m:t>
                            </m:r>
                          </m:sup>
                        </m:sSup>
                        <m:r>
                          <w:rPr>
                            <w:rFonts w:ascii="Cambria Math" w:hAnsi="Cambria Math"/>
                          </w:rPr>
                          <m:t>-</m:t>
                        </m:r>
                        <m:sSup>
                          <m:sSupPr>
                            <m:ctrlPr>
                              <w:rPr>
                                <w:rFonts w:ascii="Cambria Math" w:hAnsi="Cambria Math"/>
                                <w:i/>
                              </w:rPr>
                            </m:ctrlPr>
                          </m:sSupPr>
                          <m:e>
                            <m:r>
                              <m:rPr>
                                <m:nor/>
                              </m:rPr>
                              <w:rPr>
                                <w:i/>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m:rPr>
                                        <m:nor/>
                                      </m:rPr>
                                      <w:rPr>
                                        <w:i/>
                                      </w:rPr>
                                      <m:t>p</m:t>
                                    </m:r>
                                  </m:e>
                                  <m:sub>
                                    <m:r>
                                      <m:rPr>
                                        <m:nor/>
                                      </m:rPr>
                                      <w:rPr>
                                        <w:i/>
                                      </w:rPr>
                                      <m:t>i</m:t>
                                    </m:r>
                                  </m:sub>
                                </m:sSub>
                                <m:func>
                                  <m:funcPr>
                                    <m:ctrlPr>
                                      <w:rPr>
                                        <w:rFonts w:ascii="Cambria Math" w:hAnsi="Cambria Math"/>
                                        <w:i/>
                                      </w:rPr>
                                    </m:ctrlPr>
                                  </m:funcPr>
                                  <m:fName>
                                    <m:r>
                                      <m:rPr>
                                        <m:nor/>
                                      </m:rPr>
                                      <m:t>ln</m:t>
                                    </m:r>
                                  </m:fName>
                                  <m:e>
                                    <m:sSub>
                                      <m:sSubPr>
                                        <m:ctrlPr>
                                          <w:rPr>
                                            <w:rFonts w:ascii="Cambria Math" w:hAnsi="Cambria Math"/>
                                            <w:i/>
                                          </w:rPr>
                                        </m:ctrlPr>
                                      </m:sSubPr>
                                      <m:e>
                                        <m:r>
                                          <m:rPr>
                                            <m:nor/>
                                          </m:rPr>
                                          <w:rPr>
                                            <w:i/>
                                          </w:rPr>
                                          <m:t>p</m:t>
                                        </m:r>
                                      </m:e>
                                      <m:sub>
                                        <m:r>
                                          <m:rPr>
                                            <m:nor/>
                                          </m:rPr>
                                          <w:rPr>
                                            <w:i/>
                                          </w:rPr>
                                          <m:t>i</m:t>
                                        </m:r>
                                      </m:sub>
                                    </m:sSub>
                                    <m:r>
                                      <m:rPr>
                                        <m:nor/>
                                      </m:rPr>
                                      <w:rPr>
                                        <w:i/>
                                      </w:rPr>
                                      <m:t xml:space="preserve"> )</m:t>
                                    </m:r>
                                  </m:e>
                                </m:func>
                              </m:e>
                            </m:nary>
                          </m:e>
                          <m:sup>
                            <m:r>
                              <m:rPr>
                                <m:nor/>
                              </m:rPr>
                              <m:t>2</m:t>
                            </m:r>
                          </m:sup>
                        </m:sSup>
                      </m:e>
                    </m:nary>
                  </m:num>
                  <m:den>
                    <m:r>
                      <m:rPr>
                        <m:nor/>
                      </m:rPr>
                      <w:rPr>
                        <w:i/>
                      </w:rPr>
                      <m:t>N</m:t>
                    </m:r>
                  </m:den>
                </m:f>
                <m:r>
                  <w:rPr>
                    <w:rFonts w:ascii="Cambria Math" w:hAnsi="Cambria Math"/>
                  </w:rPr>
                  <m:t>+</m:t>
                </m:r>
                <m:f>
                  <m:fPr>
                    <m:ctrlPr>
                      <w:rPr>
                        <w:rFonts w:ascii="Cambria Math" w:hAnsi="Cambria Math"/>
                        <w:i/>
                      </w:rPr>
                    </m:ctrlPr>
                  </m:fPr>
                  <m:num>
                    <m:r>
                      <m:rPr>
                        <m:nor/>
                      </m:rPr>
                      <w:rPr>
                        <w:i/>
                      </w:rPr>
                      <m:t>S</m:t>
                    </m:r>
                    <m:r>
                      <w:rPr>
                        <w:rFonts w:ascii="Cambria Math" w:hAnsi="Cambria Math"/>
                      </w:rPr>
                      <m:t>-</m:t>
                    </m:r>
                    <m:r>
                      <m:rPr>
                        <m:nor/>
                      </m:rPr>
                      <m:t>1</m:t>
                    </m:r>
                  </m:num>
                  <m:den>
                    <m:sSup>
                      <m:sSupPr>
                        <m:ctrlPr>
                          <w:rPr>
                            <w:rFonts w:ascii="Cambria Math" w:hAnsi="Cambria Math"/>
                            <w:i/>
                          </w:rPr>
                        </m:ctrlPr>
                      </m:sSupPr>
                      <m:e>
                        <m:r>
                          <m:rPr>
                            <m:nor/>
                          </m:rPr>
                          <w:rPr>
                            <w:i/>
                          </w:rPr>
                          <m:t>2N</m:t>
                        </m:r>
                      </m:e>
                      <m:sup>
                        <m:r>
                          <m:rPr>
                            <m:nor/>
                          </m:rPr>
                          <m:t>2</m:t>
                        </m:r>
                      </m:sup>
                    </m:sSup>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(13)</w:t>
            </w:r>
          </w:p>
        </w:tc>
      </w:tr>
    </w:tbl>
    <w:p w:rsidR="007D44C7" w:rsidRDefault="006A2588" w:rsidP="001A451C">
      <w:pPr>
        <w:pStyle w:val="WW-NormalWeb1"/>
        <w:snapToGrid w:val="0"/>
        <w:spacing w:before="120" w:after="120" w:line="360" w:lineRule="auto"/>
        <w:jc w:val="both"/>
        <w:rPr>
          <w:rFonts w:ascii="Arial" w:hAnsi="Arial" w:cs="Arial"/>
          <w:sz w:val="22"/>
          <w:szCs w:val="22"/>
        </w:rPr>
      </w:pPr>
      <w:r>
        <w:rPr>
          <w:rFonts w:ascii="Arial" w:hAnsi="Arial" w:cs="Arial"/>
          <w:sz w:val="22"/>
          <w:szCs w:val="22"/>
        </w:rPr>
        <w:t>formülü ile hesaplanmaktadır. Formül içerisinde</w:t>
      </w:r>
      <w:r w:rsidRPr="006A2588">
        <w:rPr>
          <w:rFonts w:ascii="Arial" w:hAnsi="Arial" w:cs="Arial"/>
          <w:sz w:val="22"/>
          <w:szCs w:val="22"/>
        </w:rPr>
        <w:t xml:space="preserve"> </w:t>
      </w:r>
      <w:r w:rsidRPr="006A2588">
        <w:rPr>
          <w:rFonts w:ascii="Arial" w:hAnsi="Arial" w:cs="Arial"/>
          <w:i/>
          <w:sz w:val="22"/>
          <w:szCs w:val="22"/>
        </w:rPr>
        <w:t>S</w:t>
      </w:r>
      <w:r w:rsidRPr="006A2588">
        <w:rPr>
          <w:rFonts w:ascii="Arial" w:hAnsi="Arial" w:cs="Arial"/>
          <w:sz w:val="22"/>
          <w:szCs w:val="22"/>
        </w:rPr>
        <w:t xml:space="preserve"> tür zenginliğini ifade etmektedir.</w:t>
      </w:r>
      <w:r>
        <w:rPr>
          <w:rFonts w:ascii="Arial" w:hAnsi="Arial" w:cs="Arial"/>
          <w:sz w:val="22"/>
          <w:szCs w:val="22"/>
        </w:rPr>
        <w:t xml:space="preserve"> Diğer yandan elde edilen </w:t>
      </w:r>
      <w:r w:rsidRPr="00FA0585">
        <w:rPr>
          <w:rFonts w:ascii="Arial" w:hAnsi="Arial" w:cs="Arial"/>
          <w:i/>
          <w:sz w:val="22"/>
          <w:szCs w:val="22"/>
        </w:rPr>
        <w:t>t</w:t>
      </w:r>
      <w:r>
        <w:rPr>
          <w:rFonts w:ascii="Arial" w:hAnsi="Arial" w:cs="Arial"/>
          <w:sz w:val="22"/>
          <w:szCs w:val="22"/>
        </w:rPr>
        <w:t xml:space="preserve"> değerlerine göre </w:t>
      </w:r>
      <w:r w:rsidR="001A451C">
        <w:rPr>
          <w:rFonts w:ascii="Arial" w:hAnsi="Arial" w:cs="Arial"/>
          <w:sz w:val="22"/>
          <w:szCs w:val="22"/>
        </w:rPr>
        <w:t>orta</w:t>
      </w:r>
      <w:r w:rsidR="0073394E">
        <w:rPr>
          <w:rFonts w:ascii="Arial" w:hAnsi="Arial" w:cs="Arial"/>
          <w:sz w:val="22"/>
          <w:szCs w:val="22"/>
        </w:rPr>
        <w:t>ya</w:t>
      </w:r>
      <w:r w:rsidR="001A451C">
        <w:rPr>
          <w:rFonts w:ascii="Arial" w:hAnsi="Arial" w:cs="Arial"/>
          <w:sz w:val="22"/>
          <w:szCs w:val="22"/>
        </w:rPr>
        <w:t xml:space="preserve"> çıkan farkın </w:t>
      </w:r>
      <w:r w:rsidR="001A451C" w:rsidRPr="001A451C">
        <w:rPr>
          <w:rFonts w:ascii="Arial" w:hAnsi="Arial" w:cs="Arial"/>
          <w:sz w:val="22"/>
          <w:szCs w:val="22"/>
        </w:rPr>
        <w:t>önemini</w:t>
      </w:r>
      <w:r w:rsidR="001A451C">
        <w:rPr>
          <w:rFonts w:ascii="Arial" w:hAnsi="Arial" w:cs="Arial"/>
          <w:sz w:val="22"/>
          <w:szCs w:val="22"/>
        </w:rPr>
        <w:t>n</w:t>
      </w:r>
      <w:r w:rsidR="001A451C" w:rsidRPr="001A451C">
        <w:rPr>
          <w:rFonts w:ascii="Arial" w:hAnsi="Arial" w:cs="Arial"/>
          <w:sz w:val="22"/>
          <w:szCs w:val="22"/>
        </w:rPr>
        <w:t xml:space="preserve"> </w:t>
      </w:r>
      <w:r w:rsidR="001A451C">
        <w:rPr>
          <w:rFonts w:ascii="Arial" w:hAnsi="Arial" w:cs="Arial"/>
          <w:sz w:val="22"/>
          <w:szCs w:val="22"/>
        </w:rPr>
        <w:t xml:space="preserve">(* p&lt;0,05 veya ** p&lt;0,01) </w:t>
      </w:r>
      <w:r w:rsidR="001A451C" w:rsidRPr="001A451C">
        <w:rPr>
          <w:rFonts w:ascii="Arial" w:hAnsi="Arial" w:cs="Arial"/>
          <w:sz w:val="22"/>
          <w:szCs w:val="22"/>
        </w:rPr>
        <w:t>tes</w:t>
      </w:r>
      <w:r w:rsidR="001A451C">
        <w:rPr>
          <w:rFonts w:ascii="Arial" w:hAnsi="Arial" w:cs="Arial"/>
          <w:sz w:val="22"/>
          <w:szCs w:val="22"/>
        </w:rPr>
        <w:t>t edilme aşamasında ise</w:t>
      </w:r>
      <w:r w:rsidR="001A451C" w:rsidRPr="001A451C">
        <w:rPr>
          <w:rFonts w:ascii="Arial" w:hAnsi="Arial" w:cs="Arial"/>
          <w:sz w:val="22"/>
          <w:szCs w:val="22"/>
        </w:rPr>
        <w:t xml:space="preserve"> serbestlik derecesi (</w:t>
      </w:r>
      <w:r w:rsidR="001A451C">
        <w:rPr>
          <w:rFonts w:ascii="Arial" w:hAnsi="Arial" w:cs="Arial"/>
          <w:i/>
          <w:sz w:val="22"/>
          <w:szCs w:val="22"/>
        </w:rPr>
        <w:t>sd</w:t>
      </w:r>
      <w:r w:rsidR="001A451C" w:rsidRPr="001A451C">
        <w:rPr>
          <w:rFonts w:ascii="Arial" w:hAnsi="Arial" w:cs="Arial"/>
          <w:sz w:val="22"/>
          <w:szCs w:val="22"/>
        </w:rPr>
        <w:t>)</w:t>
      </w:r>
      <w:r w:rsidR="001A451C">
        <w:rPr>
          <w:rFonts w:ascii="Arial" w:hAnsi="Arial" w:cs="Arial"/>
          <w:sz w:val="22"/>
          <w:szCs w:val="22"/>
        </w:rPr>
        <w:t xml:space="preserve"> değerlerine ihtiyaç duyulmakta olup, BİÇEB yazılımı içerisinde bu değerler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w:rPr>
                    <w:rFonts w:ascii="Cambria Math"/>
                    <w:i/>
                  </w:rPr>
                  <m:t xml:space="preserve">sd </m:t>
                </m:r>
                <m:r>
                  <m:rPr>
                    <m:nor/>
                  </m:rPr>
                  <w:rPr>
                    <w:i/>
                  </w:rPr>
                  <m:t>=</m:t>
                </m:r>
                <m:f>
                  <m:fPr>
                    <m:ctrlPr>
                      <w:rPr>
                        <w:rFonts w:ascii="Cambria Math" w:hAnsi="Cambria Math"/>
                        <w:i/>
                      </w:rPr>
                    </m:ctrlPr>
                  </m:fPr>
                  <m:num>
                    <m:sSup>
                      <m:sSupPr>
                        <m:ctrlPr>
                          <w:rPr>
                            <w:rFonts w:ascii="Cambria Math" w:hAnsi="Cambria Math"/>
                            <w:i/>
                          </w:rPr>
                        </m:ctrlPr>
                      </m:sSupPr>
                      <m:e>
                        <m:r>
                          <m:rPr>
                            <m:nor/>
                          </m:rPr>
                          <w:rPr>
                            <w:i/>
                          </w:rPr>
                          <m:t>(Var</m:t>
                        </m:r>
                        <m:sSub>
                          <m:sSubPr>
                            <m:ctrlPr>
                              <w:rPr>
                                <w:rFonts w:ascii="Cambria Math" w:hAnsi="Cambria Math"/>
                                <w:i/>
                              </w:rPr>
                            </m:ctrlPr>
                          </m:sSubPr>
                          <m:e>
                            <m:r>
                              <m:rPr>
                                <m:nor/>
                              </m:rPr>
                              <w:rPr>
                                <w:i/>
                              </w:rPr>
                              <m:t>H</m:t>
                            </m:r>
                          </m:e>
                          <m:sub>
                            <m:r>
                              <m:rPr>
                                <m:nor/>
                              </m:rPr>
                              <m:t>1</m:t>
                            </m:r>
                          </m:sub>
                        </m:sSub>
                        <m:r>
                          <w:rPr>
                            <w:rFonts w:ascii="Cambria Math" w:hAnsi="Cambria Math"/>
                          </w:rPr>
                          <m:t>+</m:t>
                        </m:r>
                        <m:r>
                          <m:rPr>
                            <m:nor/>
                          </m:rPr>
                          <w:rPr>
                            <w:i/>
                          </w:rPr>
                          <m:t>Var</m:t>
                        </m:r>
                        <m:sSub>
                          <m:sSubPr>
                            <m:ctrlPr>
                              <w:rPr>
                                <w:rFonts w:ascii="Cambria Math" w:hAnsi="Cambria Math"/>
                                <w:i/>
                              </w:rPr>
                            </m:ctrlPr>
                          </m:sSubPr>
                          <m:e>
                            <m:r>
                              <m:rPr>
                                <m:nor/>
                              </m:rPr>
                              <w:rPr>
                                <w:i/>
                              </w:rPr>
                              <m:t>H</m:t>
                            </m:r>
                          </m:e>
                          <m:sub>
                            <m:r>
                              <m:rPr>
                                <m:nor/>
                              </m:rPr>
                              <m:t>2</m:t>
                            </m:r>
                          </m:sub>
                        </m:sSub>
                        <m:r>
                          <m:rPr>
                            <m:nor/>
                          </m:rPr>
                          <w:rPr>
                            <w:i/>
                          </w:rPr>
                          <m:t>)</m:t>
                        </m:r>
                      </m:e>
                      <m:sup>
                        <m:r>
                          <m:rPr>
                            <m:nor/>
                          </m:rPr>
                          <m:t>2</m:t>
                        </m:r>
                      </m:sup>
                    </m:sSup>
                  </m:num>
                  <m:den>
                    <m:sSup>
                      <m:sSupPr>
                        <m:ctrlPr>
                          <w:rPr>
                            <w:rFonts w:ascii="Cambria Math" w:hAnsi="Cambria Math"/>
                            <w:i/>
                          </w:rPr>
                        </m:ctrlPr>
                      </m:sSupPr>
                      <m:e>
                        <m:r>
                          <m:rPr>
                            <m:nor/>
                          </m:rPr>
                          <w:rPr>
                            <w:i/>
                          </w:rPr>
                          <m:t>(Var</m:t>
                        </m:r>
                        <m:sSub>
                          <m:sSubPr>
                            <m:ctrlPr>
                              <w:rPr>
                                <w:rFonts w:ascii="Cambria Math" w:hAnsi="Cambria Math"/>
                                <w:i/>
                              </w:rPr>
                            </m:ctrlPr>
                          </m:sSubPr>
                          <m:e>
                            <m:r>
                              <m:rPr>
                                <m:nor/>
                              </m:rPr>
                              <w:rPr>
                                <w:i/>
                              </w:rPr>
                              <m:t>H</m:t>
                            </m:r>
                          </m:e>
                          <m:sub>
                            <m:r>
                              <m:rPr>
                                <m:nor/>
                              </m:rPr>
                              <m:t>1</m:t>
                            </m:r>
                          </m:sub>
                        </m:sSub>
                        <m:r>
                          <m:rPr>
                            <m:nor/>
                          </m:rPr>
                          <w:rPr>
                            <w:i/>
                          </w:rPr>
                          <m:t>)</m:t>
                        </m:r>
                      </m:e>
                      <m:sup>
                        <m:r>
                          <m:rPr>
                            <m:nor/>
                          </m:rPr>
                          <m:t>2</m:t>
                        </m:r>
                      </m:sup>
                    </m:sSup>
                    <m:r>
                      <m:rPr>
                        <m:nor/>
                      </m:rPr>
                      <w:rPr>
                        <w:i/>
                      </w:rPr>
                      <m:t>/</m:t>
                    </m:r>
                    <m:sSub>
                      <m:sSubPr>
                        <m:ctrlPr>
                          <w:rPr>
                            <w:rFonts w:ascii="Cambria Math" w:hAnsi="Cambria Math"/>
                            <w:i/>
                          </w:rPr>
                        </m:ctrlPr>
                      </m:sSubPr>
                      <m:e>
                        <m:r>
                          <m:rPr>
                            <m:nor/>
                          </m:rPr>
                          <w:rPr>
                            <w:i/>
                          </w:rPr>
                          <m:t>N</m:t>
                        </m:r>
                      </m:e>
                      <m:sub>
                        <m:r>
                          <m:rPr>
                            <m:nor/>
                          </m:rPr>
                          <m:t>1</m:t>
                        </m:r>
                      </m:sub>
                    </m:sSub>
                    <m:r>
                      <m:rPr>
                        <m:nor/>
                      </m:rPr>
                      <w:rPr>
                        <w:i/>
                      </w:rPr>
                      <m:t>+</m:t>
                    </m:r>
                    <m:sSup>
                      <m:sSupPr>
                        <m:ctrlPr>
                          <w:rPr>
                            <w:rFonts w:ascii="Cambria Math" w:hAnsi="Cambria Math"/>
                            <w:i/>
                          </w:rPr>
                        </m:ctrlPr>
                      </m:sSupPr>
                      <m:e>
                        <m:r>
                          <m:rPr>
                            <m:nor/>
                          </m:rPr>
                          <w:rPr>
                            <w:i/>
                          </w:rPr>
                          <m:t>(Var</m:t>
                        </m:r>
                        <m:sSub>
                          <m:sSubPr>
                            <m:ctrlPr>
                              <w:rPr>
                                <w:rFonts w:ascii="Cambria Math" w:hAnsi="Cambria Math"/>
                                <w:i/>
                              </w:rPr>
                            </m:ctrlPr>
                          </m:sSubPr>
                          <m:e>
                            <m:r>
                              <m:rPr>
                                <m:nor/>
                              </m:rPr>
                              <w:rPr>
                                <w:i/>
                              </w:rPr>
                              <m:t>H</m:t>
                            </m:r>
                          </m:e>
                          <m:sub>
                            <m:r>
                              <m:rPr>
                                <m:nor/>
                              </m:rPr>
                              <m:t>2</m:t>
                            </m:r>
                          </m:sub>
                        </m:sSub>
                        <m:r>
                          <m:rPr>
                            <m:nor/>
                          </m:rPr>
                          <w:rPr>
                            <w:i/>
                          </w:rPr>
                          <m:t>)</m:t>
                        </m:r>
                      </m:e>
                      <m:sup>
                        <m:r>
                          <m:rPr>
                            <m:nor/>
                          </m:rPr>
                          <m:t>2</m:t>
                        </m:r>
                      </m:sup>
                    </m:sSup>
                    <m:r>
                      <m:rPr>
                        <m:nor/>
                      </m:rPr>
                      <w:rPr>
                        <w:i/>
                      </w:rPr>
                      <m:t>/</m:t>
                    </m:r>
                    <m:sSub>
                      <m:sSubPr>
                        <m:ctrlPr>
                          <w:rPr>
                            <w:rFonts w:ascii="Cambria Math" w:hAnsi="Cambria Math"/>
                            <w:i/>
                          </w:rPr>
                        </m:ctrlPr>
                      </m:sSubPr>
                      <m:e>
                        <m:r>
                          <m:rPr>
                            <m:nor/>
                          </m:rPr>
                          <w:rPr>
                            <w:i/>
                          </w:rPr>
                          <m:t>N</m:t>
                        </m:r>
                      </m:e>
                      <m:sub>
                        <m:r>
                          <m:rPr>
                            <m:nor/>
                          </m:rPr>
                          <m:t>2</m:t>
                        </m:r>
                      </m:sub>
                    </m:sSub>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(14)</w:t>
            </w:r>
          </w:p>
        </w:tc>
      </w:tr>
    </w:tbl>
    <w:p w:rsidR="007D44C7" w:rsidRDefault="0073394E" w:rsidP="00F15829">
      <w:pPr>
        <w:pStyle w:val="WW-NormalWeb1"/>
        <w:snapToGrid w:val="0"/>
        <w:spacing w:before="120" w:after="120" w:line="360" w:lineRule="auto"/>
        <w:jc w:val="both"/>
        <w:rPr>
          <w:rFonts w:ascii="Arial" w:hAnsi="Arial" w:cs="Arial"/>
          <w:sz w:val="22"/>
          <w:szCs w:val="22"/>
        </w:rPr>
      </w:pPr>
      <w:r>
        <w:rPr>
          <w:rFonts w:ascii="Arial" w:hAnsi="Arial" w:cs="Arial"/>
          <w:sz w:val="22"/>
          <w:szCs w:val="22"/>
        </w:rPr>
        <w:t>eşitliği ile</w:t>
      </w:r>
      <w:r w:rsidR="00116456">
        <w:rPr>
          <w:rFonts w:ascii="Arial" w:hAnsi="Arial" w:cs="Arial"/>
          <w:sz w:val="22"/>
          <w:szCs w:val="22"/>
        </w:rPr>
        <w:t xml:space="preserve"> hesaplanmaktadır. Formül içerisinde yer alan</w:t>
      </w:r>
      <w:r w:rsidR="00116456" w:rsidRPr="00116456">
        <w:rPr>
          <w:rFonts w:ascii="Arial" w:hAnsi="Arial" w:cs="Arial"/>
          <w:sz w:val="22"/>
          <w:szCs w:val="22"/>
        </w:rPr>
        <w:t xml:space="preserve"> </w:t>
      </w:r>
      <w:r w:rsidR="00116456" w:rsidRPr="00116456">
        <w:rPr>
          <w:rFonts w:ascii="Arial" w:hAnsi="Arial" w:cs="Arial"/>
          <w:i/>
          <w:sz w:val="22"/>
          <w:szCs w:val="22"/>
        </w:rPr>
        <w:t>N</w:t>
      </w:r>
      <w:r w:rsidR="00116456" w:rsidRPr="00116456">
        <w:rPr>
          <w:rFonts w:ascii="Arial" w:hAnsi="Arial" w:cs="Arial"/>
          <w:i/>
          <w:sz w:val="22"/>
          <w:szCs w:val="22"/>
          <w:vertAlign w:val="subscript"/>
        </w:rPr>
        <w:t>1</w:t>
      </w:r>
      <w:r w:rsidR="00116456" w:rsidRPr="00116456">
        <w:rPr>
          <w:rFonts w:ascii="Arial" w:hAnsi="Arial" w:cs="Arial"/>
          <w:sz w:val="22"/>
          <w:szCs w:val="22"/>
        </w:rPr>
        <w:t xml:space="preserve"> ve </w:t>
      </w:r>
      <w:r w:rsidR="00116456" w:rsidRPr="00116456">
        <w:rPr>
          <w:rFonts w:ascii="Arial" w:hAnsi="Arial" w:cs="Arial"/>
          <w:i/>
          <w:sz w:val="22"/>
          <w:szCs w:val="22"/>
        </w:rPr>
        <w:t>N</w:t>
      </w:r>
      <w:r w:rsidR="00116456" w:rsidRPr="00116456">
        <w:rPr>
          <w:rFonts w:ascii="Arial" w:hAnsi="Arial" w:cs="Arial"/>
          <w:i/>
          <w:sz w:val="22"/>
          <w:szCs w:val="22"/>
          <w:vertAlign w:val="subscript"/>
        </w:rPr>
        <w:t>2</w:t>
      </w:r>
      <w:r w:rsidR="00116456" w:rsidRPr="00116456">
        <w:rPr>
          <w:rFonts w:ascii="Arial" w:hAnsi="Arial" w:cs="Arial"/>
          <w:sz w:val="22"/>
          <w:szCs w:val="22"/>
        </w:rPr>
        <w:t xml:space="preserve"> sırası</w:t>
      </w:r>
      <w:r w:rsidR="00116456">
        <w:rPr>
          <w:rFonts w:ascii="Arial" w:hAnsi="Arial" w:cs="Arial"/>
          <w:sz w:val="22"/>
          <w:szCs w:val="22"/>
        </w:rPr>
        <w:t>yla birinci ve ikinci topluma ait</w:t>
      </w:r>
      <w:r w:rsidR="00116456" w:rsidRPr="00116456">
        <w:rPr>
          <w:rFonts w:ascii="Arial" w:hAnsi="Arial" w:cs="Arial"/>
          <w:sz w:val="22"/>
          <w:szCs w:val="22"/>
        </w:rPr>
        <w:t xml:space="preserve"> toplam bolluk değerlerini ya da toplam birey sayılarını ifade etmektedir.</w:t>
      </w:r>
      <w:r w:rsidR="00116456">
        <w:rPr>
          <w:rFonts w:ascii="Arial" w:hAnsi="Arial" w:cs="Arial"/>
          <w:sz w:val="22"/>
          <w:szCs w:val="22"/>
        </w:rPr>
        <w:t xml:space="preserve"> </w:t>
      </w:r>
    </w:p>
    <w:p w:rsidR="000A61EE" w:rsidRDefault="0039409A" w:rsidP="0039409A">
      <w:pPr>
        <w:pStyle w:val="WW-NormalWeb1"/>
        <w:snapToGrid w:val="0"/>
        <w:spacing w:before="120" w:after="120" w:line="360" w:lineRule="auto"/>
        <w:jc w:val="both"/>
        <w:rPr>
          <w:rFonts w:ascii="Arial" w:hAnsi="Arial" w:cs="Arial"/>
          <w:sz w:val="22"/>
          <w:szCs w:val="22"/>
        </w:rPr>
      </w:pPr>
      <w:r w:rsidRPr="0039409A">
        <w:rPr>
          <w:rFonts w:ascii="Arial" w:hAnsi="Arial" w:cs="Arial"/>
          <w:sz w:val="22"/>
          <w:szCs w:val="22"/>
        </w:rPr>
        <w:t xml:space="preserve">Bolluk verilerinin oransal veya sayısal değerlerine göre işlem yapan </w:t>
      </w:r>
      <w:r>
        <w:rPr>
          <w:rFonts w:ascii="Arial" w:hAnsi="Arial" w:cs="Arial"/>
          <w:sz w:val="22"/>
          <w:szCs w:val="22"/>
        </w:rPr>
        <w:t>b</w:t>
      </w:r>
      <w:r w:rsidR="000A61EE">
        <w:rPr>
          <w:rFonts w:ascii="Arial" w:hAnsi="Arial" w:cs="Arial"/>
          <w:sz w:val="22"/>
          <w:szCs w:val="22"/>
        </w:rPr>
        <w:t>ir diğer alfa çeşitlilik indisi</w:t>
      </w:r>
      <w:r w:rsidR="0073394E">
        <w:rPr>
          <w:rFonts w:ascii="Arial" w:hAnsi="Arial" w:cs="Arial"/>
          <w:sz w:val="22"/>
          <w:szCs w:val="22"/>
        </w:rPr>
        <w:t xml:space="preserve"> </w:t>
      </w:r>
      <w:r>
        <w:rPr>
          <w:rFonts w:ascii="Arial" w:hAnsi="Arial" w:cs="Arial"/>
          <w:sz w:val="22"/>
          <w:szCs w:val="22"/>
        </w:rPr>
        <w:t>olan S</w:t>
      </w:r>
      <w:r w:rsidRPr="0039409A">
        <w:rPr>
          <w:rFonts w:ascii="Arial" w:hAnsi="Arial" w:cs="Arial"/>
          <w:sz w:val="22"/>
          <w:szCs w:val="22"/>
        </w:rPr>
        <w:t>impson indisi</w:t>
      </w:r>
      <w:r>
        <w:rPr>
          <w:rFonts w:ascii="Arial" w:hAnsi="Arial" w:cs="Arial"/>
          <w:sz w:val="22"/>
          <w:szCs w:val="22"/>
        </w:rPr>
        <w:t xml:space="preserve"> </w:t>
      </w:r>
      <w:r w:rsidRPr="0039409A">
        <w:rPr>
          <w:rFonts w:ascii="Arial" w:hAnsi="Arial" w:cs="Arial"/>
          <w:sz w:val="22"/>
          <w:szCs w:val="22"/>
        </w:rPr>
        <w:t>(λ)</w:t>
      </w:r>
      <w:r>
        <w:rPr>
          <w:rFonts w:ascii="Arial" w:hAnsi="Arial" w:cs="Arial"/>
          <w:sz w:val="22"/>
          <w:szCs w:val="22"/>
        </w:rPr>
        <w:t xml:space="preserve"> bir dominantlık indisi</w:t>
      </w:r>
      <w:r w:rsidR="000A61EE">
        <w:rPr>
          <w:rFonts w:ascii="Arial" w:hAnsi="Arial" w:cs="Arial"/>
          <w:sz w:val="22"/>
          <w:szCs w:val="22"/>
        </w:rPr>
        <w:t xml:space="preserve"> olup;</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jc w:val="both"/>
              <w:rPr>
                <w:rFonts w:cs="Arial"/>
              </w:rPr>
            </w:pPr>
            <m:oMathPara>
              <m:oMathParaPr>
                <m:jc m:val="left"/>
              </m:oMathParaPr>
              <m:oMath>
                <m:r>
                  <m:rPr>
                    <m:nor/>
                  </m:rPr>
                  <m:t>λ</m:t>
                </m:r>
                <m:r>
                  <m:rPr>
                    <m:nor/>
                  </m:rPr>
                  <w:rPr>
                    <w:i/>
                  </w:rPr>
                  <m:t>=</m:t>
                </m:r>
                <m:nary>
                  <m:naryPr>
                    <m:chr m:val="∑"/>
                    <m:ctrlPr>
                      <w:rPr>
                        <w:rFonts w:ascii="Cambria Math" w:hAnsi="Cambria Math"/>
                        <w:i/>
                      </w:rPr>
                    </m:ctrlPr>
                  </m:naryPr>
                  <m:sub>
                    <m:r>
                      <m:rPr>
                        <m:nor/>
                      </m:rPr>
                      <w:rPr>
                        <w:i/>
                      </w:rPr>
                      <m:t>i=</m:t>
                    </m:r>
                    <m:r>
                      <m:rPr>
                        <m:nor/>
                      </m:rPr>
                      <m:t>1</m:t>
                    </m:r>
                  </m:sub>
                  <m:sup>
                    <m:r>
                      <m:rPr>
                        <m:nor/>
                      </m:rPr>
                      <w:rPr>
                        <w:i/>
                      </w:rPr>
                      <m:t>s</m:t>
                    </m:r>
                  </m:sup>
                  <m:e>
                    <m:sSup>
                      <m:sSupPr>
                        <m:ctrlPr>
                          <w:rPr>
                            <w:rFonts w:ascii="Cambria Math" w:hAnsi="Cambria Math"/>
                            <w:i/>
                          </w:rPr>
                        </m:ctrlPr>
                      </m:sSupPr>
                      <m:e>
                        <m:sSub>
                          <m:sSubPr>
                            <m:ctrlPr>
                              <w:rPr>
                                <w:rFonts w:ascii="Cambria Math" w:hAnsi="Cambria Math"/>
                                <w:i/>
                              </w:rPr>
                            </m:ctrlPr>
                          </m:sSubPr>
                          <m:e>
                            <m:r>
                              <m:rPr>
                                <m:nor/>
                              </m:rPr>
                              <w:rPr>
                                <w:i/>
                              </w:rPr>
                              <m:t>p</m:t>
                            </m:r>
                          </m:e>
                          <m:sub>
                            <m:r>
                              <m:rPr>
                                <m:nor/>
                              </m:rPr>
                              <w:rPr>
                                <w:i/>
                              </w:rPr>
                              <m:t>i</m:t>
                            </m:r>
                          </m:sub>
                        </m:sSub>
                      </m:e>
                      <m:sup>
                        <m:r>
                          <m:rPr>
                            <m:nor/>
                          </m:rPr>
                          <m:t>2</m:t>
                        </m:r>
                      </m:sup>
                    </m:sSup>
                  </m:e>
                </m:nary>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(15)</w:t>
            </w:r>
          </w:p>
        </w:tc>
      </w:tr>
    </w:tbl>
    <w:p w:rsidR="00557CE9" w:rsidRDefault="000A61EE" w:rsidP="00D20511">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ile hesaplanmaktadır </w:t>
      </w:r>
      <w:r w:rsidRPr="0039409A">
        <w:rPr>
          <w:rFonts w:ascii="Arial" w:hAnsi="Arial" w:cs="Arial"/>
          <w:sz w:val="22"/>
          <w:szCs w:val="22"/>
        </w:rPr>
        <w:t>(Simpson, 1949)</w:t>
      </w:r>
      <w:r>
        <w:rPr>
          <w:rFonts w:ascii="Arial" w:hAnsi="Arial" w:cs="Arial"/>
          <w:sz w:val="22"/>
          <w:szCs w:val="22"/>
        </w:rPr>
        <w:t>.</w:t>
      </w:r>
      <w:r w:rsidR="0039409A">
        <w:rPr>
          <w:rFonts w:ascii="Arial" w:hAnsi="Arial" w:cs="Arial"/>
          <w:sz w:val="22"/>
          <w:szCs w:val="22"/>
        </w:rPr>
        <w:t xml:space="preserve"> BİÇEB yazılımı içerisinde çeşitlilik </w:t>
      </w:r>
      <w:r>
        <w:rPr>
          <w:rFonts w:ascii="Arial" w:hAnsi="Arial" w:cs="Arial"/>
          <w:sz w:val="22"/>
          <w:szCs w:val="22"/>
        </w:rPr>
        <w:t>hesaplamaları</w:t>
      </w:r>
      <w:r w:rsidR="0039409A">
        <w:rPr>
          <w:rFonts w:ascii="Arial" w:hAnsi="Arial" w:cs="Arial"/>
          <w:sz w:val="22"/>
          <w:szCs w:val="22"/>
        </w:rPr>
        <w:t xml:space="preserve"> Simpson indisinin</w:t>
      </w:r>
      <w:r w:rsidR="0039409A" w:rsidRPr="0039409A">
        <w:rPr>
          <w:rFonts w:ascii="Arial" w:hAnsi="Arial" w:cs="Arial"/>
          <w:sz w:val="22"/>
          <w:szCs w:val="22"/>
        </w:rPr>
        <w:t xml:space="preserve"> 1</w:t>
      </w:r>
      <m:oMath>
        <m:r>
          <m:rPr>
            <m:nor/>
          </m:rPr>
          <w:rPr>
            <w:rFonts w:ascii="Arial" w:hAnsi="Arial" w:cs="Arial"/>
            <w:sz w:val="22"/>
            <w:szCs w:val="22"/>
          </w:rPr>
          <m:t>–</m:t>
        </m:r>
      </m:oMath>
      <w:r w:rsidR="0039409A" w:rsidRPr="0039409A">
        <w:rPr>
          <w:rFonts w:ascii="Arial" w:hAnsi="Arial" w:cs="Arial"/>
          <w:sz w:val="22"/>
          <w:szCs w:val="22"/>
        </w:rPr>
        <w:t>λ formu</w:t>
      </w:r>
      <w:r>
        <w:rPr>
          <w:rFonts w:ascii="Arial" w:hAnsi="Arial" w:cs="Arial"/>
          <w:sz w:val="22"/>
          <w:szCs w:val="22"/>
        </w:rPr>
        <w:t>na göre yapılmaktadır</w:t>
      </w:r>
      <w:r w:rsidR="0039409A" w:rsidRPr="0039409A">
        <w:rPr>
          <w:rFonts w:ascii="Arial" w:hAnsi="Arial" w:cs="Arial"/>
          <w:sz w:val="22"/>
          <w:szCs w:val="22"/>
        </w:rPr>
        <w:t xml:space="preserve"> (Pielou, 1969)</w:t>
      </w:r>
      <w:r w:rsidR="0039409A">
        <w:rPr>
          <w:rFonts w:ascii="Arial" w:hAnsi="Arial" w:cs="Arial"/>
          <w:sz w:val="22"/>
          <w:szCs w:val="22"/>
        </w:rPr>
        <w:t xml:space="preserve">. </w:t>
      </w:r>
      <w:r>
        <w:rPr>
          <w:rFonts w:ascii="Arial" w:hAnsi="Arial" w:cs="Arial"/>
          <w:sz w:val="22"/>
          <w:szCs w:val="22"/>
        </w:rPr>
        <w:t>Formül içeris</w:t>
      </w:r>
      <w:r w:rsidR="009F09AC">
        <w:rPr>
          <w:rFonts w:ascii="Arial" w:hAnsi="Arial" w:cs="Arial"/>
          <w:sz w:val="22"/>
          <w:szCs w:val="22"/>
        </w:rPr>
        <w:t>i</w:t>
      </w:r>
      <w:r>
        <w:rPr>
          <w:rFonts w:ascii="Arial" w:hAnsi="Arial" w:cs="Arial"/>
          <w:sz w:val="22"/>
          <w:szCs w:val="22"/>
        </w:rPr>
        <w:t>ndeki</w:t>
      </w:r>
      <w:r w:rsidRPr="000A61EE">
        <w:rPr>
          <w:rFonts w:ascii="Arial" w:hAnsi="Arial" w:cs="Arial"/>
          <w:sz w:val="22"/>
          <w:szCs w:val="22"/>
        </w:rPr>
        <w:t xml:space="preserve"> </w:t>
      </w:r>
      <w:r w:rsidRPr="000A61EE">
        <w:rPr>
          <w:rFonts w:ascii="Arial" w:hAnsi="Arial" w:cs="Arial"/>
          <w:i/>
          <w:sz w:val="22"/>
          <w:szCs w:val="22"/>
        </w:rPr>
        <w:t>p</w:t>
      </w:r>
      <w:r w:rsidRPr="000A61EE">
        <w:rPr>
          <w:rFonts w:ascii="Arial" w:hAnsi="Arial" w:cs="Arial"/>
          <w:i/>
          <w:sz w:val="22"/>
          <w:szCs w:val="22"/>
          <w:vertAlign w:val="subscript"/>
        </w:rPr>
        <w:t>i</w:t>
      </w:r>
      <w:r>
        <w:rPr>
          <w:rFonts w:ascii="Arial" w:hAnsi="Arial" w:cs="Arial"/>
          <w:sz w:val="22"/>
          <w:szCs w:val="22"/>
        </w:rPr>
        <w:t xml:space="preserve"> Shannon-Wiener indisinde olduğu gibi </w:t>
      </w:r>
      <w:r w:rsidRPr="000A61EE">
        <w:rPr>
          <w:rFonts w:ascii="Arial" w:hAnsi="Arial" w:cs="Arial"/>
          <w:sz w:val="22"/>
          <w:szCs w:val="22"/>
        </w:rPr>
        <w:t>türlerin oransal değerlerini ifade etmektedir.</w:t>
      </w:r>
      <w:r>
        <w:rPr>
          <w:rFonts w:ascii="Arial" w:hAnsi="Arial" w:cs="Arial"/>
          <w:sz w:val="22"/>
          <w:szCs w:val="22"/>
        </w:rPr>
        <w:t xml:space="preserve"> Diğer yandan yazılım içerisinde bu alfa çeşitlilik hesabı için </w:t>
      </w:r>
      <w:r w:rsidR="00557CE9">
        <w:rPr>
          <w:rFonts w:ascii="Arial" w:hAnsi="Arial" w:cs="Arial"/>
          <w:sz w:val="22"/>
          <w:szCs w:val="22"/>
        </w:rPr>
        <w:t xml:space="preserve">yine </w:t>
      </w:r>
      <w:r w:rsidR="00557CE9" w:rsidRPr="00FA0585">
        <w:rPr>
          <w:rFonts w:ascii="Arial" w:hAnsi="Arial" w:cs="Arial"/>
          <w:sz w:val="22"/>
          <w:szCs w:val="22"/>
        </w:rPr>
        <w:t xml:space="preserve">iki </w:t>
      </w:r>
      <w:r w:rsidR="00557CE9">
        <w:rPr>
          <w:rFonts w:ascii="Arial" w:hAnsi="Arial" w:cs="Arial"/>
          <w:sz w:val="22"/>
          <w:szCs w:val="22"/>
        </w:rPr>
        <w:t xml:space="preserve">toplum arasındaki farkın önemini test etme aşamasında </w:t>
      </w:r>
      <w:r w:rsidR="00557CE9" w:rsidRPr="00FA0585">
        <w:rPr>
          <w:rFonts w:ascii="Arial" w:hAnsi="Arial" w:cs="Arial"/>
          <w:i/>
          <w:sz w:val="22"/>
          <w:szCs w:val="22"/>
        </w:rPr>
        <w:t>t</w:t>
      </w:r>
      <w:r w:rsidR="00557CE9">
        <w:rPr>
          <w:rFonts w:ascii="Arial" w:hAnsi="Arial" w:cs="Arial"/>
          <w:sz w:val="22"/>
          <w:szCs w:val="22"/>
        </w:rPr>
        <w:t xml:space="preserve"> testi uygulanmaktadır (Brower vd., 1998</w:t>
      </w:r>
      <w:r w:rsidR="00557CE9" w:rsidRPr="00FA0585">
        <w:rPr>
          <w:rFonts w:ascii="Arial" w:hAnsi="Arial" w:cs="Arial"/>
          <w:sz w:val="22"/>
          <w:szCs w:val="22"/>
        </w:rPr>
        <w:t>).</w:t>
      </w:r>
      <w:r w:rsidR="00557CE9">
        <w:rPr>
          <w:rFonts w:ascii="Arial" w:hAnsi="Arial" w:cs="Arial"/>
          <w:sz w:val="22"/>
          <w:szCs w:val="22"/>
        </w:rPr>
        <w:t xml:space="preserve"> </w:t>
      </w:r>
      <w:r w:rsidR="00D20511" w:rsidRPr="00FA0585">
        <w:rPr>
          <w:rFonts w:ascii="Arial" w:hAnsi="Arial" w:cs="Arial"/>
          <w:i/>
          <w:sz w:val="22"/>
          <w:szCs w:val="22"/>
        </w:rPr>
        <w:t>t</w:t>
      </w:r>
      <w:r w:rsidR="00D20511">
        <w:rPr>
          <w:rFonts w:ascii="Arial" w:hAnsi="Arial" w:cs="Arial"/>
          <w:sz w:val="22"/>
          <w:szCs w:val="22"/>
        </w:rPr>
        <w:t xml:space="preserve"> testi için;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rPr>
                <w:rFonts w:cs="Arial"/>
              </w:rPr>
            </w:pPr>
            <m:oMathPara>
              <m:oMathParaPr>
                <m:jc m:val="left"/>
              </m:oMathParaPr>
              <m:oMath>
                <m:r>
                  <w:rPr>
                    <w:rFonts w:ascii="Cambria Math" w:hAnsi="Cambria Math"/>
                  </w:rPr>
                  <m:t xml:space="preserve">t= </m:t>
                </m:r>
                <m:f>
                  <m:fPr>
                    <m:ctrlPr>
                      <w:rPr>
                        <w:rFonts w:ascii="Cambria Math" w:hAnsi="Cambria Math"/>
                        <w:i/>
                      </w:rPr>
                    </m:ctrlPr>
                  </m:fPr>
                  <m:num>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m:t>
                        </m:r>
                      </m:sup>
                    </m:sSubSup>
                  </m:num>
                  <m:den>
                    <m:rad>
                      <m:radPr>
                        <m:degHide m:val="1"/>
                        <m:ctrlPr>
                          <w:rPr>
                            <w:rFonts w:ascii="Cambria Math" w:hAnsi="Cambria Math"/>
                            <w:i/>
                          </w:rPr>
                        </m:ctrlPr>
                      </m:radPr>
                      <m:deg/>
                      <m:e>
                        <m:r>
                          <m:rPr>
                            <m:sty m:val="p"/>
                          </m:rPr>
                          <w:rPr>
                            <w:rFonts w:ascii="Cambria Math" w:hAnsi="Cambria Math"/>
                          </w:rPr>
                          <m:t>Var</m:t>
                        </m:r>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m:t>
                            </m:r>
                          </m:sup>
                        </m:sSubSup>
                        <m:r>
                          <w:rPr>
                            <w:rFonts w:ascii="Cambria Math" w:hAnsi="Cambria Math"/>
                          </w:rPr>
                          <m:t>-</m:t>
                        </m:r>
                        <m:r>
                          <m:rPr>
                            <m:sty m:val="p"/>
                          </m:rPr>
                          <w:rPr>
                            <w:rFonts w:ascii="Cambria Math" w:hAnsi="Cambria Math"/>
                          </w:rPr>
                          <m:t>Var</m:t>
                        </m:r>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m:t>
                            </m:r>
                          </m:sup>
                        </m:sSubSup>
                      </m:e>
                    </m:rad>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(16)</w:t>
            </w:r>
          </w:p>
        </w:tc>
      </w:tr>
    </w:tbl>
    <w:p w:rsidR="00557CE9" w:rsidRDefault="00557CE9" w:rsidP="00557CE9">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kullanılmaktadır. Burada </w:t>
      </w:r>
      <m:oMath>
        <m:sSubSup>
          <m:sSubSupPr>
            <m:ctrlPr>
              <w:rPr>
                <w:rFonts w:ascii="Cambria Math" w:hAnsi="Cambria Math" w:cs="Arial"/>
                <w:i/>
                <w:sz w:val="22"/>
                <w:szCs w:val="22"/>
              </w:rPr>
            </m:ctrlPr>
          </m:sSubSupPr>
          <m:e>
            <m:r>
              <m:rPr>
                <m:nor/>
              </m:rPr>
              <w:rPr>
                <w:rFonts w:ascii="Arial" w:hAnsi="Arial" w:cs="Arial"/>
                <w:i/>
                <w:sz w:val="22"/>
                <w:szCs w:val="22"/>
              </w:rPr>
              <m:t>H</m:t>
            </m:r>
          </m:e>
          <m:sub>
            <m:r>
              <m:rPr>
                <m:nor/>
              </m:rPr>
              <w:rPr>
                <w:rFonts w:ascii="Arial" w:hAnsi="Arial" w:cs="Arial"/>
                <w:sz w:val="22"/>
                <w:szCs w:val="22"/>
              </w:rPr>
              <m:t>1</m:t>
            </m:r>
          </m:sub>
          <m:sup>
            <m:r>
              <m:rPr>
                <m:nor/>
              </m:rPr>
              <w:rPr>
                <w:rFonts w:ascii="Arial" w:hAnsi="Arial" w:cs="Arial"/>
                <w:i/>
                <w:sz w:val="22"/>
                <w:szCs w:val="22"/>
              </w:rPr>
              <m:t>'</m:t>
            </m:r>
          </m:sup>
        </m:sSubSup>
      </m:oMath>
      <w:r w:rsidRPr="00FA0585">
        <w:rPr>
          <w:rFonts w:ascii="Arial" w:hAnsi="Arial" w:cs="Arial"/>
          <w:sz w:val="22"/>
          <w:szCs w:val="22"/>
        </w:rPr>
        <w:t xml:space="preserve"> ve </w:t>
      </w:r>
      <m:oMath>
        <m:sSubSup>
          <m:sSubSupPr>
            <m:ctrlPr>
              <w:rPr>
                <w:rFonts w:ascii="Cambria Math" w:hAnsi="Cambria Math" w:cs="Arial"/>
                <w:i/>
                <w:sz w:val="22"/>
                <w:szCs w:val="22"/>
              </w:rPr>
            </m:ctrlPr>
          </m:sSubSupPr>
          <m:e>
            <m:r>
              <m:rPr>
                <m:nor/>
              </m:rPr>
              <w:rPr>
                <w:rFonts w:ascii="Arial" w:hAnsi="Arial" w:cs="Arial"/>
                <w:i/>
                <w:sz w:val="22"/>
                <w:szCs w:val="22"/>
              </w:rPr>
              <m:t>H</m:t>
            </m:r>
          </m:e>
          <m:sub>
            <m:r>
              <m:rPr>
                <m:nor/>
              </m:rPr>
              <w:rPr>
                <w:rFonts w:ascii="Arial" w:hAnsi="Arial" w:cs="Arial"/>
                <w:sz w:val="22"/>
                <w:szCs w:val="22"/>
              </w:rPr>
              <m:t>2</m:t>
            </m:r>
          </m:sub>
          <m:sup>
            <m:r>
              <m:rPr>
                <m:nor/>
              </m:rPr>
              <w:rPr>
                <w:rFonts w:ascii="Arial" w:hAnsi="Arial" w:cs="Arial"/>
                <w:i/>
                <w:sz w:val="22"/>
                <w:szCs w:val="22"/>
              </w:rPr>
              <m:t>'</m:t>
            </m:r>
          </m:sup>
        </m:sSubSup>
      </m:oMath>
      <w:r w:rsidRPr="00FA0585">
        <w:rPr>
          <w:rFonts w:ascii="Arial" w:hAnsi="Arial" w:cs="Arial"/>
          <w:sz w:val="22"/>
          <w:szCs w:val="22"/>
        </w:rPr>
        <w:t xml:space="preserve"> </w:t>
      </w:r>
      <w:r>
        <w:rPr>
          <w:rFonts w:ascii="Arial" w:hAnsi="Arial" w:cs="Arial"/>
          <w:sz w:val="22"/>
          <w:szCs w:val="22"/>
        </w:rPr>
        <w:t xml:space="preserve">örnek toplumlara ait </w:t>
      </w:r>
      <w:r w:rsidRPr="00FA0585">
        <w:rPr>
          <w:rFonts w:ascii="Arial" w:hAnsi="Arial" w:cs="Arial"/>
          <w:sz w:val="22"/>
          <w:szCs w:val="22"/>
        </w:rPr>
        <w:t>S</w:t>
      </w:r>
      <w:r w:rsidR="00D20511">
        <w:rPr>
          <w:rFonts w:ascii="Arial" w:hAnsi="Arial" w:cs="Arial"/>
          <w:sz w:val="22"/>
          <w:szCs w:val="22"/>
        </w:rPr>
        <w:t xml:space="preserve">impson </w:t>
      </w:r>
      <w:r>
        <w:rPr>
          <w:rFonts w:ascii="Arial" w:hAnsi="Arial" w:cs="Arial"/>
          <w:sz w:val="22"/>
          <w:szCs w:val="22"/>
        </w:rPr>
        <w:t xml:space="preserve">çeşitlilik </w:t>
      </w:r>
      <w:r w:rsidRPr="00FA0585">
        <w:rPr>
          <w:rFonts w:ascii="Arial" w:hAnsi="Arial" w:cs="Arial"/>
          <w:sz w:val="22"/>
          <w:szCs w:val="22"/>
        </w:rPr>
        <w:t>değerlerini</w:t>
      </w:r>
      <w:r>
        <w:rPr>
          <w:rFonts w:ascii="Arial" w:hAnsi="Arial" w:cs="Arial"/>
          <w:sz w:val="22"/>
          <w:szCs w:val="22"/>
        </w:rPr>
        <w:t xml:space="preserve"> ifade ederken</w:t>
      </w:r>
      <w:r w:rsidRPr="006A2588">
        <w:rPr>
          <w:rFonts w:ascii="Arial" w:hAnsi="Arial" w:cs="Arial"/>
          <w:sz w:val="22"/>
          <w:szCs w:val="22"/>
        </w:rPr>
        <w:t xml:space="preserve"> </w:t>
      </w:r>
      <m:oMath>
        <m:sSubSup>
          <m:sSubSupPr>
            <m:ctrlPr>
              <w:rPr>
                <w:rFonts w:ascii="Cambria Math" w:hAnsi="Cambria Math" w:cs="Arial"/>
                <w:i/>
                <w:sz w:val="22"/>
                <w:szCs w:val="22"/>
              </w:rPr>
            </m:ctrlPr>
          </m:sSubSupPr>
          <m:e>
            <m:r>
              <m:rPr>
                <m:nor/>
              </m:rPr>
              <w:rPr>
                <w:rFonts w:ascii="Arial" w:hAnsi="Arial" w:cs="Arial"/>
                <w:i/>
                <w:sz w:val="22"/>
                <w:szCs w:val="22"/>
              </w:rPr>
              <m:t>VarH</m:t>
            </m:r>
          </m:e>
          <m:sub>
            <m:r>
              <m:rPr>
                <m:nor/>
              </m:rPr>
              <w:rPr>
                <w:rFonts w:ascii="Arial" w:hAnsi="Arial" w:cs="Arial"/>
                <w:sz w:val="22"/>
                <w:szCs w:val="22"/>
              </w:rPr>
              <m:t>1</m:t>
            </m:r>
          </m:sub>
          <m:sup>
            <m:r>
              <m:rPr>
                <m:nor/>
              </m:rPr>
              <w:rPr>
                <w:rFonts w:ascii="Arial" w:hAnsi="Arial" w:cs="Arial"/>
                <w:i/>
                <w:sz w:val="22"/>
                <w:szCs w:val="22"/>
              </w:rPr>
              <m:t>'</m:t>
            </m:r>
          </m:sup>
        </m:sSubSup>
      </m:oMath>
      <w:r w:rsidRPr="006A2588">
        <w:rPr>
          <w:rFonts w:ascii="Arial" w:hAnsi="Arial" w:cs="Arial"/>
          <w:sz w:val="22"/>
          <w:szCs w:val="22"/>
        </w:rPr>
        <w:t xml:space="preserve"> ve </w:t>
      </w:r>
      <m:oMath>
        <m:r>
          <m:rPr>
            <m:nor/>
          </m:rPr>
          <w:rPr>
            <w:rFonts w:ascii="Arial" w:hAnsi="Arial" w:cs="Arial"/>
            <w:i/>
            <w:sz w:val="22"/>
            <w:szCs w:val="22"/>
          </w:rPr>
          <m:t>Var</m:t>
        </m:r>
        <m:sSubSup>
          <m:sSubSupPr>
            <m:ctrlPr>
              <w:rPr>
                <w:rFonts w:ascii="Cambria Math" w:hAnsi="Cambria Math" w:cs="Arial"/>
                <w:i/>
                <w:sz w:val="22"/>
                <w:szCs w:val="22"/>
              </w:rPr>
            </m:ctrlPr>
          </m:sSubSupPr>
          <m:e>
            <m:r>
              <m:rPr>
                <m:nor/>
              </m:rPr>
              <w:rPr>
                <w:rFonts w:ascii="Arial" w:hAnsi="Arial" w:cs="Arial"/>
                <w:i/>
                <w:sz w:val="22"/>
                <w:szCs w:val="22"/>
              </w:rPr>
              <m:t>H</m:t>
            </m:r>
          </m:e>
          <m:sub>
            <m:r>
              <m:rPr>
                <m:nor/>
              </m:rPr>
              <w:rPr>
                <w:rFonts w:ascii="Arial" w:hAnsi="Arial" w:cs="Arial"/>
                <w:sz w:val="22"/>
                <w:szCs w:val="22"/>
              </w:rPr>
              <m:t>2</m:t>
            </m:r>
          </m:sub>
          <m:sup>
            <m:r>
              <m:rPr>
                <m:nor/>
              </m:rPr>
              <w:rPr>
                <w:rFonts w:ascii="Arial" w:hAnsi="Arial" w:cs="Arial"/>
                <w:i/>
                <w:sz w:val="22"/>
                <w:szCs w:val="22"/>
              </w:rPr>
              <m:t>'</m:t>
            </m:r>
          </m:sup>
        </m:sSubSup>
      </m:oMath>
      <w:r w:rsidRPr="006A2588">
        <w:rPr>
          <w:rFonts w:ascii="Arial" w:hAnsi="Arial" w:cs="Arial"/>
          <w:sz w:val="22"/>
          <w:szCs w:val="22"/>
        </w:rPr>
        <w:t xml:space="preserve"> toplumlara ait varyans </w:t>
      </w:r>
      <w:r>
        <w:rPr>
          <w:rFonts w:ascii="Arial" w:hAnsi="Arial" w:cs="Arial"/>
          <w:sz w:val="22"/>
          <w:szCs w:val="22"/>
        </w:rPr>
        <w:t>değerleri</w:t>
      </w:r>
      <w:r w:rsidR="00D20511">
        <w:rPr>
          <w:rFonts w:ascii="Arial" w:hAnsi="Arial" w:cs="Arial"/>
          <w:sz w:val="22"/>
          <w:szCs w:val="22"/>
        </w:rPr>
        <w:t>dir. Bu aşamada varyans değerleri hesaplanırken;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5"/>
        <w:gridCol w:w="628"/>
      </w:tblGrid>
      <w:tr w:rsidR="00DC42CE" w:rsidTr="00DC42CE">
        <w:tc>
          <w:tcPr>
            <w:tcW w:w="4651" w:type="pct"/>
            <w:vAlign w:val="center"/>
          </w:tcPr>
          <w:p w:rsidR="00DC42CE" w:rsidRPr="00C5558C" w:rsidRDefault="00DC42CE" w:rsidP="00DC42CE">
            <w:pPr>
              <w:rPr>
                <w:rFonts w:cs="Arial"/>
              </w:rPr>
            </w:pPr>
            <m:oMathPara>
              <m:oMathParaPr>
                <m:jc m:val="left"/>
              </m:oMathParaPr>
              <m:oMath>
                <m:r>
                  <w:rPr>
                    <w:rFonts w:ascii="Cambria Math" w:hAnsi="Cambria Math"/>
                    <w:sz w:val="21"/>
                    <w:szCs w:val="21"/>
                  </w:rPr>
                  <w:lastRenderedPageBreak/>
                  <m:t>Var D=</m:t>
                </m:r>
                <m:f>
                  <m:fPr>
                    <m:ctrlPr>
                      <w:rPr>
                        <w:rFonts w:ascii="Cambria Math" w:hAnsi="Cambria Math"/>
                        <w:i/>
                        <w:sz w:val="21"/>
                        <w:szCs w:val="21"/>
                      </w:rPr>
                    </m:ctrlPr>
                  </m:fPr>
                  <m:num>
                    <m:r>
                      <w:rPr>
                        <w:rFonts w:ascii="Cambria Math" w:hAnsi="Cambria Math"/>
                        <w:sz w:val="21"/>
                        <w:szCs w:val="21"/>
                      </w:rPr>
                      <m:t>(4N</m:t>
                    </m:r>
                    <m:d>
                      <m:dPr>
                        <m:ctrlPr>
                          <w:rPr>
                            <w:rFonts w:ascii="Cambria Math" w:hAnsi="Cambria Math"/>
                            <w:i/>
                            <w:sz w:val="21"/>
                            <w:szCs w:val="21"/>
                          </w:rPr>
                        </m:ctrlPr>
                      </m:dPr>
                      <m:e>
                        <m:r>
                          <w:rPr>
                            <w:rFonts w:ascii="Cambria Math" w:hAnsi="Cambria Math"/>
                            <w:sz w:val="21"/>
                            <w:szCs w:val="21"/>
                          </w:rPr>
                          <m:t>N-1</m:t>
                        </m:r>
                      </m:e>
                    </m:d>
                    <m:d>
                      <m:dPr>
                        <m:ctrlPr>
                          <w:rPr>
                            <w:rFonts w:ascii="Cambria Math" w:hAnsi="Cambria Math"/>
                            <w:i/>
                            <w:sz w:val="21"/>
                            <w:szCs w:val="21"/>
                          </w:rPr>
                        </m:ctrlPr>
                      </m:dPr>
                      <m:e>
                        <m:r>
                          <w:rPr>
                            <w:rFonts w:ascii="Cambria Math" w:hAnsi="Cambria Math"/>
                            <w:sz w:val="21"/>
                            <w:szCs w:val="21"/>
                          </w:rPr>
                          <m:t>N-2</m:t>
                        </m:r>
                      </m:e>
                    </m:d>
                    <m:nary>
                      <m:naryPr>
                        <m:chr m:val="∑"/>
                        <m:limLoc m:val="undOvr"/>
                        <m:subHide m:val="1"/>
                        <m:supHide m:val="1"/>
                        <m:ctrlPr>
                          <w:rPr>
                            <w:rFonts w:ascii="Cambria Math" w:hAnsi="Cambria Math"/>
                            <w:i/>
                            <w:sz w:val="21"/>
                            <w:szCs w:val="21"/>
                          </w:rPr>
                        </m:ctrlPr>
                      </m:naryPr>
                      <m:sub/>
                      <m:sup/>
                      <m:e>
                        <m:sSubSup>
                          <m:sSubSupPr>
                            <m:ctrlPr>
                              <w:rPr>
                                <w:rFonts w:ascii="Cambria Math" w:hAnsi="Cambria Math"/>
                                <w:i/>
                                <w:sz w:val="21"/>
                                <w:szCs w:val="21"/>
                              </w:rPr>
                            </m:ctrlPr>
                          </m:sSubSupPr>
                          <m:e>
                            <m:r>
                              <w:rPr>
                                <w:rFonts w:ascii="Cambria Math" w:hAnsi="Cambria Math"/>
                                <w:sz w:val="21"/>
                                <w:szCs w:val="21"/>
                              </w:rPr>
                              <m:t>p</m:t>
                            </m:r>
                          </m:e>
                          <m:sub>
                            <m:r>
                              <w:rPr>
                                <w:rFonts w:ascii="Cambria Math" w:hAnsi="Cambria Math"/>
                                <w:sz w:val="21"/>
                                <w:szCs w:val="21"/>
                              </w:rPr>
                              <m:t>i</m:t>
                            </m:r>
                          </m:sub>
                          <m:sup>
                            <m:r>
                              <w:rPr>
                                <w:rFonts w:ascii="Cambria Math" w:hAnsi="Cambria Math"/>
                                <w:sz w:val="21"/>
                                <w:szCs w:val="21"/>
                              </w:rPr>
                              <m:t>3</m:t>
                            </m:r>
                          </m:sup>
                        </m:sSubSup>
                        <m:r>
                          <w:rPr>
                            <w:rFonts w:ascii="Cambria Math" w:hAnsi="Cambria Math"/>
                            <w:sz w:val="21"/>
                            <w:szCs w:val="21"/>
                          </w:rPr>
                          <m:t>)+(2N</m:t>
                        </m:r>
                      </m:e>
                    </m:nary>
                    <m:d>
                      <m:dPr>
                        <m:ctrlPr>
                          <w:rPr>
                            <w:rFonts w:ascii="Cambria Math" w:hAnsi="Cambria Math"/>
                            <w:i/>
                            <w:sz w:val="21"/>
                            <w:szCs w:val="21"/>
                          </w:rPr>
                        </m:ctrlPr>
                      </m:dPr>
                      <m:e>
                        <m:r>
                          <w:rPr>
                            <w:rFonts w:ascii="Cambria Math" w:hAnsi="Cambria Math"/>
                            <w:sz w:val="21"/>
                            <w:szCs w:val="21"/>
                          </w:rPr>
                          <m:t>N-1</m:t>
                        </m:r>
                      </m:e>
                    </m:d>
                    <m:nary>
                      <m:naryPr>
                        <m:chr m:val="∑"/>
                        <m:limLoc m:val="undOvr"/>
                        <m:subHide m:val="1"/>
                        <m:supHide m:val="1"/>
                        <m:ctrlPr>
                          <w:rPr>
                            <w:rFonts w:ascii="Cambria Math" w:hAnsi="Cambria Math"/>
                            <w:i/>
                            <w:sz w:val="21"/>
                            <w:szCs w:val="21"/>
                          </w:rPr>
                        </m:ctrlPr>
                      </m:naryPr>
                      <m:sub/>
                      <m:sup/>
                      <m:e>
                        <m:sSubSup>
                          <m:sSubSupPr>
                            <m:ctrlPr>
                              <w:rPr>
                                <w:rFonts w:ascii="Cambria Math" w:hAnsi="Cambria Math"/>
                                <w:i/>
                                <w:sz w:val="21"/>
                                <w:szCs w:val="21"/>
                              </w:rPr>
                            </m:ctrlPr>
                          </m:sSubSupPr>
                          <m:e>
                            <m:r>
                              <w:rPr>
                                <w:rFonts w:ascii="Cambria Math" w:hAnsi="Cambria Math"/>
                                <w:sz w:val="21"/>
                                <w:szCs w:val="21"/>
                              </w:rPr>
                              <m:t>p</m:t>
                            </m:r>
                          </m:e>
                          <m:sub>
                            <m:r>
                              <w:rPr>
                                <w:rFonts w:ascii="Cambria Math" w:hAnsi="Cambria Math"/>
                                <w:sz w:val="21"/>
                                <w:szCs w:val="21"/>
                              </w:rPr>
                              <m:t>i</m:t>
                            </m:r>
                          </m:sub>
                          <m:sup>
                            <m:r>
                              <w:rPr>
                                <w:rFonts w:ascii="Cambria Math" w:hAnsi="Cambria Math"/>
                                <w:sz w:val="21"/>
                                <w:szCs w:val="21"/>
                              </w:rPr>
                              <m:t>2</m:t>
                            </m:r>
                          </m:sup>
                        </m:sSubSup>
                        <m:r>
                          <w:rPr>
                            <w:rFonts w:ascii="Cambria Math" w:hAnsi="Cambria Math"/>
                            <w:sz w:val="21"/>
                            <w:szCs w:val="21"/>
                          </w:rPr>
                          <m:t>)-(2N</m:t>
                        </m:r>
                        <m:d>
                          <m:dPr>
                            <m:ctrlPr>
                              <w:rPr>
                                <w:rFonts w:ascii="Cambria Math" w:hAnsi="Cambria Math"/>
                                <w:i/>
                                <w:sz w:val="21"/>
                                <w:szCs w:val="21"/>
                              </w:rPr>
                            </m:ctrlPr>
                          </m:dPr>
                          <m:e>
                            <m:r>
                              <w:rPr>
                                <w:rFonts w:ascii="Cambria Math" w:hAnsi="Cambria Math"/>
                                <w:sz w:val="21"/>
                                <w:szCs w:val="21"/>
                              </w:rPr>
                              <m:t>N-1</m:t>
                            </m:r>
                          </m:e>
                        </m:d>
                        <m:d>
                          <m:dPr>
                            <m:ctrlPr>
                              <w:rPr>
                                <w:rFonts w:ascii="Cambria Math" w:hAnsi="Cambria Math"/>
                                <w:i/>
                                <w:sz w:val="21"/>
                                <w:szCs w:val="21"/>
                              </w:rPr>
                            </m:ctrlPr>
                          </m:dPr>
                          <m:e>
                            <m:r>
                              <w:rPr>
                                <w:rFonts w:ascii="Cambria Math" w:hAnsi="Cambria Math"/>
                                <w:sz w:val="21"/>
                                <w:szCs w:val="21"/>
                              </w:rPr>
                              <m:t>2N-3</m:t>
                            </m:r>
                          </m:e>
                        </m:d>
                        <m:sSup>
                          <m:sSupPr>
                            <m:ctrlPr>
                              <w:rPr>
                                <w:rFonts w:ascii="Cambria Math" w:hAnsi="Cambria Math"/>
                                <w:i/>
                                <w:sz w:val="21"/>
                                <w:szCs w:val="21"/>
                              </w:rPr>
                            </m:ctrlPr>
                          </m:sSupPr>
                          <m:e>
                            <m:d>
                              <m:dPr>
                                <m:ctrlPr>
                                  <w:rPr>
                                    <w:rFonts w:ascii="Cambria Math" w:hAnsi="Cambria Math"/>
                                    <w:i/>
                                    <w:sz w:val="21"/>
                                    <w:szCs w:val="21"/>
                                  </w:rPr>
                                </m:ctrlPr>
                              </m:dPr>
                              <m:e>
                                <m:nary>
                                  <m:naryPr>
                                    <m:chr m:val="∑"/>
                                    <m:limLoc m:val="undOvr"/>
                                    <m:subHide m:val="1"/>
                                    <m:supHide m:val="1"/>
                                    <m:ctrlPr>
                                      <w:rPr>
                                        <w:rFonts w:ascii="Cambria Math" w:hAnsi="Cambria Math"/>
                                        <w:i/>
                                        <w:sz w:val="21"/>
                                        <w:szCs w:val="21"/>
                                      </w:rPr>
                                    </m:ctrlPr>
                                  </m:naryPr>
                                  <m:sub/>
                                  <m:sup/>
                                  <m:e>
                                    <m:sSubSup>
                                      <m:sSubSupPr>
                                        <m:ctrlPr>
                                          <w:rPr>
                                            <w:rFonts w:ascii="Cambria Math" w:hAnsi="Cambria Math"/>
                                            <w:i/>
                                            <w:sz w:val="21"/>
                                            <w:szCs w:val="21"/>
                                          </w:rPr>
                                        </m:ctrlPr>
                                      </m:sSubSupPr>
                                      <m:e>
                                        <m:r>
                                          <w:rPr>
                                            <w:rFonts w:ascii="Cambria Math" w:hAnsi="Cambria Math"/>
                                            <w:sz w:val="21"/>
                                            <w:szCs w:val="21"/>
                                          </w:rPr>
                                          <m:t>p</m:t>
                                        </m:r>
                                      </m:e>
                                      <m:sub>
                                        <m:r>
                                          <w:rPr>
                                            <w:rFonts w:ascii="Cambria Math" w:hAnsi="Cambria Math"/>
                                            <w:sz w:val="21"/>
                                            <w:szCs w:val="21"/>
                                          </w:rPr>
                                          <m:t>i</m:t>
                                        </m:r>
                                      </m:sub>
                                      <m:sup>
                                        <m:r>
                                          <w:rPr>
                                            <w:rFonts w:ascii="Cambria Math" w:hAnsi="Cambria Math"/>
                                            <w:sz w:val="21"/>
                                            <w:szCs w:val="21"/>
                                          </w:rPr>
                                          <m:t>2</m:t>
                                        </m:r>
                                      </m:sup>
                                    </m:sSubSup>
                                  </m:e>
                                </m:nary>
                              </m:e>
                            </m:d>
                          </m:e>
                          <m:sup>
                            <m:r>
                              <w:rPr>
                                <w:rFonts w:ascii="Cambria Math" w:hAnsi="Cambria Math"/>
                                <w:sz w:val="21"/>
                                <w:szCs w:val="21"/>
                              </w:rPr>
                              <m:t>2</m:t>
                            </m:r>
                          </m:sup>
                        </m:sSup>
                        <m:r>
                          <w:rPr>
                            <w:rFonts w:ascii="Cambria Math" w:hAnsi="Cambria Math"/>
                            <w:sz w:val="21"/>
                            <w:szCs w:val="21"/>
                          </w:rPr>
                          <m:t>)</m:t>
                        </m:r>
                      </m:e>
                    </m:nary>
                  </m:num>
                  <m:den>
                    <m:sSup>
                      <m:sSupPr>
                        <m:ctrlPr>
                          <w:rPr>
                            <w:rFonts w:ascii="Cambria Math" w:hAnsi="Cambria Math"/>
                            <w:i/>
                            <w:sz w:val="21"/>
                            <w:szCs w:val="21"/>
                          </w:rPr>
                        </m:ctrlPr>
                      </m:sSupPr>
                      <m:e>
                        <m:r>
                          <w:rPr>
                            <w:rFonts w:ascii="Cambria Math" w:hAnsi="Cambria Math"/>
                            <w:sz w:val="21"/>
                            <w:szCs w:val="21"/>
                          </w:rPr>
                          <m:t>N</m:t>
                        </m:r>
                      </m:e>
                      <m:sup>
                        <m:r>
                          <w:rPr>
                            <w:rFonts w:ascii="Cambria Math" w:hAnsi="Cambria Math"/>
                            <w:sz w:val="21"/>
                            <w:szCs w:val="21"/>
                          </w:rPr>
                          <m:t>2</m:t>
                        </m:r>
                      </m:sup>
                    </m:sSup>
                    <m:r>
                      <w:rPr>
                        <w:rFonts w:ascii="Cambria Math" w:hAnsi="Cambria Math"/>
                        <w:sz w:val="21"/>
                        <w:szCs w:val="21"/>
                      </w:rPr>
                      <m:t>-</m:t>
                    </m:r>
                    <m:sSup>
                      <m:sSupPr>
                        <m:ctrlPr>
                          <w:rPr>
                            <w:rFonts w:ascii="Cambria Math" w:hAnsi="Cambria Math"/>
                            <w:i/>
                            <w:sz w:val="21"/>
                            <w:szCs w:val="21"/>
                          </w:rPr>
                        </m:ctrlPr>
                      </m:sSupPr>
                      <m:e>
                        <m:r>
                          <w:rPr>
                            <w:rFonts w:ascii="Cambria Math" w:hAnsi="Cambria Math"/>
                            <w:sz w:val="21"/>
                            <w:szCs w:val="21"/>
                          </w:rPr>
                          <m:t>(N-1)</m:t>
                        </m:r>
                      </m:e>
                      <m:sup>
                        <m:r>
                          <w:rPr>
                            <w:rFonts w:ascii="Cambria Math" w:hAnsi="Cambria Math"/>
                            <w:sz w:val="21"/>
                            <w:szCs w:val="21"/>
                          </w:rPr>
                          <m:t>2</m:t>
                        </m:r>
                      </m:sup>
                    </m:sSup>
                  </m:den>
                </m:f>
              </m:oMath>
            </m:oMathPara>
          </w:p>
        </w:tc>
        <w:tc>
          <w:tcPr>
            <w:tcW w:w="3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(17)</w:t>
            </w:r>
          </w:p>
        </w:tc>
      </w:tr>
    </w:tbl>
    <w:p w:rsidR="00557CE9" w:rsidRDefault="00557CE9" w:rsidP="00FA7554">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w:t>
      </w:r>
      <w:r w:rsidR="00D20511">
        <w:rPr>
          <w:rFonts w:ascii="Arial" w:hAnsi="Arial" w:cs="Arial"/>
          <w:sz w:val="22"/>
          <w:szCs w:val="22"/>
        </w:rPr>
        <w:t>kullanılmak</w:t>
      </w:r>
      <w:r>
        <w:rPr>
          <w:rFonts w:ascii="Arial" w:hAnsi="Arial" w:cs="Arial"/>
          <w:sz w:val="22"/>
          <w:szCs w:val="22"/>
        </w:rPr>
        <w:t xml:space="preserve">tadır. </w:t>
      </w:r>
      <w:r w:rsidR="00D20511">
        <w:rPr>
          <w:rFonts w:ascii="Arial" w:hAnsi="Arial" w:cs="Arial"/>
          <w:sz w:val="22"/>
          <w:szCs w:val="22"/>
        </w:rPr>
        <w:t>Formülde</w:t>
      </w:r>
      <w:r w:rsidR="00D20511" w:rsidRPr="006A2588">
        <w:rPr>
          <w:rFonts w:ascii="Arial" w:hAnsi="Arial" w:cs="Arial"/>
          <w:sz w:val="22"/>
          <w:szCs w:val="22"/>
        </w:rPr>
        <w:t xml:space="preserve"> </w:t>
      </w:r>
      <w:r w:rsidR="00D20511">
        <w:rPr>
          <w:rFonts w:ascii="Arial" w:hAnsi="Arial" w:cs="Arial"/>
          <w:i/>
          <w:sz w:val="22"/>
          <w:szCs w:val="22"/>
        </w:rPr>
        <w:t>N</w:t>
      </w:r>
      <w:r w:rsidR="00D20511" w:rsidRPr="006A2588">
        <w:rPr>
          <w:rFonts w:ascii="Arial" w:hAnsi="Arial" w:cs="Arial"/>
          <w:sz w:val="22"/>
          <w:szCs w:val="22"/>
        </w:rPr>
        <w:t xml:space="preserve"> </w:t>
      </w:r>
      <w:r w:rsidR="00D20511">
        <w:rPr>
          <w:rFonts w:ascii="Arial" w:hAnsi="Arial" w:cs="Arial"/>
          <w:sz w:val="22"/>
          <w:szCs w:val="22"/>
        </w:rPr>
        <w:t xml:space="preserve">örnek toplumdaki toplam birey sayısını </w:t>
      </w:r>
      <w:r w:rsidR="00D20511" w:rsidRPr="006A2588">
        <w:rPr>
          <w:rFonts w:ascii="Arial" w:hAnsi="Arial" w:cs="Arial"/>
          <w:sz w:val="22"/>
          <w:szCs w:val="22"/>
        </w:rPr>
        <w:t>ifade etmektedir.</w:t>
      </w:r>
      <w:r w:rsidR="009F09AC">
        <w:rPr>
          <w:rFonts w:ascii="Arial" w:hAnsi="Arial" w:cs="Arial"/>
          <w:sz w:val="22"/>
          <w:szCs w:val="22"/>
        </w:rPr>
        <w:t xml:space="preserve"> Ayrı</w:t>
      </w:r>
      <w:r w:rsidR="00FA7554">
        <w:rPr>
          <w:rFonts w:ascii="Arial" w:hAnsi="Arial" w:cs="Arial"/>
          <w:sz w:val="22"/>
          <w:szCs w:val="22"/>
        </w:rPr>
        <w:t>ca</w:t>
      </w:r>
      <w:r>
        <w:rPr>
          <w:rFonts w:ascii="Arial" w:hAnsi="Arial" w:cs="Arial"/>
          <w:sz w:val="22"/>
          <w:szCs w:val="22"/>
        </w:rPr>
        <w:t xml:space="preserve"> elde edilen </w:t>
      </w:r>
      <w:r w:rsidRPr="00FA0585">
        <w:rPr>
          <w:rFonts w:ascii="Arial" w:hAnsi="Arial" w:cs="Arial"/>
          <w:i/>
          <w:sz w:val="22"/>
          <w:szCs w:val="22"/>
        </w:rPr>
        <w:t>t</w:t>
      </w:r>
      <w:r>
        <w:rPr>
          <w:rFonts w:ascii="Arial" w:hAnsi="Arial" w:cs="Arial"/>
          <w:sz w:val="22"/>
          <w:szCs w:val="22"/>
        </w:rPr>
        <w:t xml:space="preserve"> değerlerine göre orta</w:t>
      </w:r>
      <w:r w:rsidR="008D4665">
        <w:rPr>
          <w:rFonts w:ascii="Arial" w:hAnsi="Arial" w:cs="Arial"/>
          <w:sz w:val="22"/>
          <w:szCs w:val="22"/>
        </w:rPr>
        <w:t>ya</w:t>
      </w:r>
      <w:r>
        <w:rPr>
          <w:rFonts w:ascii="Arial" w:hAnsi="Arial" w:cs="Arial"/>
          <w:sz w:val="22"/>
          <w:szCs w:val="22"/>
        </w:rPr>
        <w:t xml:space="preserve"> çıkan farkın </w:t>
      </w:r>
      <w:r w:rsidRPr="001A451C">
        <w:rPr>
          <w:rFonts w:ascii="Arial" w:hAnsi="Arial" w:cs="Arial"/>
          <w:sz w:val="22"/>
          <w:szCs w:val="22"/>
        </w:rPr>
        <w:t>önemini</w:t>
      </w:r>
      <w:r>
        <w:rPr>
          <w:rFonts w:ascii="Arial" w:hAnsi="Arial" w:cs="Arial"/>
          <w:sz w:val="22"/>
          <w:szCs w:val="22"/>
        </w:rPr>
        <w:t>n</w:t>
      </w:r>
      <w:r w:rsidRPr="001A451C">
        <w:rPr>
          <w:rFonts w:ascii="Arial" w:hAnsi="Arial" w:cs="Arial"/>
          <w:sz w:val="22"/>
          <w:szCs w:val="22"/>
        </w:rPr>
        <w:t xml:space="preserve"> </w:t>
      </w:r>
      <w:r>
        <w:rPr>
          <w:rFonts w:ascii="Arial" w:hAnsi="Arial" w:cs="Arial"/>
          <w:sz w:val="22"/>
          <w:szCs w:val="22"/>
        </w:rPr>
        <w:t xml:space="preserve">(* p&lt;0,05 veya ** p&lt;0,01) </w:t>
      </w:r>
      <w:r w:rsidR="00FA7554">
        <w:rPr>
          <w:rFonts w:ascii="Arial" w:hAnsi="Arial" w:cs="Arial"/>
          <w:sz w:val="22"/>
          <w:szCs w:val="22"/>
        </w:rPr>
        <w:t xml:space="preserve">yine </w:t>
      </w:r>
      <w:r w:rsidRPr="001A451C">
        <w:rPr>
          <w:rFonts w:ascii="Arial" w:hAnsi="Arial" w:cs="Arial"/>
          <w:sz w:val="22"/>
          <w:szCs w:val="22"/>
        </w:rPr>
        <w:t>tes</w:t>
      </w:r>
      <w:r>
        <w:rPr>
          <w:rFonts w:ascii="Arial" w:hAnsi="Arial" w:cs="Arial"/>
          <w:sz w:val="22"/>
          <w:szCs w:val="22"/>
        </w:rPr>
        <w:t>t edilme aşamasında ise</w:t>
      </w:r>
      <w:r w:rsidRPr="001A451C">
        <w:rPr>
          <w:rFonts w:ascii="Arial" w:hAnsi="Arial" w:cs="Arial"/>
          <w:sz w:val="22"/>
          <w:szCs w:val="22"/>
        </w:rPr>
        <w:t xml:space="preserve"> serbestlik derecesi (</w:t>
      </w:r>
      <w:r>
        <w:rPr>
          <w:rFonts w:ascii="Arial" w:hAnsi="Arial" w:cs="Arial"/>
          <w:i/>
          <w:sz w:val="22"/>
          <w:szCs w:val="22"/>
        </w:rPr>
        <w:t>sd</w:t>
      </w:r>
      <w:r w:rsidRPr="001A451C">
        <w:rPr>
          <w:rFonts w:ascii="Arial" w:hAnsi="Arial" w:cs="Arial"/>
          <w:sz w:val="22"/>
          <w:szCs w:val="22"/>
        </w:rPr>
        <w:t>)</w:t>
      </w:r>
      <w:r>
        <w:rPr>
          <w:rFonts w:ascii="Arial" w:hAnsi="Arial" w:cs="Arial"/>
          <w:sz w:val="22"/>
          <w:szCs w:val="22"/>
        </w:rPr>
        <w:t xml:space="preserve"> değerlerine ihtiyaç duyulmakta olup, BİÇEB yazılımı içerisinde </w:t>
      </w:r>
      <w:r w:rsidR="00FA7554">
        <w:rPr>
          <w:rFonts w:ascii="Arial" w:hAnsi="Arial" w:cs="Arial"/>
          <w:sz w:val="22"/>
          <w:szCs w:val="22"/>
        </w:rPr>
        <w:t>Simpson indisi için bu değerler</w:t>
      </w:r>
      <w:r>
        <w:rPr>
          <w:rFonts w:ascii="Arial" w:hAnsi="Arial" w:cs="Arial"/>
          <w:sz w:val="22"/>
          <w:szCs w:val="22"/>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C1277" w:rsidRDefault="00DC42CE" w:rsidP="00DC42CE">
            <w:pPr>
              <w:rPr>
                <w:rFonts w:cs="Arial"/>
              </w:rPr>
            </w:pPr>
            <m:oMathPara>
              <m:oMathParaPr>
                <m:jc m:val="left"/>
              </m:oMathParaPr>
              <m:oMath>
                <m:r>
                  <w:rPr>
                    <w:rFonts w:ascii="Cambria Math" w:hAnsi="Cambria Math"/>
                  </w:rPr>
                  <m:t>sd=</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m:rPr>
                                <m:sty m:val="p"/>
                              </m:rPr>
                              <w:rPr>
                                <w:rFonts w:ascii="Cambria Math" w:hAnsi="Cambria Math"/>
                              </w:rPr>
                              <m:t>Var</m:t>
                            </m:r>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m:t>
                                </m:r>
                              </m:sup>
                            </m:sSubSup>
                            <m:r>
                              <w:rPr>
                                <w:rFonts w:ascii="Cambria Math" w:hAnsi="Cambria Math"/>
                              </w:rPr>
                              <m:t>+</m:t>
                            </m:r>
                            <m:r>
                              <m:rPr>
                                <m:sty m:val="p"/>
                              </m:rPr>
                              <w:rPr>
                                <w:rFonts w:ascii="Cambria Math" w:hAnsi="Cambria Math"/>
                              </w:rPr>
                              <m:t>Var</m:t>
                            </m:r>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m:t>
                                </m:r>
                              </m:sup>
                            </m:sSubSup>
                          </m:e>
                        </m:d>
                      </m:e>
                      <m:sup>
                        <m:r>
                          <w:rPr>
                            <w:rFonts w:ascii="Cambria Math" w:hAnsi="Cambria Math"/>
                          </w:rPr>
                          <m:t>2</m:t>
                        </m:r>
                      </m:sup>
                    </m:sSup>
                  </m:num>
                  <m:den>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m:rPr>
                                    <m:sty m:val="p"/>
                                  </m:rPr>
                                  <w:rPr>
                                    <w:rFonts w:ascii="Cambria Math" w:hAnsi="Cambria Math"/>
                                  </w:rPr>
                                  <m:t>Var</m:t>
                                </m:r>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m:t>
                                    </m:r>
                                  </m:sup>
                                </m:sSubSup>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1</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m:rPr>
                                    <m:sty m:val="p"/>
                                  </m:rPr>
                                  <w:rPr>
                                    <w:rFonts w:ascii="Cambria Math" w:hAnsi="Cambria Math"/>
                                  </w:rPr>
                                  <m:t>Var</m:t>
                                </m:r>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m:t>
                                    </m:r>
                                  </m:sup>
                                </m:sSubSup>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2</m:t>
                            </m:r>
                          </m:sub>
                        </m:sSub>
                      </m:den>
                    </m:f>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(18)</w:t>
            </w:r>
          </w:p>
        </w:tc>
      </w:tr>
    </w:tbl>
    <w:p w:rsidR="00557CE9" w:rsidRDefault="00FA7554" w:rsidP="00557CE9">
      <w:pPr>
        <w:pStyle w:val="WW-NormalWeb1"/>
        <w:snapToGrid w:val="0"/>
        <w:spacing w:before="120" w:after="120" w:line="360" w:lineRule="auto"/>
        <w:jc w:val="both"/>
        <w:rPr>
          <w:rFonts w:ascii="Arial" w:hAnsi="Arial" w:cs="Arial"/>
          <w:sz w:val="22"/>
          <w:szCs w:val="22"/>
        </w:rPr>
      </w:pPr>
      <w:r>
        <w:rPr>
          <w:rFonts w:ascii="Arial" w:hAnsi="Arial" w:cs="Arial"/>
          <w:sz w:val="22"/>
          <w:szCs w:val="22"/>
        </w:rPr>
        <w:t>formülü kullanılmaktadır.</w:t>
      </w:r>
      <w:r w:rsidR="00557CE9">
        <w:rPr>
          <w:rFonts w:ascii="Arial" w:hAnsi="Arial" w:cs="Arial"/>
          <w:sz w:val="22"/>
          <w:szCs w:val="22"/>
        </w:rPr>
        <w:t xml:space="preserve"> Formül içerisinde yer alan</w:t>
      </w:r>
      <w:r w:rsidR="00557CE9" w:rsidRPr="00116456">
        <w:rPr>
          <w:rFonts w:ascii="Arial" w:hAnsi="Arial" w:cs="Arial"/>
          <w:sz w:val="22"/>
          <w:szCs w:val="22"/>
        </w:rPr>
        <w:t xml:space="preserve"> </w:t>
      </w:r>
      <w:r w:rsidR="00557CE9" w:rsidRPr="00116456">
        <w:rPr>
          <w:rFonts w:ascii="Arial" w:hAnsi="Arial" w:cs="Arial"/>
          <w:i/>
          <w:sz w:val="22"/>
          <w:szCs w:val="22"/>
        </w:rPr>
        <w:t>N</w:t>
      </w:r>
      <w:r w:rsidR="00557CE9" w:rsidRPr="00116456">
        <w:rPr>
          <w:rFonts w:ascii="Arial" w:hAnsi="Arial" w:cs="Arial"/>
          <w:i/>
          <w:sz w:val="22"/>
          <w:szCs w:val="22"/>
          <w:vertAlign w:val="subscript"/>
        </w:rPr>
        <w:t>1</w:t>
      </w:r>
      <w:r w:rsidR="00557CE9" w:rsidRPr="00116456">
        <w:rPr>
          <w:rFonts w:ascii="Arial" w:hAnsi="Arial" w:cs="Arial"/>
          <w:sz w:val="22"/>
          <w:szCs w:val="22"/>
        </w:rPr>
        <w:t xml:space="preserve"> ve </w:t>
      </w:r>
      <w:r w:rsidR="00557CE9" w:rsidRPr="00116456">
        <w:rPr>
          <w:rFonts w:ascii="Arial" w:hAnsi="Arial" w:cs="Arial"/>
          <w:i/>
          <w:sz w:val="22"/>
          <w:szCs w:val="22"/>
        </w:rPr>
        <w:t>N</w:t>
      </w:r>
      <w:r w:rsidR="00557CE9" w:rsidRPr="00116456">
        <w:rPr>
          <w:rFonts w:ascii="Arial" w:hAnsi="Arial" w:cs="Arial"/>
          <w:i/>
          <w:sz w:val="22"/>
          <w:szCs w:val="22"/>
          <w:vertAlign w:val="subscript"/>
        </w:rPr>
        <w:t>2</w:t>
      </w:r>
      <w:r w:rsidR="00557CE9" w:rsidRPr="00116456">
        <w:rPr>
          <w:rFonts w:ascii="Arial" w:hAnsi="Arial" w:cs="Arial"/>
          <w:sz w:val="22"/>
          <w:szCs w:val="22"/>
        </w:rPr>
        <w:t xml:space="preserve"> sırası</w:t>
      </w:r>
      <w:r w:rsidR="00557CE9">
        <w:rPr>
          <w:rFonts w:ascii="Arial" w:hAnsi="Arial" w:cs="Arial"/>
          <w:sz w:val="22"/>
          <w:szCs w:val="22"/>
        </w:rPr>
        <w:t>yla birinci ve ikinci topluma ait</w:t>
      </w:r>
      <w:r w:rsidR="00557CE9" w:rsidRPr="00116456">
        <w:rPr>
          <w:rFonts w:ascii="Arial" w:hAnsi="Arial" w:cs="Arial"/>
          <w:sz w:val="22"/>
          <w:szCs w:val="22"/>
        </w:rPr>
        <w:t xml:space="preserve"> toplam bolluk değerlerini ya da toplam birey sayılarını ifade etmektedir.</w:t>
      </w:r>
      <w:r w:rsidR="00557CE9">
        <w:rPr>
          <w:rFonts w:ascii="Arial" w:hAnsi="Arial" w:cs="Arial"/>
          <w:sz w:val="22"/>
          <w:szCs w:val="22"/>
        </w:rPr>
        <w:t xml:space="preserve"> </w:t>
      </w:r>
    </w:p>
    <w:p w:rsidR="000A61EE" w:rsidRDefault="00F06172" w:rsidP="00F06172">
      <w:pPr>
        <w:pStyle w:val="WW-NormalWeb1"/>
        <w:snapToGrid w:val="0"/>
        <w:spacing w:before="120" w:after="120" w:line="360" w:lineRule="auto"/>
        <w:jc w:val="both"/>
        <w:rPr>
          <w:rFonts w:ascii="Arial" w:hAnsi="Arial" w:cs="Arial"/>
          <w:sz w:val="22"/>
          <w:szCs w:val="22"/>
        </w:rPr>
      </w:pPr>
      <w:r>
        <w:rPr>
          <w:rFonts w:ascii="Arial" w:hAnsi="Arial" w:cs="Arial"/>
          <w:sz w:val="22"/>
          <w:szCs w:val="22"/>
        </w:rPr>
        <w:t>Genellikle geniş alanda ve çok sayıda örnek alanda</w:t>
      </w:r>
      <w:r w:rsidRPr="00F06172">
        <w:rPr>
          <w:rFonts w:ascii="Arial" w:hAnsi="Arial" w:cs="Arial"/>
          <w:sz w:val="22"/>
          <w:szCs w:val="22"/>
        </w:rPr>
        <w:t xml:space="preserve"> </w:t>
      </w:r>
      <w:r>
        <w:rPr>
          <w:rFonts w:ascii="Arial" w:hAnsi="Arial" w:cs="Arial"/>
          <w:sz w:val="22"/>
          <w:szCs w:val="22"/>
        </w:rPr>
        <w:t xml:space="preserve">kuş, </w:t>
      </w:r>
      <w:r w:rsidRPr="00F06172">
        <w:rPr>
          <w:rFonts w:ascii="Arial" w:hAnsi="Arial" w:cs="Arial"/>
          <w:sz w:val="22"/>
          <w:szCs w:val="22"/>
        </w:rPr>
        <w:t xml:space="preserve">böcek, kelebek </w:t>
      </w:r>
      <w:r>
        <w:rPr>
          <w:rFonts w:ascii="Arial" w:hAnsi="Arial" w:cs="Arial"/>
          <w:sz w:val="22"/>
          <w:szCs w:val="22"/>
        </w:rPr>
        <w:t>gibi ala</w:t>
      </w:r>
      <w:r w:rsidR="009504A4">
        <w:rPr>
          <w:rFonts w:ascii="Arial" w:hAnsi="Arial" w:cs="Arial"/>
          <w:sz w:val="22"/>
          <w:szCs w:val="22"/>
        </w:rPr>
        <w:t>n içerisinde gerçek değerlerin</w:t>
      </w:r>
      <w:r>
        <w:rPr>
          <w:rFonts w:ascii="Arial" w:hAnsi="Arial" w:cs="Arial"/>
          <w:sz w:val="22"/>
          <w:szCs w:val="22"/>
        </w:rPr>
        <w:t xml:space="preserve"> tam olarak belirlenmesi zor olan canlı gruplarında çalışma yapılması durumunda (Özkan, 2016), tercih edilen bir diğer alfa çeşitlilik hesabı ise </w:t>
      </w:r>
      <w:r w:rsidRPr="00F06172">
        <w:rPr>
          <w:rFonts w:ascii="Arial" w:hAnsi="Arial" w:cs="Arial"/>
          <w:sz w:val="22"/>
          <w:szCs w:val="22"/>
        </w:rPr>
        <w:t>Brillouin indisi</w:t>
      </w:r>
      <w:r>
        <w:rPr>
          <w:rFonts w:ascii="Arial" w:hAnsi="Arial" w:cs="Arial"/>
          <w:sz w:val="22"/>
          <w:szCs w:val="22"/>
        </w:rPr>
        <w:t xml:space="preserve"> ile ya</w:t>
      </w:r>
      <w:r w:rsidR="00DC42CE">
        <w:rPr>
          <w:rFonts w:ascii="Arial" w:hAnsi="Arial" w:cs="Arial"/>
          <w:sz w:val="22"/>
          <w:szCs w:val="22"/>
        </w:rPr>
        <w:t>pılabilmektedir. Bu indis için;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DC42CE" w:rsidTr="00DC42CE">
        <w:tc>
          <w:tcPr>
            <w:tcW w:w="3751" w:type="pct"/>
            <w:vAlign w:val="center"/>
          </w:tcPr>
          <w:p w:rsidR="00DC42CE" w:rsidRPr="005A16A5" w:rsidRDefault="00DC42CE" w:rsidP="00DC42CE">
            <w:pPr>
              <w:jc w:val="both"/>
              <w:rPr>
                <w:rFonts w:cs="Arial"/>
              </w:rPr>
            </w:pPr>
            <m:oMathPara>
              <m:oMathParaPr>
                <m:jc m:val="left"/>
              </m:oMathParaPr>
              <m:oMath>
                <m:r>
                  <w:rPr>
                    <w:rFonts w:ascii="Cambria Math" w:hAnsi="Cambria Math"/>
                  </w:rPr>
                  <m:t>HB=</m:t>
                </m:r>
                <m:f>
                  <m:fPr>
                    <m:ctrlPr>
                      <w:rPr>
                        <w:rFonts w:ascii="Cambria Math" w:hAnsi="Cambria Math"/>
                        <w:i/>
                      </w:rPr>
                    </m:ctrlPr>
                  </m:fPr>
                  <m:num>
                    <m:r>
                      <m:rPr>
                        <m:sty m:val="p"/>
                      </m:rPr>
                      <w:rPr>
                        <w:rFonts w:ascii="Cambria Math" w:hAnsi="Cambria Math"/>
                      </w:rPr>
                      <m:t>ln</m:t>
                    </m:r>
                    <m:r>
                      <w:rPr>
                        <w:rFonts w:ascii="Cambria Math" w:hAnsi="Cambria Math"/>
                      </w:rPr>
                      <m:t xml:space="preserve"> N!</m:t>
                    </m:r>
                    <m:r>
                      <m:rPr>
                        <m:nor/>
                      </m:rPr>
                      <m:t>–</m:t>
                    </m:r>
                    <m:nary>
                      <m:naryPr>
                        <m:chr m:val="∑"/>
                        <m:limLoc m:val="undOvr"/>
                        <m:subHide m:val="1"/>
                        <m:supHide m:val="1"/>
                        <m:ctrlPr>
                          <w:rPr>
                            <w:rFonts w:ascii="Cambria Math" w:hAnsi="Cambria Math"/>
                            <w:i/>
                          </w:rPr>
                        </m:ctrlPr>
                      </m:naryPr>
                      <m:sub/>
                      <m:sup/>
                      <m:e>
                        <m:r>
                          <m:rPr>
                            <m:sty m:val="p"/>
                          </m:rPr>
                          <w:rPr>
                            <w:rFonts w:ascii="Cambria Math" w:hAnsi="Cambria Math"/>
                          </w:rPr>
                          <m:t>ln</m:t>
                        </m:r>
                        <m:r>
                          <m:rPr>
                            <m:nor/>
                          </m: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e>
                    </m:nary>
                  </m:num>
                  <m:den>
                    <m:r>
                      <w:rPr>
                        <w:rFonts w:ascii="Cambria Math" w:hAnsi="Cambria Math"/>
                      </w:rPr>
                      <m:t>N</m:t>
                    </m:r>
                  </m:den>
                </m:f>
              </m:oMath>
            </m:oMathPara>
          </w:p>
        </w:tc>
        <w:tc>
          <w:tcPr>
            <w:tcW w:w="1249" w:type="pct"/>
            <w:vAlign w:val="center"/>
          </w:tcPr>
          <w:p w:rsidR="00DC42CE" w:rsidRDefault="00DC42CE" w:rsidP="00DC42CE">
            <w:pPr>
              <w:pStyle w:val="WW-NormalWeb1"/>
              <w:snapToGrid w:val="0"/>
              <w:spacing w:before="120" w:after="120" w:line="360" w:lineRule="auto"/>
              <w:jc w:val="right"/>
              <w:rPr>
                <w:rFonts w:ascii="Arial" w:hAnsi="Arial" w:cs="Arial"/>
                <w:sz w:val="22"/>
                <w:szCs w:val="22"/>
              </w:rPr>
            </w:pPr>
            <w:r>
              <w:rPr>
                <w:rFonts w:ascii="Arial" w:hAnsi="Arial" w:cs="Arial"/>
                <w:sz w:val="22"/>
                <w:szCs w:val="22"/>
              </w:rPr>
              <w:t>(19)</w:t>
            </w:r>
          </w:p>
        </w:tc>
      </w:tr>
    </w:tbl>
    <w:p w:rsidR="00F06172" w:rsidRDefault="009504A4" w:rsidP="009504A4">
      <w:pPr>
        <w:pStyle w:val="WW-NormalWeb1"/>
        <w:snapToGrid w:val="0"/>
        <w:spacing w:before="120" w:after="120" w:line="360" w:lineRule="auto"/>
        <w:jc w:val="both"/>
        <w:rPr>
          <w:rFonts w:ascii="Arial" w:hAnsi="Arial" w:cs="Arial"/>
          <w:sz w:val="22"/>
          <w:szCs w:val="22"/>
        </w:rPr>
      </w:pPr>
      <w:r>
        <w:rPr>
          <w:rFonts w:ascii="Arial" w:hAnsi="Arial" w:cs="Arial"/>
          <w:sz w:val="22"/>
          <w:szCs w:val="22"/>
        </w:rPr>
        <w:t>f</w:t>
      </w:r>
      <w:r w:rsidR="00F06172">
        <w:rPr>
          <w:rFonts w:ascii="Arial" w:hAnsi="Arial" w:cs="Arial"/>
          <w:sz w:val="22"/>
          <w:szCs w:val="22"/>
        </w:rPr>
        <w:t>ormülü kullanılmakta olup (</w:t>
      </w:r>
      <w:r w:rsidR="00F06172" w:rsidRPr="00F06172">
        <w:rPr>
          <w:rFonts w:ascii="Arial" w:hAnsi="Arial" w:cs="Arial"/>
          <w:sz w:val="22"/>
          <w:szCs w:val="22"/>
        </w:rPr>
        <w:t>Pielou, 1975</w:t>
      </w:r>
      <w:r w:rsidR="00F06172">
        <w:rPr>
          <w:rFonts w:ascii="Arial" w:hAnsi="Arial" w:cs="Arial"/>
          <w:sz w:val="22"/>
          <w:szCs w:val="22"/>
        </w:rPr>
        <w:t>)</w:t>
      </w:r>
      <w:r w:rsidR="000C6B68">
        <w:rPr>
          <w:rFonts w:ascii="Arial" w:hAnsi="Arial" w:cs="Arial"/>
          <w:sz w:val="22"/>
          <w:szCs w:val="22"/>
        </w:rPr>
        <w:t xml:space="preserve">, </w:t>
      </w:r>
      <w:r>
        <w:rPr>
          <w:rFonts w:ascii="Arial" w:hAnsi="Arial" w:cs="Arial"/>
          <w:sz w:val="22"/>
          <w:szCs w:val="22"/>
        </w:rPr>
        <w:t xml:space="preserve">formülde yer alan </w:t>
      </w:r>
      <w:r w:rsidRPr="009504A4">
        <w:rPr>
          <w:rFonts w:ascii="Arial" w:hAnsi="Arial" w:cs="Arial"/>
          <w:i/>
          <w:sz w:val="22"/>
          <w:szCs w:val="22"/>
        </w:rPr>
        <w:t>N</w:t>
      </w:r>
      <w:r w:rsidRPr="009504A4">
        <w:rPr>
          <w:rFonts w:ascii="Arial" w:hAnsi="Arial" w:cs="Arial"/>
          <w:sz w:val="22"/>
          <w:szCs w:val="22"/>
        </w:rPr>
        <w:t xml:space="preserve"> toplam birey sayısını, </w:t>
      </w:r>
      <w:r w:rsidRPr="009504A4">
        <w:rPr>
          <w:rFonts w:ascii="Arial" w:hAnsi="Arial" w:cs="Arial"/>
          <w:i/>
          <w:sz w:val="22"/>
          <w:szCs w:val="22"/>
        </w:rPr>
        <w:t>n</w:t>
      </w:r>
      <w:r w:rsidRPr="009504A4">
        <w:rPr>
          <w:rFonts w:ascii="Arial" w:hAnsi="Arial" w:cs="Arial"/>
          <w:i/>
          <w:sz w:val="22"/>
          <w:szCs w:val="22"/>
          <w:vertAlign w:val="subscript"/>
        </w:rPr>
        <w:t>i</w:t>
      </w:r>
      <w:r w:rsidRPr="009504A4">
        <w:rPr>
          <w:rFonts w:ascii="Arial" w:hAnsi="Arial" w:cs="Arial"/>
          <w:i/>
          <w:sz w:val="22"/>
          <w:szCs w:val="22"/>
        </w:rPr>
        <w:t xml:space="preserve"> </w:t>
      </w:r>
      <w:r>
        <w:rPr>
          <w:rFonts w:ascii="Arial" w:hAnsi="Arial" w:cs="Arial"/>
          <w:sz w:val="22"/>
          <w:szCs w:val="22"/>
        </w:rPr>
        <w:t>ise her bir</w:t>
      </w:r>
      <w:r w:rsidRPr="009504A4">
        <w:rPr>
          <w:rFonts w:ascii="Arial" w:hAnsi="Arial" w:cs="Arial"/>
          <w:sz w:val="22"/>
          <w:szCs w:val="22"/>
        </w:rPr>
        <w:t xml:space="preserve"> türün birey sayısını ifade etmektedir</w:t>
      </w:r>
      <w:r>
        <w:rPr>
          <w:rFonts w:ascii="Arial" w:hAnsi="Arial" w:cs="Arial"/>
          <w:sz w:val="22"/>
          <w:szCs w:val="22"/>
        </w:rPr>
        <w:t xml:space="preserve">. Bu indise ait </w:t>
      </w:r>
      <w:r w:rsidRPr="009504A4">
        <w:rPr>
          <w:rFonts w:ascii="Arial" w:hAnsi="Arial" w:cs="Arial"/>
          <w:sz w:val="22"/>
          <w:szCs w:val="22"/>
        </w:rPr>
        <w:t>eşitlik (</w:t>
      </w:r>
      <w:r w:rsidRPr="009504A4">
        <w:rPr>
          <w:rFonts w:ascii="Arial" w:hAnsi="Arial" w:cs="Arial"/>
          <w:i/>
          <w:sz w:val="22"/>
          <w:szCs w:val="22"/>
        </w:rPr>
        <w:t>E</w:t>
      </w:r>
      <w:r w:rsidRPr="009504A4">
        <w:rPr>
          <w:rFonts w:ascii="Arial" w:hAnsi="Arial" w:cs="Arial"/>
          <w:sz w:val="22"/>
          <w:szCs w:val="22"/>
        </w:rPr>
        <w:t>) değeri</w:t>
      </w:r>
      <w:r w:rsidR="00F90CEC">
        <w:rPr>
          <w:rFonts w:ascii="Arial" w:hAnsi="Arial" w:cs="Arial"/>
          <w:sz w:val="22"/>
          <w:szCs w:val="22"/>
        </w:rPr>
        <w:t xml:space="preserve">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m:rPr>
                    <m:nor/>
                  </m:rPr>
                  <w:rPr>
                    <w:i/>
                  </w:rPr>
                  <m:t>E=</m:t>
                </m:r>
                <m:f>
                  <m:fPr>
                    <m:ctrlPr>
                      <w:rPr>
                        <w:rFonts w:ascii="Cambria Math" w:hAnsi="Cambria Math"/>
                        <w:i/>
                      </w:rPr>
                    </m:ctrlPr>
                  </m:fPr>
                  <m:num>
                    <m:r>
                      <m:rPr>
                        <m:nor/>
                      </m:rPr>
                      <w:rPr>
                        <w:i/>
                      </w:rPr>
                      <m:t>HB</m:t>
                    </m:r>
                  </m:num>
                  <m:den>
                    <m:sSub>
                      <m:sSubPr>
                        <m:ctrlPr>
                          <w:rPr>
                            <w:rFonts w:ascii="Cambria Math" w:hAnsi="Cambria Math"/>
                            <w:i/>
                          </w:rPr>
                        </m:ctrlPr>
                      </m:sSubPr>
                      <m:e>
                        <m:r>
                          <m:rPr>
                            <m:nor/>
                          </m:rPr>
                          <w:rPr>
                            <w:i/>
                          </w:rPr>
                          <m:t>HB</m:t>
                        </m:r>
                      </m:e>
                      <m:sub>
                        <m:r>
                          <m:rPr>
                            <m:nor/>
                          </m:rPr>
                          <m:t>max</m:t>
                        </m:r>
                      </m:sub>
                    </m:sSub>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(20)</w:t>
            </w:r>
          </w:p>
        </w:tc>
      </w:tr>
    </w:tbl>
    <w:p w:rsidR="00F90CEC" w:rsidRDefault="00F90CEC" w:rsidP="00F15829">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ile hesaplanmakta olup, burada istenilen </w:t>
      </w:r>
      <w:r w:rsidRPr="00F90CEC">
        <w:rPr>
          <w:rFonts w:ascii="Arial" w:hAnsi="Arial" w:cs="Arial"/>
          <w:i/>
          <w:sz w:val="22"/>
          <w:szCs w:val="22"/>
        </w:rPr>
        <w:t>HB</w:t>
      </w:r>
      <w:r w:rsidRPr="00F90CEC">
        <w:rPr>
          <w:rFonts w:ascii="Arial" w:hAnsi="Arial" w:cs="Arial"/>
          <w:sz w:val="22"/>
          <w:szCs w:val="22"/>
          <w:vertAlign w:val="subscript"/>
        </w:rPr>
        <w:t>max</w:t>
      </w:r>
      <w:r>
        <w:rPr>
          <w:rFonts w:ascii="Arial" w:hAnsi="Arial" w:cs="Arial"/>
          <w:sz w:val="22"/>
          <w:szCs w:val="22"/>
        </w:rPr>
        <w:t xml:space="preserve"> değeri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333366" w:rsidP="00CB5C75">
            <w:pPr>
              <w:jc w:val="both"/>
              <w:rPr>
                <w:rFonts w:cs="Arial"/>
              </w:rPr>
            </w:pPr>
            <m:oMathPara>
              <m:oMathParaPr>
                <m:jc m:val="left"/>
              </m:oMathParaPr>
              <m:oMath>
                <m:sSub>
                  <m:sSubPr>
                    <m:ctrlPr>
                      <w:rPr>
                        <w:rFonts w:ascii="Cambria Math" w:hAnsi="Cambria Math"/>
                        <w:i/>
                      </w:rPr>
                    </m:ctrlPr>
                  </m:sSubPr>
                  <m:e>
                    <m:r>
                      <m:rPr>
                        <m:nor/>
                      </m:rPr>
                      <w:rPr>
                        <w:i/>
                      </w:rPr>
                      <m:t>HB</m:t>
                    </m:r>
                  </m:e>
                  <m:sub>
                    <m:r>
                      <m:rPr>
                        <m:nor/>
                      </m:rPr>
                      <m:t>max</m:t>
                    </m:r>
                  </m:sub>
                </m:sSub>
                <m:r>
                  <m:rPr>
                    <m:nor/>
                  </m:rPr>
                  <w:rPr>
                    <w:i/>
                  </w:rPr>
                  <m:t>=</m:t>
                </m:r>
                <m:f>
                  <m:fPr>
                    <m:ctrlPr>
                      <w:rPr>
                        <w:rFonts w:ascii="Cambria Math" w:hAnsi="Cambria Math"/>
                        <w:i/>
                      </w:rPr>
                    </m:ctrlPr>
                  </m:fPr>
                  <m:num>
                    <m:r>
                      <m:rPr>
                        <m:nor/>
                      </m:rPr>
                      <m:t>1</m:t>
                    </m:r>
                  </m:num>
                  <m:den>
                    <m:r>
                      <m:rPr>
                        <m:nor/>
                      </m:rPr>
                      <w:rPr>
                        <w:i/>
                      </w:rPr>
                      <m:t>N</m:t>
                    </m:r>
                  </m:den>
                </m:f>
                <m:func>
                  <m:funcPr>
                    <m:ctrlPr>
                      <w:rPr>
                        <w:rFonts w:ascii="Cambria Math" w:hAnsi="Cambria Math"/>
                        <w:i/>
                      </w:rPr>
                    </m:ctrlPr>
                  </m:funcPr>
                  <m:fName>
                    <m:r>
                      <m:rPr>
                        <m:nor/>
                      </m:rPr>
                      <m:t>ln</m:t>
                    </m:r>
                  </m:fName>
                  <m:e>
                    <m:f>
                      <m:fPr>
                        <m:ctrlPr>
                          <w:rPr>
                            <w:rFonts w:ascii="Cambria Math" w:hAnsi="Cambria Math"/>
                            <w:i/>
                          </w:rPr>
                        </m:ctrlPr>
                      </m:fPr>
                      <m:num>
                        <m:r>
                          <m:rPr>
                            <m:nor/>
                          </m:rPr>
                          <w:rPr>
                            <w:i/>
                          </w:rPr>
                          <m:t>N!</m:t>
                        </m:r>
                      </m:num>
                      <m:den>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r>
                                      <m:rPr>
                                        <m:nor/>
                                      </m:rPr>
                                      <w:rPr>
                                        <w:i/>
                                      </w:rPr>
                                      <m:t>N/S</m:t>
                                    </m:r>
                                  </m:e>
                                </m:d>
                                <m:r>
                                  <m:rPr>
                                    <m:nor/>
                                  </m:rPr>
                                  <m:t>!</m:t>
                                </m:r>
                              </m:e>
                            </m:d>
                          </m:e>
                          <m:sup>
                            <m:r>
                              <m:rPr>
                                <m:nor/>
                              </m:rPr>
                              <w:rPr>
                                <w:i/>
                              </w:rPr>
                              <m:t>s-r</m:t>
                            </m:r>
                          </m:sup>
                        </m:sSup>
                        <m:r>
                          <m:rPr>
                            <m:nor/>
                          </m:rPr>
                          <m:t xml:space="preserve"> </m:t>
                        </m:r>
                        <m:r>
                          <w:rPr>
                            <w:rFonts w:ascii="Cambria Math" w:hAnsi="Cambria Math"/>
                          </w:rPr>
                          <m:t>×</m:t>
                        </m:r>
                        <m:sSup>
                          <m:sSupPr>
                            <m:ctrlPr>
                              <w:rPr>
                                <w:rFonts w:ascii="Cambria Math" w:hAnsi="Cambria Math"/>
                                <w:i/>
                              </w:rPr>
                            </m:ctrlPr>
                          </m:sSupPr>
                          <m:e>
                            <m:r>
                              <m:rPr>
                                <m:sty m:val="p"/>
                              </m:rPr>
                              <w:rPr>
                                <w:rFonts w:ascii="Cambria Math" w:hAnsi="Cambria Math"/>
                              </w:rPr>
                              <m:t xml:space="preserve"> </m:t>
                            </m:r>
                            <m:d>
                              <m:dPr>
                                <m:begChr m:val="{"/>
                                <m:endChr m:val="}"/>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r>
                                          <m:rPr>
                                            <m:nor/>
                                          </m:rPr>
                                          <w:rPr>
                                            <w:i/>
                                          </w:rPr>
                                          <m:t>N/S</m:t>
                                        </m:r>
                                      </m:e>
                                    </m:d>
                                    <m:r>
                                      <m:rPr>
                                        <m:nor/>
                                      </m:rPr>
                                      <w:rPr>
                                        <w:i/>
                                      </w:rPr>
                                      <m:t>+</m:t>
                                    </m:r>
                                    <m:r>
                                      <m:rPr>
                                        <m:nor/>
                                      </m:rPr>
                                      <m:t>1</m:t>
                                    </m:r>
                                  </m:e>
                                </m:d>
                                <m:r>
                                  <m:rPr>
                                    <m:nor/>
                                  </m:rPr>
                                  <m:t>!</m:t>
                                </m:r>
                              </m:e>
                            </m:d>
                          </m:e>
                          <m:sup>
                            <m:r>
                              <m:rPr>
                                <m:nor/>
                              </m:rPr>
                              <w:rPr>
                                <w:i/>
                              </w:rPr>
                              <m:t>r</m:t>
                            </m:r>
                          </m:sup>
                        </m:sSup>
                      </m:den>
                    </m:f>
                  </m:e>
                </m:func>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(21)</w:t>
            </w:r>
          </w:p>
        </w:tc>
      </w:tr>
    </w:tbl>
    <w:p w:rsidR="001A451C" w:rsidRDefault="00F90CEC" w:rsidP="00726B94">
      <w:pPr>
        <w:pStyle w:val="WW-NormalWeb1"/>
        <w:snapToGrid w:val="0"/>
        <w:spacing w:before="120" w:after="120" w:line="360" w:lineRule="auto"/>
        <w:jc w:val="both"/>
        <w:rPr>
          <w:rFonts w:ascii="Arial" w:hAnsi="Arial" w:cs="Arial"/>
          <w:sz w:val="22"/>
          <w:szCs w:val="22"/>
        </w:rPr>
      </w:pPr>
      <w:r>
        <w:rPr>
          <w:rFonts w:ascii="Arial" w:hAnsi="Arial" w:cs="Arial"/>
          <w:sz w:val="22"/>
          <w:szCs w:val="22"/>
        </w:rPr>
        <w:t>formülü ile hesapl</w:t>
      </w:r>
      <w:r w:rsidR="008D4665">
        <w:rPr>
          <w:rFonts w:ascii="Arial" w:hAnsi="Arial" w:cs="Arial"/>
          <w:sz w:val="22"/>
          <w:szCs w:val="22"/>
        </w:rPr>
        <w:t>a</w:t>
      </w:r>
      <w:r>
        <w:rPr>
          <w:rFonts w:ascii="Arial" w:hAnsi="Arial" w:cs="Arial"/>
          <w:sz w:val="22"/>
          <w:szCs w:val="22"/>
        </w:rPr>
        <w:t>nmaktadır</w:t>
      </w:r>
      <w:r w:rsidRPr="00F90CEC">
        <w:rPr>
          <w:rFonts w:ascii="Arial" w:hAnsi="Arial" w:cs="Arial"/>
          <w:sz w:val="22"/>
          <w:szCs w:val="22"/>
        </w:rPr>
        <w:t xml:space="preserve"> </w:t>
      </w:r>
      <w:r>
        <w:rPr>
          <w:rFonts w:ascii="Arial" w:hAnsi="Arial" w:cs="Arial"/>
          <w:sz w:val="22"/>
          <w:szCs w:val="22"/>
        </w:rPr>
        <w:t xml:space="preserve">(Huston, 1994). Formülde yer alan </w:t>
      </w:r>
      <w:r w:rsidRPr="00F90CEC">
        <w:rPr>
          <w:rFonts w:ascii="Arial" w:hAnsi="Arial" w:cs="Arial"/>
          <w:i/>
          <w:sz w:val="22"/>
          <w:szCs w:val="22"/>
        </w:rPr>
        <w:t xml:space="preserve">S </w:t>
      </w:r>
      <w:r w:rsidRPr="00F90CEC">
        <w:rPr>
          <w:rFonts w:ascii="Arial" w:hAnsi="Arial" w:cs="Arial"/>
          <w:sz w:val="22"/>
          <w:szCs w:val="22"/>
        </w:rPr>
        <w:t>tür zenginliği</w:t>
      </w:r>
      <w:r w:rsidR="006C3116">
        <w:rPr>
          <w:rFonts w:ascii="Arial" w:hAnsi="Arial" w:cs="Arial"/>
          <w:sz w:val="22"/>
          <w:szCs w:val="22"/>
        </w:rPr>
        <w:t>,</w:t>
      </w:r>
      <w:r w:rsidRPr="00F90CEC">
        <w:rPr>
          <w:rFonts w:ascii="Arial" w:hAnsi="Arial" w:cs="Arial"/>
          <w:sz w:val="22"/>
          <w:szCs w:val="22"/>
        </w:rPr>
        <w:t xml:space="preserve"> </w:t>
      </w:r>
      <m:oMath>
        <m:r>
          <w:rPr>
            <w:rFonts w:ascii="Cambria Math" w:hAnsi="Cambria Math" w:cs="Arial"/>
            <w:sz w:val="22"/>
            <w:szCs w:val="22"/>
          </w:rPr>
          <m:t xml:space="preserve"> </m:t>
        </m:r>
        <m:d>
          <m:dPr>
            <m:begChr m:val="["/>
            <m:endChr m:val="]"/>
            <m:ctrlPr>
              <w:rPr>
                <w:rFonts w:ascii="Cambria Math" w:hAnsi="Cambria Math" w:cs="Arial"/>
                <w:i/>
                <w:sz w:val="22"/>
                <w:szCs w:val="22"/>
              </w:rPr>
            </m:ctrlPr>
          </m:dPr>
          <m:e>
            <m:r>
              <m:rPr>
                <m:nor/>
              </m:rPr>
              <w:rPr>
                <w:rFonts w:ascii="Arial" w:hAnsi="Arial" w:cs="Arial"/>
                <w:i/>
                <w:sz w:val="22"/>
                <w:szCs w:val="22"/>
              </w:rPr>
              <m:t>N/S</m:t>
            </m:r>
          </m:e>
        </m:d>
      </m:oMath>
      <w:r w:rsidR="006C3116">
        <w:rPr>
          <w:rFonts w:ascii="Arial" w:hAnsi="Arial" w:cs="Arial"/>
          <w:sz w:val="22"/>
          <w:szCs w:val="22"/>
        </w:rPr>
        <w:t xml:space="preserve"> örnek toplumdaki toplam birey sayısının (</w:t>
      </w:r>
      <w:r w:rsidRPr="00F90CEC">
        <w:rPr>
          <w:rFonts w:ascii="Arial" w:hAnsi="Arial" w:cs="Arial"/>
          <w:i/>
          <w:sz w:val="22"/>
          <w:szCs w:val="22"/>
        </w:rPr>
        <w:t>N</w:t>
      </w:r>
      <w:r w:rsidR="006C3116">
        <w:rPr>
          <w:rFonts w:ascii="Arial" w:hAnsi="Arial" w:cs="Arial"/>
          <w:i/>
          <w:sz w:val="22"/>
          <w:szCs w:val="22"/>
        </w:rPr>
        <w:t xml:space="preserve">) </w:t>
      </w:r>
      <w:r w:rsidR="006C3116">
        <w:rPr>
          <w:rFonts w:ascii="Arial" w:hAnsi="Arial" w:cs="Arial"/>
          <w:sz w:val="22"/>
          <w:szCs w:val="22"/>
        </w:rPr>
        <w:t>tür zenginliğine (</w:t>
      </w:r>
      <w:r w:rsidRPr="00F90CEC">
        <w:rPr>
          <w:rFonts w:ascii="Arial" w:hAnsi="Arial" w:cs="Arial"/>
          <w:i/>
          <w:sz w:val="22"/>
          <w:szCs w:val="22"/>
        </w:rPr>
        <w:t>S</w:t>
      </w:r>
      <w:r w:rsidR="006C3116">
        <w:rPr>
          <w:rFonts w:ascii="Arial" w:hAnsi="Arial" w:cs="Arial"/>
          <w:sz w:val="22"/>
          <w:szCs w:val="22"/>
        </w:rPr>
        <w:t>) oranından elde edilen</w:t>
      </w:r>
      <w:r w:rsidRPr="00F90CEC">
        <w:rPr>
          <w:rFonts w:ascii="Arial" w:hAnsi="Arial" w:cs="Arial"/>
          <w:i/>
          <w:sz w:val="22"/>
          <w:szCs w:val="22"/>
        </w:rPr>
        <w:t xml:space="preserve"> </w:t>
      </w:r>
      <w:r w:rsidR="006C3116">
        <w:rPr>
          <w:rFonts w:ascii="Arial" w:hAnsi="Arial" w:cs="Arial"/>
          <w:sz w:val="22"/>
          <w:szCs w:val="22"/>
        </w:rPr>
        <w:t>sonucun</w:t>
      </w:r>
      <w:r w:rsidRPr="00F90CEC">
        <w:rPr>
          <w:rFonts w:ascii="Arial" w:hAnsi="Arial" w:cs="Arial"/>
          <w:sz w:val="22"/>
          <w:szCs w:val="22"/>
        </w:rPr>
        <w:t xml:space="preserve"> tam sayı değerini</w:t>
      </w:r>
      <w:r w:rsidR="006C3116">
        <w:rPr>
          <w:rFonts w:ascii="Arial" w:hAnsi="Arial" w:cs="Arial"/>
          <w:sz w:val="22"/>
          <w:szCs w:val="22"/>
        </w:rPr>
        <w:t xml:space="preserve">, </w:t>
      </w:r>
      <w:r w:rsidR="006C3116">
        <w:rPr>
          <w:rFonts w:ascii="Arial" w:hAnsi="Arial" w:cs="Arial"/>
          <w:i/>
          <w:sz w:val="22"/>
          <w:szCs w:val="22"/>
        </w:rPr>
        <w:t xml:space="preserve">r </w:t>
      </w:r>
      <w:r w:rsidR="006C3116">
        <w:rPr>
          <w:rFonts w:ascii="Arial" w:hAnsi="Arial" w:cs="Arial"/>
          <w:sz w:val="22"/>
          <w:szCs w:val="22"/>
        </w:rPr>
        <w:t>ise</w:t>
      </w:r>
      <w:r w:rsidRPr="00F90CEC">
        <w:rPr>
          <w:rFonts w:ascii="Arial" w:hAnsi="Arial" w:cs="Arial"/>
          <w:sz w:val="22"/>
          <w:szCs w:val="22"/>
        </w:rPr>
        <w:t xml:space="preserve"> </w:t>
      </w:r>
      <m:oMath>
        <m:r>
          <m:rPr>
            <m:nor/>
          </m:rPr>
          <w:rPr>
            <w:rFonts w:ascii="Arial" w:hAnsi="Arial" w:cs="Arial"/>
            <w:i/>
            <w:sz w:val="22"/>
            <w:szCs w:val="22"/>
          </w:rPr>
          <m:t>N</m:t>
        </m:r>
        <m:r>
          <m:rPr>
            <m:nor/>
          </m:rPr>
          <w:rPr>
            <w:rFonts w:ascii="Arial" w:hAnsi="Arial" w:cs="Arial"/>
            <w:sz w:val="22"/>
            <w:szCs w:val="22"/>
          </w:rPr>
          <m:t>–</m:t>
        </m:r>
        <m:r>
          <m:rPr>
            <m:nor/>
          </m:rPr>
          <w:rPr>
            <w:rFonts w:ascii="Arial" w:hAnsi="Arial" w:cs="Arial"/>
            <w:i/>
            <w:sz w:val="22"/>
            <w:szCs w:val="22"/>
          </w:rPr>
          <m:t>S</m:t>
        </m:r>
        <m:d>
          <m:dPr>
            <m:begChr m:val="["/>
            <m:endChr m:val="]"/>
            <m:ctrlPr>
              <w:rPr>
                <w:rFonts w:ascii="Cambria Math" w:hAnsi="Cambria Math" w:cs="Arial"/>
                <w:i/>
                <w:sz w:val="22"/>
                <w:szCs w:val="22"/>
              </w:rPr>
            </m:ctrlPr>
          </m:dPr>
          <m:e>
            <m:f>
              <m:fPr>
                <m:type m:val="lin"/>
                <m:ctrlPr>
                  <w:rPr>
                    <w:rFonts w:ascii="Cambria Math" w:hAnsi="Cambria Math" w:cs="Arial"/>
                    <w:i/>
                    <w:sz w:val="22"/>
                    <w:szCs w:val="22"/>
                  </w:rPr>
                </m:ctrlPr>
              </m:fPr>
              <m:num>
                <m:r>
                  <m:rPr>
                    <m:nor/>
                  </m:rPr>
                  <w:rPr>
                    <w:rFonts w:ascii="Arial" w:hAnsi="Arial" w:cs="Arial"/>
                    <w:i/>
                    <w:sz w:val="22"/>
                    <w:szCs w:val="22"/>
                  </w:rPr>
                  <m:t>N</m:t>
                </m:r>
              </m:num>
              <m:den>
                <m:r>
                  <m:rPr>
                    <m:nor/>
                  </m:rPr>
                  <w:rPr>
                    <w:rFonts w:ascii="Arial" w:hAnsi="Arial" w:cs="Arial"/>
                    <w:i/>
                    <w:sz w:val="22"/>
                    <w:szCs w:val="22"/>
                  </w:rPr>
                  <m:t>S</m:t>
                </m:r>
              </m:den>
            </m:f>
          </m:e>
        </m:d>
      </m:oMath>
      <w:r w:rsidR="006C3116">
        <w:rPr>
          <w:rFonts w:ascii="Arial" w:hAnsi="Arial" w:cs="Arial"/>
          <w:sz w:val="22"/>
          <w:szCs w:val="22"/>
        </w:rPr>
        <w:t xml:space="preserve"> işlemi sonucunda elde edilen değeri ifade etmektedir.</w:t>
      </w:r>
      <w:r w:rsidR="006B4B4F">
        <w:rPr>
          <w:rFonts w:ascii="Arial" w:hAnsi="Arial" w:cs="Arial"/>
          <w:sz w:val="22"/>
          <w:szCs w:val="22"/>
        </w:rPr>
        <w:t xml:space="preserve"> </w:t>
      </w:r>
    </w:p>
    <w:p w:rsidR="00726B94" w:rsidRDefault="00726B94" w:rsidP="00726B94">
      <w:pPr>
        <w:pStyle w:val="WW-NormalWeb1"/>
        <w:snapToGrid w:val="0"/>
        <w:spacing w:before="120" w:after="120" w:line="360" w:lineRule="auto"/>
        <w:jc w:val="both"/>
        <w:rPr>
          <w:rFonts w:ascii="Arial" w:hAnsi="Arial" w:cs="Arial"/>
          <w:sz w:val="22"/>
          <w:szCs w:val="22"/>
        </w:rPr>
      </w:pPr>
      <w:r w:rsidRPr="00726B94">
        <w:rPr>
          <w:rFonts w:ascii="Arial" w:hAnsi="Arial" w:cs="Arial"/>
          <w:sz w:val="22"/>
          <w:szCs w:val="22"/>
        </w:rPr>
        <w:t xml:space="preserve">Bolluk verilerinin oransal veya sayısal değerlerine göre bir </w:t>
      </w:r>
      <w:r>
        <w:rPr>
          <w:rFonts w:ascii="Arial" w:hAnsi="Arial" w:cs="Arial"/>
          <w:sz w:val="22"/>
          <w:szCs w:val="22"/>
        </w:rPr>
        <w:t>başka a</w:t>
      </w:r>
      <w:r w:rsidR="006B4B4F">
        <w:rPr>
          <w:rFonts w:ascii="Arial" w:hAnsi="Arial" w:cs="Arial"/>
          <w:sz w:val="22"/>
          <w:szCs w:val="22"/>
        </w:rPr>
        <w:t xml:space="preserve">lfa çeşitlilik </w:t>
      </w:r>
      <w:r>
        <w:rPr>
          <w:rFonts w:ascii="Arial" w:hAnsi="Arial" w:cs="Arial"/>
          <w:sz w:val="22"/>
          <w:szCs w:val="22"/>
        </w:rPr>
        <w:t xml:space="preserve">hesabı ise </w:t>
      </w:r>
      <w:r w:rsidRPr="00726B94">
        <w:rPr>
          <w:rFonts w:ascii="Arial" w:hAnsi="Arial" w:cs="Arial"/>
          <w:sz w:val="22"/>
          <w:szCs w:val="22"/>
        </w:rPr>
        <w:t>McIntosh indisi (</w:t>
      </w:r>
      <w:r w:rsidRPr="00726B94">
        <w:rPr>
          <w:rFonts w:ascii="Arial" w:hAnsi="Arial" w:cs="Arial"/>
          <w:i/>
          <w:sz w:val="22"/>
          <w:szCs w:val="22"/>
        </w:rPr>
        <w:t>D</w:t>
      </w:r>
      <w:r w:rsidRPr="00726B94">
        <w:rPr>
          <w:rFonts w:ascii="Arial" w:hAnsi="Arial" w:cs="Arial"/>
          <w:sz w:val="22"/>
          <w:szCs w:val="22"/>
        </w:rPr>
        <w:t xml:space="preserve">) </w:t>
      </w:r>
      <w:r>
        <w:rPr>
          <w:rFonts w:ascii="Arial" w:hAnsi="Arial" w:cs="Arial"/>
          <w:sz w:val="22"/>
          <w:szCs w:val="22"/>
        </w:rPr>
        <w:t>ile yapılabilmektedir. Bu indis;</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w:rPr>
                    <w:rFonts w:ascii="Cambria Math" w:hAnsi="Cambria Math"/>
                  </w:rPr>
                  <m:t xml:space="preserve">D= </m:t>
                </m:r>
                <m:f>
                  <m:fPr>
                    <m:ctrlPr>
                      <w:rPr>
                        <w:rFonts w:ascii="Cambria Math" w:hAnsi="Cambria Math"/>
                        <w:i/>
                      </w:rPr>
                    </m:ctrlPr>
                  </m:fPr>
                  <m:num>
                    <m:r>
                      <w:rPr>
                        <w:rFonts w:ascii="Cambria Math" w:hAnsi="Cambria Math"/>
                      </w:rPr>
                      <m:t>N-U</m:t>
                    </m:r>
                  </m:num>
                  <m:den>
                    <m:r>
                      <w:rPr>
                        <w:rFonts w:ascii="Cambria Math" w:hAnsi="Cambria Math"/>
                      </w:rPr>
                      <m:t>N-</m:t>
                    </m:r>
                    <m:rad>
                      <m:radPr>
                        <m:degHide m:val="1"/>
                        <m:ctrlPr>
                          <w:rPr>
                            <w:rFonts w:ascii="Cambria Math" w:hAnsi="Cambria Math"/>
                          </w:rPr>
                        </m:ctrlPr>
                      </m:radPr>
                      <m:deg/>
                      <m:e>
                        <m:r>
                          <w:rPr>
                            <w:rFonts w:ascii="Cambria Math" w:hAnsi="Cambria Math"/>
                          </w:rPr>
                          <m:t>N</m:t>
                        </m:r>
                      </m:e>
                    </m:rad>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(22)</w:t>
            </w:r>
          </w:p>
        </w:tc>
      </w:tr>
    </w:tbl>
    <w:p w:rsidR="007D44C7" w:rsidRDefault="00726B94" w:rsidP="00726B94">
      <w:pPr>
        <w:pStyle w:val="WW-NormalWeb1"/>
        <w:snapToGrid w:val="0"/>
        <w:spacing w:before="120" w:after="120" w:line="360" w:lineRule="auto"/>
        <w:jc w:val="both"/>
        <w:rPr>
          <w:rFonts w:ascii="Arial" w:hAnsi="Arial" w:cs="Arial"/>
          <w:sz w:val="22"/>
          <w:szCs w:val="22"/>
        </w:rPr>
      </w:pPr>
      <w:r>
        <w:rPr>
          <w:rFonts w:ascii="Arial" w:hAnsi="Arial" w:cs="Arial"/>
          <w:sz w:val="22"/>
          <w:szCs w:val="22"/>
        </w:rPr>
        <w:t xml:space="preserve">formülü ile hesaplanmakta olup, burada yer alan </w:t>
      </w:r>
      <w:r w:rsidRPr="00726B94">
        <w:rPr>
          <w:rFonts w:ascii="Arial" w:hAnsi="Arial" w:cs="Arial"/>
          <w:i/>
          <w:sz w:val="22"/>
          <w:szCs w:val="22"/>
        </w:rPr>
        <w:t xml:space="preserve">U </w:t>
      </w:r>
      <w:r w:rsidRPr="00726B94">
        <w:rPr>
          <w:rFonts w:ascii="Arial" w:hAnsi="Arial" w:cs="Arial"/>
          <w:sz w:val="22"/>
          <w:szCs w:val="22"/>
        </w:rPr>
        <w:t>değeri</w:t>
      </w:r>
      <w:r w:rsidR="005A1040">
        <w:rPr>
          <w:rFonts w:ascii="Arial" w:hAnsi="Arial" w:cs="Arial"/>
          <w:sz w:val="22"/>
          <w:szCs w:val="22"/>
        </w:rPr>
        <w:t xml:space="preserve">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w:rPr>
                    <w:rFonts w:ascii="Cambria Math" w:hAnsi="Cambria Math"/>
                  </w:rPr>
                  <m:t xml:space="preserve">U= </m:t>
                </m:r>
                <m:rad>
                  <m:radPr>
                    <m:degHide m:val="1"/>
                    <m:ctrlPr>
                      <w:rPr>
                        <w:rFonts w:ascii="Cambria Math" w:hAnsi="Cambria Math"/>
                      </w:rPr>
                    </m:ctrlPr>
                  </m:radPr>
                  <m:deg/>
                  <m:e>
                    <m:nary>
                      <m:naryPr>
                        <m:chr m:val="∑"/>
                        <m:limLoc m:val="undOvr"/>
                        <m:subHide m:val="1"/>
                        <m:supHide m:val="1"/>
                        <m:ctrlPr>
                          <w:rPr>
                            <w:rFonts w:ascii="Cambria Math" w:hAnsi="Cambria Math"/>
                          </w:rPr>
                        </m:ctrlPr>
                      </m:naryPr>
                      <m:sub/>
                      <m:sup/>
                      <m:e>
                        <m:sSubSup>
                          <m:sSubSupPr>
                            <m:ctrlPr>
                              <w:rPr>
                                <w:rFonts w:ascii="Cambria Math" w:hAnsi="Cambria Math"/>
                                <w:i/>
                              </w:rPr>
                            </m:ctrlPr>
                          </m:sSubSupPr>
                          <m:e>
                            <m:r>
                              <w:rPr>
                                <w:rFonts w:ascii="Cambria Math" w:hAnsi="Cambria Math"/>
                              </w:rPr>
                              <m:t>n</m:t>
                            </m:r>
                          </m:e>
                          <m:sub>
                            <m:r>
                              <w:rPr>
                                <w:rFonts w:ascii="Cambria Math" w:hAnsi="Cambria Math"/>
                              </w:rPr>
                              <m:t>i</m:t>
                            </m:r>
                          </m:sub>
                          <m:sup>
                            <m:r>
                              <m:rPr>
                                <m:sty m:val="p"/>
                              </m:rPr>
                              <w:rPr>
                                <w:rFonts w:ascii="Cambria Math" w:hAnsi="Cambria Math"/>
                              </w:rPr>
                              <m:t>2</m:t>
                            </m:r>
                          </m:sup>
                        </m:sSubSup>
                      </m:e>
                    </m:nary>
                  </m:e>
                </m:rad>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(23)</w:t>
            </w:r>
          </w:p>
        </w:tc>
      </w:tr>
    </w:tbl>
    <w:p w:rsidR="00A70E03" w:rsidRDefault="00726B94" w:rsidP="00726B94">
      <w:pPr>
        <w:spacing w:before="120" w:after="120" w:line="360" w:lineRule="auto"/>
        <w:jc w:val="both"/>
        <w:rPr>
          <w:rFonts w:cs="Arial"/>
        </w:rPr>
      </w:pPr>
      <w:r>
        <w:rPr>
          <w:rFonts w:cs="Arial"/>
        </w:rPr>
        <w:lastRenderedPageBreak/>
        <w:t>formülü ile hesaplanmaktadır (</w:t>
      </w:r>
      <w:r w:rsidRPr="00726B94">
        <w:rPr>
          <w:rFonts w:cs="Arial"/>
        </w:rPr>
        <w:t>McIntosh, 1967</w:t>
      </w:r>
      <w:r>
        <w:rPr>
          <w:rFonts w:cs="Arial"/>
        </w:rPr>
        <w:t xml:space="preserve">). Formüller içerisindeki </w:t>
      </w:r>
      <w:r w:rsidRPr="00726B94">
        <w:rPr>
          <w:rFonts w:cs="Arial"/>
          <w:i/>
        </w:rPr>
        <w:t>n</w:t>
      </w:r>
      <w:r w:rsidRPr="00726B94">
        <w:rPr>
          <w:rFonts w:cs="Arial"/>
          <w:i/>
          <w:vertAlign w:val="subscript"/>
        </w:rPr>
        <w:t>i</w:t>
      </w:r>
      <w:r w:rsidRPr="00726B94">
        <w:rPr>
          <w:rFonts w:cs="Arial"/>
          <w:i/>
        </w:rPr>
        <w:t xml:space="preserve">, </w:t>
      </w:r>
      <w:r w:rsidRPr="00726B94">
        <w:rPr>
          <w:rFonts w:cs="Arial"/>
        </w:rPr>
        <w:t>ilgili</w:t>
      </w:r>
      <w:r w:rsidRPr="00726B94">
        <w:rPr>
          <w:rFonts w:cs="Arial"/>
          <w:i/>
        </w:rPr>
        <w:t xml:space="preserve"> </w:t>
      </w:r>
      <w:r w:rsidR="00D1637E">
        <w:rPr>
          <w:rFonts w:cs="Arial"/>
        </w:rPr>
        <w:t>türe ait bolluk veya</w:t>
      </w:r>
      <w:r w:rsidRPr="00726B94">
        <w:rPr>
          <w:rFonts w:cs="Arial"/>
        </w:rPr>
        <w:t xml:space="preserve"> birey sayı</w:t>
      </w:r>
      <w:r>
        <w:rPr>
          <w:rFonts w:cs="Arial"/>
        </w:rPr>
        <w:t xml:space="preserve">sını ifade ederken, </w:t>
      </w:r>
      <w:r w:rsidRPr="00726B94">
        <w:rPr>
          <w:rFonts w:cs="Arial"/>
          <w:i/>
        </w:rPr>
        <w:t>N</w:t>
      </w:r>
      <w:r w:rsidRPr="00726B94">
        <w:rPr>
          <w:rFonts w:cs="Arial"/>
        </w:rPr>
        <w:t xml:space="preserve"> </w:t>
      </w:r>
      <w:r>
        <w:rPr>
          <w:rFonts w:cs="Arial"/>
        </w:rPr>
        <w:t xml:space="preserve">ise </w:t>
      </w:r>
      <w:r w:rsidRPr="00726B94">
        <w:rPr>
          <w:rFonts w:cs="Arial"/>
        </w:rPr>
        <w:t>toplam birey sayısını</w:t>
      </w:r>
      <w:r>
        <w:rPr>
          <w:rFonts w:cs="Arial"/>
        </w:rPr>
        <w:t xml:space="preserve"> ifade etmektedir. </w:t>
      </w:r>
      <w:r w:rsidR="00DE03E9">
        <w:rPr>
          <w:rFonts w:cs="Arial"/>
        </w:rPr>
        <w:t>Yine bu indis ile çeşitlil</w:t>
      </w:r>
      <w:r w:rsidR="005250F9">
        <w:rPr>
          <w:rFonts w:cs="Arial"/>
        </w:rPr>
        <w:t>i</w:t>
      </w:r>
      <w:r w:rsidR="00DE03E9">
        <w:rPr>
          <w:rFonts w:cs="Arial"/>
        </w:rPr>
        <w:t xml:space="preserve">k hesabı yapılmış ise buradaki </w:t>
      </w:r>
      <w:r w:rsidR="00DE03E9" w:rsidRPr="00DE03E9">
        <w:rPr>
          <w:rFonts w:cs="Arial"/>
        </w:rPr>
        <w:t>eşitlik (</w:t>
      </w:r>
      <w:r w:rsidR="00DE03E9" w:rsidRPr="00DE03E9">
        <w:rPr>
          <w:rFonts w:cs="Arial"/>
          <w:i/>
        </w:rPr>
        <w:t>E</w:t>
      </w:r>
      <w:r w:rsidR="00DE03E9" w:rsidRPr="00DE03E9">
        <w:rPr>
          <w:rFonts w:cs="Arial"/>
        </w:rPr>
        <w:t>) değeri</w:t>
      </w:r>
      <w:r w:rsidR="00DE03E9">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w:rPr>
                    <w:rFonts w:ascii="Cambria Math" w:hAnsi="Cambria Math"/>
                  </w:rPr>
                  <m:t>E=</m:t>
                </m:r>
                <m:f>
                  <m:fPr>
                    <m:ctrlPr>
                      <w:rPr>
                        <w:rFonts w:ascii="Cambria Math" w:hAnsi="Cambria Math"/>
                        <w:i/>
                      </w:rPr>
                    </m:ctrlPr>
                  </m:fPr>
                  <m:num>
                    <m:r>
                      <w:rPr>
                        <w:rFonts w:ascii="Cambria Math" w:hAnsi="Cambria Math"/>
                      </w:rPr>
                      <m:t>N-U</m:t>
                    </m:r>
                  </m:num>
                  <m:den>
                    <m:r>
                      <w:rPr>
                        <w:rFonts w:ascii="Cambria Math" w:hAnsi="Cambria Math"/>
                      </w:rPr>
                      <m:t>N-N/</m:t>
                    </m:r>
                    <m:rad>
                      <m:radPr>
                        <m:degHide m:val="1"/>
                        <m:ctrlPr>
                          <w:rPr>
                            <w:rFonts w:ascii="Cambria Math" w:hAnsi="Cambria Math"/>
                          </w:rPr>
                        </m:ctrlPr>
                      </m:radPr>
                      <m:deg/>
                      <m:e>
                        <m:r>
                          <w:rPr>
                            <w:rFonts w:ascii="Cambria Math" w:hAnsi="Cambria Math"/>
                          </w:rPr>
                          <m:t>S</m:t>
                        </m:r>
                      </m:e>
                    </m:rad>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(24)</w:t>
            </w:r>
          </w:p>
        </w:tc>
      </w:tr>
    </w:tbl>
    <w:p w:rsidR="00DE03E9" w:rsidRPr="00726B94" w:rsidRDefault="00DE03E9" w:rsidP="0090136A">
      <w:pPr>
        <w:spacing w:before="120" w:after="120" w:line="360" w:lineRule="auto"/>
        <w:jc w:val="both"/>
        <w:rPr>
          <w:rFonts w:cs="Arial"/>
        </w:rPr>
      </w:pPr>
      <w:r>
        <w:rPr>
          <w:rFonts w:cs="Arial"/>
        </w:rPr>
        <w:t>formülü kullanılarak hesaplanmakta olup, burada değerin yine 1 olması tam eşitliği yani toplum içerisindeki türlerin eşit birey adeti ile temsil edildiğini göstermektedir (</w:t>
      </w:r>
      <w:r w:rsidR="0090136A">
        <w:rPr>
          <w:rFonts w:cs="Arial"/>
        </w:rPr>
        <w:t>Heip ve</w:t>
      </w:r>
      <w:r w:rsidR="0090136A" w:rsidRPr="0090136A">
        <w:rPr>
          <w:rFonts w:cs="Arial"/>
        </w:rPr>
        <w:t xml:space="preserve"> Engels</w:t>
      </w:r>
      <w:r w:rsidR="0090136A">
        <w:rPr>
          <w:rFonts w:cs="Arial"/>
        </w:rPr>
        <w:t>, 1974).</w:t>
      </w:r>
    </w:p>
    <w:p w:rsidR="0090136A" w:rsidRDefault="0090136A" w:rsidP="0090136A">
      <w:pPr>
        <w:spacing w:before="120" w:after="120" w:line="360" w:lineRule="auto"/>
        <w:jc w:val="both"/>
        <w:rPr>
          <w:rFonts w:cs="Arial"/>
          <w:szCs w:val="22"/>
        </w:rPr>
      </w:pPr>
      <w:r>
        <w:rPr>
          <w:rFonts w:cs="Arial"/>
        </w:rPr>
        <w:t xml:space="preserve">BİÇEB yazılımı içerisinde </w:t>
      </w:r>
      <w:r>
        <w:rPr>
          <w:rFonts w:cs="Arial"/>
          <w:szCs w:val="22"/>
        </w:rPr>
        <w:t>türlere ait b</w:t>
      </w:r>
      <w:r w:rsidRPr="00726B94">
        <w:rPr>
          <w:rFonts w:cs="Arial"/>
          <w:szCs w:val="22"/>
        </w:rPr>
        <w:t>olluk verilerinin oransal veya sayısal değerlerine göre</w:t>
      </w:r>
      <w:r>
        <w:rPr>
          <w:rFonts w:cs="Arial"/>
          <w:szCs w:val="22"/>
        </w:rPr>
        <w:t xml:space="preserve"> alfa çeşitlilik hesaplaması ise </w:t>
      </w:r>
      <w:r w:rsidRPr="0090136A">
        <w:rPr>
          <w:rFonts w:cs="Arial"/>
          <w:szCs w:val="22"/>
        </w:rPr>
        <w:t>Berger-Parker indisi (</w:t>
      </w:r>
      <w:r w:rsidRPr="0090136A">
        <w:rPr>
          <w:rFonts w:cs="Arial"/>
          <w:i/>
          <w:szCs w:val="22"/>
        </w:rPr>
        <w:t>d</w:t>
      </w:r>
      <w:r w:rsidRPr="0090136A">
        <w:rPr>
          <w:rFonts w:cs="Arial"/>
          <w:szCs w:val="22"/>
        </w:rPr>
        <w:t>)</w:t>
      </w:r>
      <w:r>
        <w:rPr>
          <w:rFonts w:cs="Arial"/>
          <w:szCs w:val="22"/>
        </w:rPr>
        <w:t xml:space="preserve"> ile yapılabilmektedir (</w:t>
      </w:r>
      <w:r w:rsidRPr="0090136A">
        <w:rPr>
          <w:rFonts w:cs="Arial"/>
          <w:szCs w:val="22"/>
        </w:rPr>
        <w:t>Berger ve Parker, 1970</w:t>
      </w:r>
      <w:r>
        <w:rPr>
          <w:rFonts w:cs="Arial"/>
          <w:szCs w:val="22"/>
        </w:rPr>
        <w:t>). Bu indis</w:t>
      </w:r>
      <w:r w:rsidR="005250F9">
        <w:rPr>
          <w:rFonts w:cs="Arial"/>
          <w:szCs w:val="22"/>
        </w:rPr>
        <w:t>e</w:t>
      </w:r>
      <w:r w:rsidR="005A1040">
        <w:rPr>
          <w:rFonts w:cs="Arial"/>
          <w:szCs w:val="22"/>
        </w:rPr>
        <w:t xml:space="preserve"> ait formül;</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m:rPr>
                    <m:nor/>
                  </m:rPr>
                  <w:rPr>
                    <w:i/>
                  </w:rPr>
                  <m:t>d=</m:t>
                </m:r>
                <m:sSub>
                  <m:sSubPr>
                    <m:ctrlPr>
                      <w:rPr>
                        <w:rFonts w:ascii="Cambria Math" w:hAnsi="Cambria Math"/>
                        <w:i/>
                      </w:rPr>
                    </m:ctrlPr>
                  </m:sSubPr>
                  <m:e>
                    <m:r>
                      <m:rPr>
                        <m:nor/>
                      </m:rPr>
                      <w:rPr>
                        <w:i/>
                      </w:rPr>
                      <m:t>N</m:t>
                    </m:r>
                  </m:e>
                  <m:sub>
                    <m:r>
                      <m:rPr>
                        <m:nor/>
                      </m:rPr>
                      <m:t>max</m:t>
                    </m:r>
                  </m:sub>
                </m:sSub>
                <m:r>
                  <m:rPr>
                    <m:nor/>
                  </m:rPr>
                  <w:rPr>
                    <w:i/>
                  </w:rPr>
                  <m:t>/N</m:t>
                </m:r>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(25)</w:t>
            </w:r>
          </w:p>
        </w:tc>
      </w:tr>
    </w:tbl>
    <w:p w:rsidR="00983DA4" w:rsidRDefault="0090136A" w:rsidP="0090136A">
      <w:pPr>
        <w:spacing w:before="120" w:after="120" w:line="360" w:lineRule="auto"/>
        <w:jc w:val="both"/>
        <w:rPr>
          <w:rFonts w:cs="Arial"/>
          <w:szCs w:val="22"/>
        </w:rPr>
      </w:pPr>
      <w:r>
        <w:rPr>
          <w:rFonts w:cs="Arial"/>
          <w:szCs w:val="22"/>
        </w:rPr>
        <w:t xml:space="preserve">şeklinde olup, dominantlık indisi olan bu indisin çeşitlilik ifadesi </w:t>
      </w:r>
      <w:r w:rsidRPr="0090136A">
        <w:rPr>
          <w:rFonts w:cs="Arial"/>
          <w:szCs w:val="22"/>
        </w:rPr>
        <w:t>1/</w:t>
      </w:r>
      <w:r w:rsidRPr="00251B62">
        <w:rPr>
          <w:rFonts w:cs="Arial"/>
          <w:i/>
          <w:szCs w:val="22"/>
        </w:rPr>
        <w:t>d</w:t>
      </w:r>
      <w:r>
        <w:rPr>
          <w:rFonts w:cs="Arial"/>
          <w:szCs w:val="22"/>
        </w:rPr>
        <w:t xml:space="preserve"> şeklinde</w:t>
      </w:r>
      <w:r w:rsidR="00AE5112">
        <w:rPr>
          <w:rFonts w:cs="Arial"/>
          <w:szCs w:val="22"/>
        </w:rPr>
        <w:t>dir.</w:t>
      </w:r>
      <w:r>
        <w:rPr>
          <w:rFonts w:cs="Arial"/>
          <w:szCs w:val="22"/>
        </w:rPr>
        <w:t xml:space="preserve"> Formül içerisinde yer alan </w:t>
      </w:r>
      <w:r w:rsidRPr="0090136A">
        <w:rPr>
          <w:rFonts w:cs="Arial"/>
          <w:i/>
          <w:szCs w:val="22"/>
        </w:rPr>
        <w:t>N</w:t>
      </w:r>
      <w:r w:rsidRPr="0090136A">
        <w:rPr>
          <w:rFonts w:cs="Arial"/>
          <w:szCs w:val="22"/>
          <w:vertAlign w:val="subscript"/>
        </w:rPr>
        <w:t>max</w:t>
      </w:r>
      <w:r w:rsidRPr="0090136A">
        <w:rPr>
          <w:rFonts w:cs="Arial"/>
          <w:i/>
          <w:szCs w:val="22"/>
        </w:rPr>
        <w:t xml:space="preserve"> </w:t>
      </w:r>
      <w:r>
        <w:rPr>
          <w:rFonts w:cs="Arial"/>
          <w:szCs w:val="22"/>
        </w:rPr>
        <w:t>örnek toplum içinde yer alan türlerden</w:t>
      </w:r>
      <w:r w:rsidR="00AE5112">
        <w:rPr>
          <w:rFonts w:cs="Arial"/>
          <w:szCs w:val="22"/>
        </w:rPr>
        <w:t xml:space="preserve"> </w:t>
      </w:r>
      <w:r w:rsidRPr="0090136A">
        <w:rPr>
          <w:rFonts w:cs="Arial"/>
          <w:szCs w:val="22"/>
        </w:rPr>
        <w:t xml:space="preserve">en yüksek bolluk değerini, </w:t>
      </w:r>
      <w:r w:rsidRPr="0090136A">
        <w:rPr>
          <w:rFonts w:cs="Arial"/>
          <w:i/>
          <w:szCs w:val="22"/>
        </w:rPr>
        <w:t xml:space="preserve">N </w:t>
      </w:r>
      <w:r w:rsidR="00AE5112" w:rsidRPr="00AE5112">
        <w:rPr>
          <w:rFonts w:cs="Arial"/>
          <w:szCs w:val="22"/>
        </w:rPr>
        <w:t>ise</w:t>
      </w:r>
      <w:r w:rsidR="00AE5112">
        <w:rPr>
          <w:rFonts w:cs="Arial"/>
          <w:i/>
          <w:szCs w:val="22"/>
        </w:rPr>
        <w:t xml:space="preserve"> </w:t>
      </w:r>
      <w:r w:rsidRPr="0090136A">
        <w:rPr>
          <w:rFonts w:cs="Arial"/>
          <w:szCs w:val="22"/>
        </w:rPr>
        <w:t>toplam bolluk değerini ifade etmektedir</w:t>
      </w:r>
      <w:r w:rsidR="00EE15A3">
        <w:rPr>
          <w:rFonts w:cs="Arial"/>
          <w:szCs w:val="22"/>
        </w:rPr>
        <w:t>.</w:t>
      </w:r>
      <w:r w:rsidRPr="0090136A">
        <w:rPr>
          <w:rFonts w:cs="Arial"/>
          <w:szCs w:val="22"/>
        </w:rPr>
        <w:t xml:space="preserve"> </w:t>
      </w:r>
    </w:p>
    <w:p w:rsidR="00276F5A" w:rsidRDefault="000054BB" w:rsidP="00C27181">
      <w:pPr>
        <w:spacing w:before="120" w:line="360" w:lineRule="auto"/>
        <w:jc w:val="both"/>
        <w:rPr>
          <w:rFonts w:cs="Arial"/>
          <w:szCs w:val="22"/>
        </w:rPr>
      </w:pPr>
      <w:r>
        <w:rPr>
          <w:rFonts w:cs="Arial"/>
          <w:szCs w:val="22"/>
        </w:rPr>
        <w:t xml:space="preserve">Geleneksel alfa çeşitlilik hesaplamalarının önemli bir basamağını ise tür bolluk modellemeleri oluşturmaktadır. </w:t>
      </w:r>
      <w:r w:rsidR="00FD6EAA">
        <w:rPr>
          <w:rFonts w:cs="Arial"/>
          <w:szCs w:val="22"/>
        </w:rPr>
        <w:t xml:space="preserve">Bunlardan birincisi olan </w:t>
      </w:r>
      <w:r w:rsidR="00FD6EAA" w:rsidRPr="00FD6EAA">
        <w:rPr>
          <w:rFonts w:cs="Arial"/>
          <w:i/>
          <w:szCs w:val="22"/>
        </w:rPr>
        <w:t>Q</w:t>
      </w:r>
      <w:r w:rsidR="00FD6EAA" w:rsidRPr="00FD6EAA">
        <w:rPr>
          <w:rFonts w:cs="Arial"/>
          <w:szCs w:val="22"/>
        </w:rPr>
        <w:t xml:space="preserve"> istatistiği</w:t>
      </w:r>
      <w:r w:rsidR="00FD6EAA">
        <w:rPr>
          <w:rFonts w:cs="Arial"/>
          <w:szCs w:val="22"/>
        </w:rPr>
        <w:t xml:space="preserve"> hesabı için öncelikli olarak tür sayıları, eklemeli tür sa</w:t>
      </w:r>
      <w:r w:rsidR="00D1637E">
        <w:rPr>
          <w:rFonts w:cs="Arial"/>
          <w:szCs w:val="22"/>
        </w:rPr>
        <w:t>yıları ve türlere ait birey veya</w:t>
      </w:r>
      <w:r w:rsidR="00FD6EAA">
        <w:rPr>
          <w:rFonts w:cs="Arial"/>
          <w:szCs w:val="22"/>
        </w:rPr>
        <w:t xml:space="preserve"> bolluk değerlerini içeren bir tablo oluşturulur (Özkan, 2016). Bu tablonun il</w:t>
      </w:r>
      <w:r w:rsidR="00D1637E">
        <w:rPr>
          <w:rFonts w:cs="Arial"/>
          <w:szCs w:val="22"/>
        </w:rPr>
        <w:t>k sütununda türlerin bolluk veya</w:t>
      </w:r>
      <w:r w:rsidR="00FD6EAA">
        <w:rPr>
          <w:rFonts w:cs="Arial"/>
          <w:szCs w:val="22"/>
        </w:rPr>
        <w:t xml:space="preserve"> birey adetlerine göre en düşükten, en yüksek değere doğru sıralı bir v</w:t>
      </w:r>
      <w:r w:rsidR="00D1637E">
        <w:rPr>
          <w:rFonts w:cs="Arial"/>
          <w:szCs w:val="22"/>
        </w:rPr>
        <w:t>eri girişi mevcuttur. Tablonun ikinci</w:t>
      </w:r>
      <w:r w:rsidR="00FD6EAA">
        <w:rPr>
          <w:rFonts w:cs="Arial"/>
          <w:szCs w:val="22"/>
        </w:rPr>
        <w:t xml:space="preserve"> sütun</w:t>
      </w:r>
      <w:r w:rsidR="00D1637E">
        <w:rPr>
          <w:rFonts w:cs="Arial"/>
          <w:szCs w:val="22"/>
        </w:rPr>
        <w:t>unda eşit birey sayısı veya</w:t>
      </w:r>
      <w:r w:rsidR="00FD6EAA">
        <w:rPr>
          <w:rFonts w:cs="Arial"/>
          <w:szCs w:val="22"/>
        </w:rPr>
        <w:t xml:space="preserve"> bolluk değerine sahip olan t</w:t>
      </w:r>
      <w:r w:rsidR="00D1637E">
        <w:rPr>
          <w:rFonts w:cs="Arial"/>
          <w:szCs w:val="22"/>
        </w:rPr>
        <w:t>ür adetleri bulunur. Tablonun üçüncü</w:t>
      </w:r>
      <w:r w:rsidR="00FD6EAA">
        <w:rPr>
          <w:rFonts w:cs="Arial"/>
          <w:szCs w:val="22"/>
        </w:rPr>
        <w:t xml:space="preserve"> sütununda ise eklemeli tür sayıları mevcuttur. </w:t>
      </w:r>
      <w:r w:rsidR="005A214F">
        <w:rPr>
          <w:rFonts w:cs="Arial"/>
          <w:szCs w:val="22"/>
        </w:rPr>
        <w:t xml:space="preserve">Oluşturulan bu standart tablo kullanılarak örnek toplumlardaki toplam tür adetleri dörde bölünüp </w:t>
      </w:r>
      <w:r w:rsidR="005A214F" w:rsidRPr="005A214F">
        <w:rPr>
          <w:rFonts w:cs="Arial"/>
          <w:szCs w:val="22"/>
        </w:rPr>
        <w:t>(</w:t>
      </w:r>
      <w:r w:rsidR="005A214F" w:rsidRPr="005A214F">
        <w:rPr>
          <w:rFonts w:cs="Arial"/>
          <w:i/>
          <w:szCs w:val="22"/>
        </w:rPr>
        <w:t>S</w:t>
      </w:r>
      <w:r w:rsidR="005A214F">
        <w:rPr>
          <w:rFonts w:cs="Arial"/>
          <w:i/>
          <w:szCs w:val="22"/>
        </w:rPr>
        <w:t>/4</w:t>
      </w:r>
      <w:r w:rsidR="005A214F">
        <w:rPr>
          <w:rFonts w:cs="Arial"/>
          <w:szCs w:val="22"/>
        </w:rPr>
        <w:t>) ilk çeyrek tür sayısı (</w:t>
      </w:r>
      <w:r w:rsidR="005A214F" w:rsidRPr="005A214F">
        <w:rPr>
          <w:rFonts w:cs="Arial"/>
          <w:i/>
          <w:szCs w:val="22"/>
        </w:rPr>
        <w:t>R1</w:t>
      </w:r>
      <w:r w:rsidR="005A214F">
        <w:rPr>
          <w:rFonts w:cs="Arial"/>
          <w:szCs w:val="22"/>
        </w:rPr>
        <w:t xml:space="preserve">) ve </w:t>
      </w:r>
      <w:r w:rsidR="005A214F" w:rsidRPr="005A214F">
        <w:rPr>
          <w:rFonts w:cs="Arial"/>
          <w:i/>
          <w:szCs w:val="22"/>
        </w:rPr>
        <w:t>R2=R1x3</w:t>
      </w:r>
      <w:r w:rsidR="005A214F">
        <w:rPr>
          <w:rFonts w:cs="Arial"/>
          <w:szCs w:val="22"/>
        </w:rPr>
        <w:t xml:space="preserve"> eşitliği kullanılarak son çeyrek tür sayısı (</w:t>
      </w:r>
      <w:r w:rsidR="005A214F">
        <w:rPr>
          <w:rFonts w:cs="Arial"/>
          <w:i/>
          <w:szCs w:val="22"/>
        </w:rPr>
        <w:t>R2</w:t>
      </w:r>
      <w:r w:rsidR="005A214F">
        <w:rPr>
          <w:rFonts w:cs="Arial"/>
          <w:szCs w:val="22"/>
        </w:rPr>
        <w:t xml:space="preserve">) değerleri belirlenir. </w:t>
      </w:r>
      <w:r w:rsidR="00276F5A">
        <w:rPr>
          <w:rFonts w:cs="Arial"/>
          <w:szCs w:val="22"/>
        </w:rPr>
        <w:t>Bu işlemin ardından e</w:t>
      </w:r>
      <w:r w:rsidR="00276F5A" w:rsidRPr="00276F5A">
        <w:rPr>
          <w:rFonts w:cs="Arial"/>
          <w:szCs w:val="22"/>
        </w:rPr>
        <w:t xml:space="preserve">klemeli tür sayısı sütununda </w:t>
      </w:r>
      <w:r w:rsidR="00276F5A" w:rsidRPr="00276F5A">
        <w:rPr>
          <w:rFonts w:cs="Arial"/>
          <w:i/>
          <w:szCs w:val="22"/>
        </w:rPr>
        <w:t>R</w:t>
      </w:r>
      <w:r w:rsidR="00276F5A" w:rsidRPr="00276F5A">
        <w:rPr>
          <w:rFonts w:cs="Arial"/>
          <w:szCs w:val="22"/>
        </w:rPr>
        <w:t xml:space="preserve">1 değerine eşit veya ondan fazla olan fakat ona en yakın değerin olduğu yerde </w:t>
      </w:r>
      <w:r w:rsidR="00276F5A" w:rsidRPr="00276F5A">
        <w:rPr>
          <w:rFonts w:cs="Arial"/>
          <w:i/>
          <w:szCs w:val="22"/>
        </w:rPr>
        <w:t>R</w:t>
      </w:r>
      <w:r w:rsidR="00276F5A" w:rsidRPr="00276F5A">
        <w:rPr>
          <w:rFonts w:cs="Arial"/>
          <w:szCs w:val="22"/>
        </w:rPr>
        <w:t>1 sınırı</w:t>
      </w:r>
      <w:r w:rsidR="00276F5A">
        <w:rPr>
          <w:rFonts w:cs="Arial"/>
          <w:szCs w:val="22"/>
        </w:rPr>
        <w:t xml:space="preserve"> ve yine aynı sütun üzerinde</w:t>
      </w:r>
      <w:r w:rsidR="00276F5A" w:rsidRPr="00276F5A">
        <w:rPr>
          <w:rFonts w:cs="Arial"/>
          <w:szCs w:val="22"/>
        </w:rPr>
        <w:t xml:space="preserve"> </w:t>
      </w:r>
      <w:r w:rsidR="00276F5A" w:rsidRPr="00276F5A">
        <w:rPr>
          <w:rFonts w:cs="Arial"/>
          <w:i/>
          <w:szCs w:val="22"/>
        </w:rPr>
        <w:t>R</w:t>
      </w:r>
      <w:r w:rsidR="00276F5A" w:rsidRPr="00276F5A">
        <w:rPr>
          <w:rFonts w:cs="Arial"/>
          <w:szCs w:val="22"/>
        </w:rPr>
        <w:t xml:space="preserve">2 değerine eşit veya </w:t>
      </w:r>
      <w:r w:rsidR="00276F5A" w:rsidRPr="00276F5A">
        <w:rPr>
          <w:rFonts w:cs="Arial"/>
          <w:i/>
          <w:szCs w:val="22"/>
        </w:rPr>
        <w:t>R</w:t>
      </w:r>
      <w:r w:rsidR="00276F5A" w:rsidRPr="00276F5A">
        <w:rPr>
          <w:rFonts w:cs="Arial"/>
          <w:szCs w:val="22"/>
        </w:rPr>
        <w:t>2 değerinden yüksek fakat ona en yakın yerden</w:t>
      </w:r>
      <w:r w:rsidR="00276F5A">
        <w:rPr>
          <w:rFonts w:cs="Arial"/>
          <w:szCs w:val="22"/>
        </w:rPr>
        <w:t xml:space="preserve"> ise</w:t>
      </w:r>
      <w:r w:rsidR="00276F5A" w:rsidRPr="00276F5A">
        <w:rPr>
          <w:rFonts w:cs="Arial"/>
          <w:szCs w:val="22"/>
        </w:rPr>
        <w:t xml:space="preserve"> </w:t>
      </w:r>
      <w:r w:rsidR="00276F5A" w:rsidRPr="00276F5A">
        <w:rPr>
          <w:rFonts w:cs="Arial"/>
          <w:i/>
          <w:szCs w:val="22"/>
        </w:rPr>
        <w:t>R</w:t>
      </w:r>
      <w:r w:rsidR="00276F5A">
        <w:rPr>
          <w:rFonts w:cs="Arial"/>
          <w:szCs w:val="22"/>
        </w:rPr>
        <w:t>2 sınırı belirlenir (Özkan, 2016)</w:t>
      </w:r>
      <w:r w:rsidR="00276F5A" w:rsidRPr="00276F5A">
        <w:rPr>
          <w:rFonts w:cs="Arial"/>
          <w:szCs w:val="22"/>
        </w:rPr>
        <w:t>.</w:t>
      </w:r>
      <w:r w:rsidR="002B1A76">
        <w:rPr>
          <w:rFonts w:cs="Arial"/>
          <w:szCs w:val="22"/>
        </w:rPr>
        <w:t xml:space="preserve"> </w:t>
      </w:r>
      <w:r w:rsidR="00E359C6">
        <w:rPr>
          <w:rFonts w:cs="Arial"/>
          <w:szCs w:val="22"/>
        </w:rPr>
        <w:t xml:space="preserve">Bu ön işlemlerin ardından </w:t>
      </w:r>
      <w:r w:rsidR="00E359C6" w:rsidRPr="00FD6EAA">
        <w:rPr>
          <w:rFonts w:cs="Arial"/>
          <w:i/>
          <w:szCs w:val="22"/>
        </w:rPr>
        <w:t>Q</w:t>
      </w:r>
      <w:r w:rsidR="00E359C6" w:rsidRPr="00FD6EAA">
        <w:rPr>
          <w:rFonts w:cs="Arial"/>
          <w:szCs w:val="22"/>
        </w:rPr>
        <w:t xml:space="preserve"> istatistiği</w:t>
      </w:r>
      <w:r w:rsidR="00E359C6">
        <w:rPr>
          <w:rFonts w:cs="Arial"/>
          <w:szCs w:val="22"/>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spacing w:before="120" w:after="120" w:line="360" w:lineRule="auto"/>
              <w:jc w:val="both"/>
              <w:rPr>
                <w:rFonts w:cs="Arial"/>
              </w:rPr>
            </w:pPr>
            <m:oMathPara>
              <m:oMathParaPr>
                <m:jc m:val="left"/>
              </m:oMathParaPr>
              <m:oMath>
                <m:r>
                  <m:rPr>
                    <m:nor/>
                  </m:rPr>
                  <w:rPr>
                    <w:i/>
                  </w:rPr>
                  <m:t>Q</m:t>
                </m:r>
                <m:r>
                  <m:rPr>
                    <m:nor/>
                  </m:rPr>
                  <m:t xml:space="preserve">= </m:t>
                </m:r>
                <m:f>
                  <m:fPr>
                    <m:ctrlPr>
                      <w:rPr>
                        <w:rFonts w:ascii="Cambria Math" w:hAnsi="Cambria Math"/>
                        <w:i/>
                      </w:rPr>
                    </m:ctrlPr>
                  </m:fPr>
                  <m:num>
                    <m:f>
                      <m:fPr>
                        <m:ctrlPr>
                          <w:rPr>
                            <w:rFonts w:ascii="Cambria Math" w:hAnsi="Cambria Math"/>
                            <w:i/>
                          </w:rPr>
                        </m:ctrlPr>
                      </m:fPr>
                      <m:num>
                        <m:r>
                          <m:rPr>
                            <m:nor/>
                          </m:rPr>
                          <m:t>1</m:t>
                        </m:r>
                      </m:num>
                      <m:den>
                        <m:r>
                          <m:rPr>
                            <m:nor/>
                          </m:rPr>
                          <m:t>2</m:t>
                        </m:r>
                      </m:den>
                    </m:f>
                    <m:sSub>
                      <m:sSubPr>
                        <m:ctrlPr>
                          <w:rPr>
                            <w:rFonts w:ascii="Cambria Math" w:hAnsi="Cambria Math"/>
                            <w:i/>
                          </w:rPr>
                        </m:ctrlPr>
                      </m:sSubPr>
                      <m:e>
                        <m:r>
                          <m:rPr>
                            <m:nor/>
                          </m:rPr>
                          <w:rPr>
                            <w:i/>
                          </w:rPr>
                          <m:t>n</m:t>
                        </m:r>
                      </m:e>
                      <m:sub>
                        <m:r>
                          <m:rPr>
                            <m:nor/>
                          </m:rPr>
                          <w:rPr>
                            <w:i/>
                          </w:rPr>
                          <m:t>R</m:t>
                        </m:r>
                        <m:r>
                          <m:rPr>
                            <m:nor/>
                          </m:rPr>
                          <m:t>1</m:t>
                        </m:r>
                      </m:sub>
                    </m:sSub>
                    <m:r>
                      <m:rPr>
                        <m:nor/>
                      </m:rPr>
                      <m:t>+</m:t>
                    </m:r>
                    <m:nary>
                      <m:naryPr>
                        <m:chr m:val="∑"/>
                        <m:limLoc m:val="undOvr"/>
                        <m:subHide m:val="1"/>
                        <m:supHide m:val="1"/>
                        <m:ctrlPr>
                          <w:rPr>
                            <w:rFonts w:ascii="Cambria Math" w:hAnsi="Cambria Math"/>
                          </w:rPr>
                        </m:ctrlPr>
                      </m:naryPr>
                      <m:sub/>
                      <m:sup/>
                      <m:e>
                        <m:sSub>
                          <m:sSubPr>
                            <m:ctrlPr>
                              <w:rPr>
                                <w:rFonts w:ascii="Cambria Math" w:hAnsi="Cambria Math"/>
                                <w:i/>
                              </w:rPr>
                            </m:ctrlPr>
                          </m:sSubPr>
                          <m:e>
                            <m:r>
                              <m:rPr>
                                <m:nor/>
                              </m:rPr>
                              <w:rPr>
                                <w:i/>
                              </w:rPr>
                              <m:t>n</m:t>
                            </m:r>
                          </m:e>
                          <m:sub>
                            <m:r>
                              <m:rPr>
                                <m:nor/>
                              </m:rPr>
                              <w:rPr>
                                <w:i/>
                              </w:rPr>
                              <m:t>r</m:t>
                            </m:r>
                          </m:sub>
                        </m:sSub>
                        <m:r>
                          <m:rPr>
                            <m:nor/>
                          </m:rPr>
                          <m:t>+</m:t>
                        </m:r>
                        <m:f>
                          <m:fPr>
                            <m:ctrlPr>
                              <w:rPr>
                                <w:rFonts w:ascii="Cambria Math" w:hAnsi="Cambria Math"/>
                                <w:i/>
                              </w:rPr>
                            </m:ctrlPr>
                          </m:fPr>
                          <m:num>
                            <m:r>
                              <m:rPr>
                                <m:nor/>
                              </m:rPr>
                              <m:t>1</m:t>
                            </m:r>
                          </m:num>
                          <m:den>
                            <m:r>
                              <m:rPr>
                                <m:nor/>
                              </m:rPr>
                              <m:t>2</m:t>
                            </m:r>
                          </m:den>
                        </m:f>
                        <m:sSub>
                          <m:sSubPr>
                            <m:ctrlPr>
                              <w:rPr>
                                <w:rFonts w:ascii="Cambria Math" w:hAnsi="Cambria Math"/>
                                <w:i/>
                              </w:rPr>
                            </m:ctrlPr>
                          </m:sSubPr>
                          <m:e>
                            <m:r>
                              <m:rPr>
                                <m:nor/>
                              </m:rPr>
                              <w:rPr>
                                <w:i/>
                              </w:rPr>
                              <m:t>n</m:t>
                            </m:r>
                          </m:e>
                          <m:sub>
                            <m:r>
                              <m:rPr>
                                <m:nor/>
                              </m:rPr>
                              <w:rPr>
                                <w:i/>
                              </w:rPr>
                              <m:t>R</m:t>
                            </m:r>
                            <m:r>
                              <m:rPr>
                                <m:nor/>
                              </m:rPr>
                              <m:t>2</m:t>
                            </m:r>
                          </m:sub>
                        </m:sSub>
                      </m:e>
                    </m:nary>
                  </m:num>
                  <m:den>
                    <m:r>
                      <m:rPr>
                        <m:nor/>
                      </m:rPr>
                      <m:t>ln (</m:t>
                    </m:r>
                    <m:r>
                      <m:rPr>
                        <m:nor/>
                      </m:rPr>
                      <w:rPr>
                        <w:i/>
                      </w:rPr>
                      <m:t>R</m:t>
                    </m:r>
                    <m:r>
                      <m:rPr>
                        <m:nor/>
                      </m:rPr>
                      <m:t>2/</m:t>
                    </m:r>
                    <m:r>
                      <m:rPr>
                        <m:nor/>
                      </m:rPr>
                      <w:rPr>
                        <w:i/>
                      </w:rPr>
                      <m:t>R</m:t>
                    </m:r>
                    <m:r>
                      <m:rPr>
                        <m:nor/>
                      </m:rPr>
                      <m:t>1)</m:t>
                    </m:r>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(26)</w:t>
            </w:r>
          </w:p>
        </w:tc>
      </w:tr>
    </w:tbl>
    <w:p w:rsidR="00AE5112" w:rsidRPr="002B1A76" w:rsidRDefault="00E359C6" w:rsidP="002B1A76">
      <w:pPr>
        <w:spacing w:before="120" w:line="360" w:lineRule="auto"/>
        <w:jc w:val="both"/>
        <w:rPr>
          <w:rFonts w:cs="Arial"/>
          <w:color w:val="FF0000"/>
          <w:szCs w:val="22"/>
        </w:rPr>
      </w:pPr>
      <w:r>
        <w:rPr>
          <w:rFonts w:cs="Arial"/>
          <w:szCs w:val="22"/>
        </w:rPr>
        <w:t>formülü ile hesaplanmaktadır (</w:t>
      </w:r>
      <w:r w:rsidRPr="00E359C6">
        <w:rPr>
          <w:rFonts w:cs="Arial"/>
          <w:szCs w:val="22"/>
        </w:rPr>
        <w:t>Kempton ve Taylor, 1978</w:t>
      </w:r>
      <w:r>
        <w:rPr>
          <w:rFonts w:cs="Arial"/>
          <w:szCs w:val="22"/>
        </w:rPr>
        <w:t xml:space="preserve">). Formül içerisindeki </w:t>
      </w:r>
      <m:oMath>
        <m:sSub>
          <m:sSubPr>
            <m:ctrlPr>
              <w:rPr>
                <w:rFonts w:ascii="Cambria Math" w:hAnsi="Cambria Math"/>
                <w:i/>
                <w:szCs w:val="22"/>
              </w:rPr>
            </m:ctrlPr>
          </m:sSubPr>
          <m:e>
            <m:r>
              <m:rPr>
                <m:nor/>
              </m:rPr>
              <w:rPr>
                <w:i/>
                <w:szCs w:val="22"/>
              </w:rPr>
              <m:t>n</m:t>
            </m:r>
          </m:e>
          <m:sub>
            <m:r>
              <m:rPr>
                <m:nor/>
              </m:rPr>
              <w:rPr>
                <w:i/>
                <w:szCs w:val="22"/>
              </w:rPr>
              <m:t>r</m:t>
            </m:r>
          </m:sub>
        </m:sSub>
      </m:oMath>
      <w:r>
        <w:rPr>
          <w:rFonts w:cs="Arial"/>
          <w:szCs w:val="22"/>
        </w:rPr>
        <w:t xml:space="preserve"> ilk çeyrek (</w:t>
      </w:r>
      <w:r w:rsidRPr="005A214F">
        <w:rPr>
          <w:rFonts w:cs="Arial"/>
          <w:i/>
          <w:szCs w:val="22"/>
        </w:rPr>
        <w:t>R1</w:t>
      </w:r>
      <w:r>
        <w:rPr>
          <w:rFonts w:cs="Arial"/>
          <w:szCs w:val="22"/>
        </w:rPr>
        <w:t>) ve son çeyrek (</w:t>
      </w:r>
      <w:r>
        <w:rPr>
          <w:rFonts w:cs="Arial"/>
          <w:i/>
          <w:szCs w:val="22"/>
        </w:rPr>
        <w:t>R2</w:t>
      </w:r>
      <w:r>
        <w:rPr>
          <w:rFonts w:cs="Arial"/>
          <w:szCs w:val="22"/>
        </w:rPr>
        <w:t xml:space="preserve">) arasında </w:t>
      </w:r>
      <w:r w:rsidR="002F6E22">
        <w:rPr>
          <w:rFonts w:cs="Arial"/>
          <w:szCs w:val="22"/>
        </w:rPr>
        <w:t xml:space="preserve">kalan toplam tür sayısını, </w:t>
      </w:r>
      <m:oMath>
        <m:sSub>
          <m:sSubPr>
            <m:ctrlPr>
              <w:rPr>
                <w:rFonts w:ascii="Cambria Math" w:hAnsi="Cambria Math" w:cs="Arial"/>
                <w:i/>
                <w:szCs w:val="22"/>
              </w:rPr>
            </m:ctrlPr>
          </m:sSubPr>
          <m:e>
            <m:r>
              <m:rPr>
                <m:nor/>
              </m:rPr>
              <w:rPr>
                <w:rFonts w:cs="Arial"/>
                <w:i/>
                <w:szCs w:val="22"/>
              </w:rPr>
              <m:t>n</m:t>
            </m:r>
          </m:e>
          <m:sub>
            <m:r>
              <m:rPr>
                <m:nor/>
              </m:rPr>
              <w:rPr>
                <w:rFonts w:cs="Arial"/>
                <w:i/>
                <w:szCs w:val="22"/>
              </w:rPr>
              <m:t>R</m:t>
            </m:r>
            <m:r>
              <m:rPr>
                <m:nor/>
              </m:rPr>
              <w:rPr>
                <w:rFonts w:cs="Arial"/>
                <w:szCs w:val="22"/>
              </w:rPr>
              <m:t>1</m:t>
            </m:r>
          </m:sub>
        </m:sSub>
      </m:oMath>
      <w:r w:rsidR="002F6E22">
        <w:rPr>
          <w:rFonts w:cs="Arial"/>
          <w:szCs w:val="22"/>
        </w:rPr>
        <w:t xml:space="preserve"> alt çeyrek sınırında kalan </w:t>
      </w:r>
      <w:r w:rsidR="006C2D25">
        <w:rPr>
          <w:rFonts w:cs="Arial"/>
          <w:szCs w:val="22"/>
        </w:rPr>
        <w:t>tür sayısını</w:t>
      </w:r>
      <w:r w:rsidR="002F6E22">
        <w:rPr>
          <w:rFonts w:cs="Arial"/>
          <w:szCs w:val="22"/>
        </w:rPr>
        <w:t xml:space="preserve">, </w:t>
      </w:r>
      <m:oMath>
        <m:sSub>
          <m:sSubPr>
            <m:ctrlPr>
              <w:rPr>
                <w:rFonts w:ascii="Cambria Math" w:hAnsi="Cambria Math"/>
                <w:i/>
                <w:szCs w:val="22"/>
              </w:rPr>
            </m:ctrlPr>
          </m:sSubPr>
          <m:e>
            <m:r>
              <m:rPr>
                <m:nor/>
              </m:rPr>
              <w:rPr>
                <w:i/>
                <w:szCs w:val="22"/>
              </w:rPr>
              <m:t>n</m:t>
            </m:r>
          </m:e>
          <m:sub>
            <m:r>
              <m:rPr>
                <m:nor/>
              </m:rPr>
              <w:rPr>
                <w:i/>
                <w:szCs w:val="22"/>
              </w:rPr>
              <m:t>R</m:t>
            </m:r>
            <m:r>
              <m:rPr>
                <m:nor/>
              </m:rPr>
              <w:rPr>
                <w:szCs w:val="22"/>
              </w:rPr>
              <m:t>2</m:t>
            </m:r>
          </m:sub>
        </m:sSub>
      </m:oMath>
      <w:r w:rsidR="002F6E22">
        <w:rPr>
          <w:rFonts w:cs="Arial"/>
          <w:szCs w:val="22"/>
        </w:rPr>
        <w:t xml:space="preserve"> üst çe</w:t>
      </w:r>
      <w:r w:rsidR="006C2D25">
        <w:rPr>
          <w:rFonts w:cs="Arial"/>
          <w:szCs w:val="22"/>
        </w:rPr>
        <w:t>yrek sınırında kalan tür sayısını</w:t>
      </w:r>
      <w:r w:rsidR="002F6E22">
        <w:rPr>
          <w:rFonts w:cs="Arial"/>
          <w:szCs w:val="22"/>
        </w:rPr>
        <w:t xml:space="preserve">, </w:t>
      </w:r>
      <w:r w:rsidR="002F6E22" w:rsidRPr="00276F5A">
        <w:rPr>
          <w:rFonts w:cs="Arial"/>
          <w:i/>
          <w:szCs w:val="22"/>
        </w:rPr>
        <w:t>R</w:t>
      </w:r>
      <w:r w:rsidR="002F6E22" w:rsidRPr="00276F5A">
        <w:rPr>
          <w:rFonts w:cs="Arial"/>
          <w:szCs w:val="22"/>
        </w:rPr>
        <w:t>1</w:t>
      </w:r>
      <w:r w:rsidR="002F6E22">
        <w:rPr>
          <w:rFonts w:cs="Arial"/>
          <w:szCs w:val="22"/>
        </w:rPr>
        <w:t xml:space="preserve"> alt çeyrek sınırı</w:t>
      </w:r>
      <w:r w:rsidR="006C2D25">
        <w:rPr>
          <w:rFonts w:cs="Arial"/>
          <w:szCs w:val="22"/>
        </w:rPr>
        <w:t xml:space="preserve">ndaki türlerin </w:t>
      </w:r>
      <w:r w:rsidR="006C2D25">
        <w:rPr>
          <w:rFonts w:cs="Arial"/>
          <w:szCs w:val="22"/>
        </w:rPr>
        <w:lastRenderedPageBreak/>
        <w:t>toplam birey veya</w:t>
      </w:r>
      <w:r w:rsidR="002F6E22">
        <w:rPr>
          <w:rFonts w:cs="Arial"/>
          <w:szCs w:val="22"/>
        </w:rPr>
        <w:t xml:space="preserve"> bolluk değerini, </w:t>
      </w:r>
      <w:r w:rsidR="002F6E22" w:rsidRPr="00276F5A">
        <w:rPr>
          <w:rFonts w:cs="Arial"/>
          <w:i/>
          <w:szCs w:val="22"/>
        </w:rPr>
        <w:t>R</w:t>
      </w:r>
      <w:r w:rsidR="002F6E22">
        <w:rPr>
          <w:rFonts w:cs="Arial"/>
          <w:szCs w:val="22"/>
        </w:rPr>
        <w:t>2 üst çeyrek sınırı</w:t>
      </w:r>
      <w:r w:rsidR="006C2D25">
        <w:rPr>
          <w:rFonts w:cs="Arial"/>
          <w:szCs w:val="22"/>
        </w:rPr>
        <w:t>ndaki türlerin toplam birey veya</w:t>
      </w:r>
      <w:r w:rsidR="002F6E22">
        <w:rPr>
          <w:rFonts w:cs="Arial"/>
          <w:szCs w:val="22"/>
        </w:rPr>
        <w:t xml:space="preserve"> bolluk değerini ifade etmektedir.</w:t>
      </w:r>
      <w:r w:rsidR="002B1A76">
        <w:rPr>
          <w:rFonts w:cs="Arial"/>
          <w:szCs w:val="22"/>
        </w:rPr>
        <w:t xml:space="preserve"> </w:t>
      </w:r>
      <w:r w:rsidR="002B1A76" w:rsidRPr="009E0818">
        <w:rPr>
          <w:rFonts w:cs="Arial"/>
          <w:szCs w:val="22"/>
        </w:rPr>
        <w:t>Bu işlem esnasında türlere ait birey sayılarının aynı yada birbirlerine çok yakın olması durumunda, üst çeyrek değeri (</w:t>
      </w:r>
      <w:r w:rsidR="002B1A76" w:rsidRPr="009E0818">
        <w:rPr>
          <w:rFonts w:cs="Arial"/>
          <w:i/>
          <w:szCs w:val="22"/>
        </w:rPr>
        <w:t>R2</w:t>
      </w:r>
      <w:r w:rsidR="002B1A76" w:rsidRPr="009E0818">
        <w:rPr>
          <w:rFonts w:cs="Arial"/>
          <w:szCs w:val="22"/>
        </w:rPr>
        <w:t>), alt çeyrek (</w:t>
      </w:r>
      <w:r w:rsidR="002B1A76" w:rsidRPr="009E0818">
        <w:rPr>
          <w:rFonts w:cs="Arial"/>
          <w:i/>
          <w:szCs w:val="22"/>
        </w:rPr>
        <w:t>R1</w:t>
      </w:r>
      <w:r w:rsidR="002B1A76" w:rsidRPr="009E0818">
        <w:rPr>
          <w:rFonts w:cs="Arial"/>
          <w:szCs w:val="22"/>
        </w:rPr>
        <w:t xml:space="preserve">) ile aynı değere tekabül edecektir. Bu durumda yukarıdaki formül işleme alındığında sonuç ekranında </w:t>
      </w:r>
      <w:r w:rsidR="002B1A76" w:rsidRPr="009E0818">
        <w:rPr>
          <w:rFonts w:cs="Arial"/>
          <w:i/>
          <w:szCs w:val="22"/>
        </w:rPr>
        <w:t>Q</w:t>
      </w:r>
      <w:r w:rsidR="002B1A76" w:rsidRPr="009E0818">
        <w:rPr>
          <w:rFonts w:cs="Arial"/>
          <w:szCs w:val="22"/>
        </w:rPr>
        <w:t xml:space="preserve"> istatistiği sonucu </w:t>
      </w:r>
      <w:r w:rsidR="00CB5C75" w:rsidRPr="009E0818">
        <w:rPr>
          <w:rFonts w:cs="Arial"/>
          <w:szCs w:val="22"/>
        </w:rPr>
        <w:t xml:space="preserve"> “-</w:t>
      </w:r>
      <w:r w:rsidR="002B1A76" w:rsidRPr="009E0818">
        <w:rPr>
          <w:rFonts w:cs="Arial"/>
          <w:szCs w:val="22"/>
        </w:rPr>
        <w:t>” olarak gözükecektir.</w:t>
      </w:r>
    </w:p>
    <w:p w:rsidR="002F6E22" w:rsidRDefault="009D31FD" w:rsidP="00C27181">
      <w:pPr>
        <w:spacing w:before="120" w:line="360" w:lineRule="auto"/>
        <w:jc w:val="both"/>
        <w:rPr>
          <w:rFonts w:cs="Arial"/>
          <w:szCs w:val="22"/>
        </w:rPr>
      </w:pPr>
      <w:r w:rsidRPr="009D31FD">
        <w:rPr>
          <w:rFonts w:cs="Arial"/>
          <w:szCs w:val="22"/>
        </w:rPr>
        <w:t xml:space="preserve">Alfa </w:t>
      </w:r>
      <w:r>
        <w:rPr>
          <w:rFonts w:cs="Arial"/>
          <w:szCs w:val="22"/>
        </w:rPr>
        <w:t>çeşitliliği hesaplarında kullanıma uygun</w:t>
      </w:r>
      <w:r w:rsidRPr="009D31FD">
        <w:rPr>
          <w:rFonts w:cs="Arial"/>
          <w:szCs w:val="22"/>
        </w:rPr>
        <w:t xml:space="preserve"> bir dağılım modeli</w:t>
      </w:r>
      <w:r>
        <w:rPr>
          <w:rFonts w:cs="Arial"/>
          <w:szCs w:val="22"/>
        </w:rPr>
        <w:t xml:space="preserve"> olan</w:t>
      </w:r>
      <w:r w:rsidRPr="009D31FD">
        <w:rPr>
          <w:rFonts w:cs="Arial"/>
          <w:szCs w:val="22"/>
        </w:rPr>
        <w:t xml:space="preserve"> </w:t>
      </w:r>
      <w:r w:rsidR="006F43B5" w:rsidRPr="006F43B5">
        <w:rPr>
          <w:rFonts w:cs="Arial"/>
          <w:szCs w:val="22"/>
        </w:rPr>
        <w:t>Log serileri</w:t>
      </w:r>
      <w:r w:rsidR="006F43B5">
        <w:rPr>
          <w:rFonts w:cs="Arial"/>
          <w:szCs w:val="22"/>
        </w:rPr>
        <w:t xml:space="preserve"> hesabında</w:t>
      </w:r>
      <w:r w:rsidR="008C1379">
        <w:rPr>
          <w:rFonts w:cs="Arial"/>
          <w:szCs w:val="22"/>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m:rPr>
                    <m:nor/>
                  </m:rPr>
                  <m:t>α</m:t>
                </m:r>
                <m:r>
                  <m:rPr>
                    <m:nor/>
                  </m:rPr>
                  <w:rPr>
                    <w:i/>
                  </w:rPr>
                  <m:t>=</m:t>
                </m:r>
                <m:f>
                  <m:fPr>
                    <m:ctrlPr>
                      <w:rPr>
                        <w:rFonts w:ascii="Cambria Math" w:hAnsi="Cambria Math"/>
                        <w:i/>
                      </w:rPr>
                    </m:ctrlPr>
                  </m:fPr>
                  <m:num>
                    <m:r>
                      <m:rPr>
                        <m:nor/>
                      </m:rPr>
                      <w:rPr>
                        <w:i/>
                      </w:rPr>
                      <m:t>N(</m:t>
                    </m:r>
                    <m:r>
                      <m:rPr>
                        <m:nor/>
                      </m:rPr>
                      <m:t>1</m:t>
                    </m:r>
                    <m:r>
                      <w:rPr>
                        <w:rFonts w:ascii="Cambria Math" w:hAnsi="Cambria Math"/>
                      </w:rPr>
                      <m:t>-</m:t>
                    </m:r>
                    <m:r>
                      <m:rPr>
                        <m:nor/>
                      </m:rPr>
                      <w:rPr>
                        <w:i/>
                      </w:rPr>
                      <m:t>x)</m:t>
                    </m:r>
                  </m:num>
                  <m:den>
                    <m:r>
                      <m:rPr>
                        <m:nor/>
                      </m:rPr>
                      <w:rPr>
                        <w:i/>
                      </w:rPr>
                      <m:t>x</m:t>
                    </m:r>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(27)</w:t>
            </w:r>
          </w:p>
        </w:tc>
      </w:tr>
    </w:tbl>
    <w:p w:rsidR="008A58A2" w:rsidRDefault="009D31FD" w:rsidP="00C27181">
      <w:pPr>
        <w:spacing w:before="120" w:line="360" w:lineRule="auto"/>
        <w:jc w:val="both"/>
        <w:rPr>
          <w:rFonts w:cs="Arial"/>
          <w:szCs w:val="22"/>
        </w:rPr>
      </w:pPr>
      <w:r>
        <w:rPr>
          <w:rFonts w:cs="Arial"/>
          <w:szCs w:val="22"/>
        </w:rPr>
        <w:t>formülü kullanılmaktadır (</w:t>
      </w:r>
      <w:r w:rsidR="00A824A4">
        <w:rPr>
          <w:rFonts w:cs="Arial"/>
          <w:szCs w:val="22"/>
        </w:rPr>
        <w:t>Taylor vd</w:t>
      </w:r>
      <w:r w:rsidR="008A58A2">
        <w:rPr>
          <w:rFonts w:cs="Arial"/>
          <w:szCs w:val="22"/>
        </w:rPr>
        <w:t xml:space="preserve">., 1976). Formülde </w:t>
      </w:r>
      <w:r w:rsidR="008A58A2" w:rsidRPr="008A58A2">
        <w:rPr>
          <w:rFonts w:cs="Arial"/>
          <w:i/>
          <w:szCs w:val="22"/>
        </w:rPr>
        <w:t>N</w:t>
      </w:r>
      <w:r w:rsidR="008A58A2" w:rsidRPr="008A58A2">
        <w:rPr>
          <w:rFonts w:cs="Arial"/>
          <w:szCs w:val="22"/>
        </w:rPr>
        <w:t xml:space="preserve"> toplam birey sayısı</w:t>
      </w:r>
      <w:r w:rsidR="008A58A2">
        <w:rPr>
          <w:rFonts w:cs="Arial"/>
          <w:szCs w:val="22"/>
        </w:rPr>
        <w:t xml:space="preserve">nı ifade etmekteyken, </w:t>
      </w:r>
      <w:r w:rsidR="008A58A2" w:rsidRPr="00B12245">
        <w:rPr>
          <w:i/>
          <w:szCs w:val="22"/>
        </w:rPr>
        <w:t>x</w:t>
      </w:r>
      <w:r w:rsidR="008A58A2" w:rsidRPr="008A58A2">
        <w:rPr>
          <w:rFonts w:cs="Arial"/>
          <w:szCs w:val="22"/>
        </w:rPr>
        <w:t xml:space="preserve"> </w:t>
      </w:r>
      <w:r w:rsidR="008A58A2">
        <w:rPr>
          <w:rFonts w:cs="Arial"/>
          <w:szCs w:val="22"/>
        </w:rPr>
        <w:t>değişkeni için;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5A1040" w:rsidP="00CB5C75">
            <w:pPr>
              <w:jc w:val="both"/>
              <w:rPr>
                <w:rFonts w:cs="Arial"/>
              </w:rPr>
            </w:pPr>
            <m:oMathPara>
              <m:oMathParaPr>
                <m:jc m:val="left"/>
              </m:oMathParaPr>
              <m:oMath>
                <m:r>
                  <m:rPr>
                    <m:nor/>
                  </m:rPr>
                  <w:rPr>
                    <w:i/>
                  </w:rPr>
                  <m:t>S/N</m:t>
                </m:r>
                <m:r>
                  <m:rPr>
                    <m:nor/>
                  </m:rPr>
                  <m:t>=[(1</m:t>
                </m:r>
                <m:r>
                  <w:rPr>
                    <w:rFonts w:ascii="Cambria Math" w:hAnsi="Cambria Math"/>
                  </w:rPr>
                  <m:t>-</m:t>
                </m:r>
                <m:r>
                  <m:rPr>
                    <m:nor/>
                  </m:rPr>
                  <w:rPr>
                    <w:i/>
                  </w:rPr>
                  <m:t>x</m:t>
                </m:r>
                <m:r>
                  <m:rPr>
                    <m:nor/>
                  </m:rPr>
                  <m:t>)/</m:t>
                </m:r>
                <m:r>
                  <m:rPr>
                    <m:nor/>
                  </m:rPr>
                  <w:rPr>
                    <w:i/>
                  </w:rPr>
                  <m:t>x</m:t>
                </m:r>
                <m:r>
                  <m:rPr>
                    <m:nor/>
                  </m:rPr>
                  <m:t>][</m:t>
                </m:r>
                <m:r>
                  <w:rPr>
                    <w:rFonts w:ascii="Cambria Math" w:hAnsi="Cambria Math"/>
                  </w:rPr>
                  <m:t>-</m:t>
                </m:r>
                <m:r>
                  <m:rPr>
                    <m:nor/>
                  </m:rPr>
                  <m:t>ln(1</m:t>
                </m:r>
                <m:r>
                  <w:rPr>
                    <w:rFonts w:ascii="Cambria Math" w:hAnsi="Cambria Math"/>
                  </w:rPr>
                  <m:t>-</m:t>
                </m:r>
                <m:r>
                  <m:rPr>
                    <m:nor/>
                  </m:rPr>
                  <w:rPr>
                    <w:i/>
                  </w:rPr>
                  <m:t>x</m:t>
                </m:r>
                <m:r>
                  <m:rPr>
                    <m:nor/>
                  </m:rPr>
                  <m:t>)]</m:t>
                </m:r>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(28)</w:t>
            </w:r>
          </w:p>
        </w:tc>
      </w:tr>
    </w:tbl>
    <w:p w:rsidR="00E15B93" w:rsidRPr="008C1379" w:rsidRDefault="008A58A2" w:rsidP="00C27181">
      <w:pPr>
        <w:spacing w:before="120" w:line="360" w:lineRule="auto"/>
        <w:jc w:val="both"/>
        <w:rPr>
          <w:rFonts w:cs="Arial"/>
          <w:szCs w:val="22"/>
        </w:rPr>
      </w:pPr>
      <w:r>
        <w:rPr>
          <w:rFonts w:cs="Arial"/>
          <w:szCs w:val="22"/>
        </w:rPr>
        <w:t>formülünden yararlanılmaktadır (</w:t>
      </w:r>
      <w:r w:rsidRPr="008A58A2">
        <w:rPr>
          <w:rFonts w:cs="Arial"/>
          <w:szCs w:val="22"/>
        </w:rPr>
        <w:t>Magurran</w:t>
      </w:r>
      <w:r w:rsidR="00046903">
        <w:rPr>
          <w:rFonts w:cs="Arial"/>
          <w:szCs w:val="22"/>
        </w:rPr>
        <w:t>, 198</w:t>
      </w:r>
      <w:r>
        <w:rPr>
          <w:rFonts w:cs="Arial"/>
          <w:szCs w:val="22"/>
        </w:rPr>
        <w:t xml:space="preserve">8). </w:t>
      </w:r>
      <w:r w:rsidR="00E15B93">
        <w:rPr>
          <w:rFonts w:cs="Arial"/>
          <w:szCs w:val="22"/>
        </w:rPr>
        <w:t xml:space="preserve">Bu formül içerisinde </w:t>
      </w:r>
      <w:r w:rsidR="00E15B93" w:rsidRPr="00E15B93">
        <w:rPr>
          <w:rFonts w:cs="Arial"/>
          <w:i/>
          <w:szCs w:val="22"/>
        </w:rPr>
        <w:t>S</w:t>
      </w:r>
      <w:r w:rsidR="00E15B93" w:rsidRPr="00E15B93">
        <w:rPr>
          <w:rFonts w:cs="Arial"/>
          <w:szCs w:val="22"/>
        </w:rPr>
        <w:t xml:space="preserve"> toplam tür sayısı ve </w:t>
      </w:r>
      <w:r w:rsidR="00E15B93" w:rsidRPr="00E15B93">
        <w:rPr>
          <w:rFonts w:cs="Arial"/>
          <w:i/>
          <w:szCs w:val="22"/>
        </w:rPr>
        <w:t>N</w:t>
      </w:r>
      <w:r w:rsidR="00E15B93" w:rsidRPr="00E15B93">
        <w:rPr>
          <w:rFonts w:cs="Arial"/>
          <w:szCs w:val="22"/>
        </w:rPr>
        <w:t xml:space="preserve"> toplam birey sayısı olmak üzere</w:t>
      </w:r>
      <w:r w:rsidR="00E15B93">
        <w:rPr>
          <w:rFonts w:cs="Arial"/>
          <w:szCs w:val="22"/>
        </w:rPr>
        <w:t xml:space="preserve">, </w:t>
      </w:r>
      <w:r w:rsidR="00E15B93" w:rsidRPr="00E15B93">
        <w:rPr>
          <w:rFonts w:cs="Arial"/>
          <w:i/>
          <w:szCs w:val="22"/>
        </w:rPr>
        <w:t>S/N</w:t>
      </w:r>
      <w:r w:rsidR="00E15B93" w:rsidRPr="00E15B93">
        <w:rPr>
          <w:rFonts w:cs="Arial"/>
          <w:szCs w:val="22"/>
        </w:rPr>
        <w:t xml:space="preserve"> </w:t>
      </w:r>
      <w:r w:rsidR="00E15B93">
        <w:rPr>
          <w:rFonts w:cs="Arial"/>
          <w:szCs w:val="22"/>
        </w:rPr>
        <w:t xml:space="preserve">orantısı sonucu oluşan değer elde edilinceye kadar </w:t>
      </w:r>
      <w:r w:rsidR="00E15B93" w:rsidRPr="00B12245">
        <w:rPr>
          <w:i/>
          <w:szCs w:val="22"/>
        </w:rPr>
        <w:t>x</w:t>
      </w:r>
      <w:r w:rsidR="00E15B93" w:rsidRPr="00E15B93">
        <w:rPr>
          <w:rFonts w:cs="Arial"/>
          <w:szCs w:val="22"/>
        </w:rPr>
        <w:t xml:space="preserve"> </w:t>
      </w:r>
      <w:r w:rsidR="00E15B93">
        <w:rPr>
          <w:rFonts w:cs="Arial"/>
          <w:szCs w:val="22"/>
        </w:rPr>
        <w:t xml:space="preserve">için değer atama </w:t>
      </w:r>
      <w:r w:rsidR="008C1379">
        <w:rPr>
          <w:rFonts w:cs="Arial"/>
          <w:szCs w:val="22"/>
        </w:rPr>
        <w:t>işlemi gerçekleştirilmektedir</w:t>
      </w:r>
      <w:r w:rsidR="00E15B93">
        <w:rPr>
          <w:rFonts w:cs="Arial"/>
          <w:szCs w:val="22"/>
        </w:rPr>
        <w:t xml:space="preserve">. Burada bilinmesi gereken önemli bir detay, </w:t>
      </w:r>
      <w:r w:rsidR="00E15B93" w:rsidRPr="00E15B93">
        <w:rPr>
          <w:rFonts w:cs="Arial"/>
          <w:i/>
          <w:szCs w:val="22"/>
        </w:rPr>
        <w:t xml:space="preserve">x </w:t>
      </w:r>
      <w:r w:rsidR="00E15B93" w:rsidRPr="00E15B93">
        <w:rPr>
          <w:rFonts w:cs="Arial"/>
          <w:szCs w:val="22"/>
        </w:rPr>
        <w:t xml:space="preserve">değeri her zaman </w:t>
      </w:r>
      <w:r w:rsidR="00E15B93" w:rsidRPr="00E15B93">
        <w:rPr>
          <w:rFonts w:cs="Arial"/>
          <w:i/>
          <w:szCs w:val="22"/>
        </w:rPr>
        <w:t>&gt;</w:t>
      </w:r>
      <w:r w:rsidR="00E15B93">
        <w:rPr>
          <w:rFonts w:cs="Arial"/>
          <w:szCs w:val="22"/>
        </w:rPr>
        <w:t>0,9</w:t>
      </w:r>
      <w:r w:rsidR="00E15B93" w:rsidRPr="00E15B93">
        <w:rPr>
          <w:rFonts w:cs="Arial"/>
          <w:szCs w:val="22"/>
        </w:rPr>
        <w:t xml:space="preserve"> ve </w:t>
      </w:r>
      <w:r w:rsidR="00E15B93">
        <w:rPr>
          <w:rFonts w:cs="Arial"/>
          <w:szCs w:val="22"/>
        </w:rPr>
        <w:t>&lt;</w:t>
      </w:r>
      <w:r w:rsidR="00E15B93" w:rsidRPr="00E15B93">
        <w:rPr>
          <w:rFonts w:cs="Arial"/>
          <w:szCs w:val="22"/>
        </w:rPr>
        <w:t>1</w:t>
      </w:r>
      <w:r w:rsidR="00E15B93">
        <w:rPr>
          <w:rFonts w:cs="Arial"/>
          <w:szCs w:val="22"/>
        </w:rPr>
        <w:t xml:space="preserve"> olmalıdır</w:t>
      </w:r>
      <w:r w:rsidR="00E15B93" w:rsidRPr="00E15B93">
        <w:rPr>
          <w:rFonts w:cs="Arial"/>
          <w:szCs w:val="22"/>
        </w:rPr>
        <w:t xml:space="preserve">. Eğer </w:t>
      </w:r>
      <w:r w:rsidR="00E15B93" w:rsidRPr="00E15B93">
        <w:rPr>
          <w:rFonts w:cs="Arial"/>
          <w:i/>
          <w:szCs w:val="22"/>
        </w:rPr>
        <w:t>N</w:t>
      </w:r>
      <w:r w:rsidR="00E15B93" w:rsidRPr="00E15B93">
        <w:rPr>
          <w:rFonts w:cs="Arial"/>
          <w:szCs w:val="22"/>
        </w:rPr>
        <w:t>/</w:t>
      </w:r>
      <w:r w:rsidR="00E15B93" w:rsidRPr="00E15B93">
        <w:rPr>
          <w:rFonts w:cs="Arial"/>
          <w:i/>
          <w:szCs w:val="22"/>
        </w:rPr>
        <w:t>S</w:t>
      </w:r>
      <w:r w:rsidR="00E15B93">
        <w:rPr>
          <w:rFonts w:cs="Arial"/>
          <w:i/>
          <w:szCs w:val="22"/>
        </w:rPr>
        <w:t xml:space="preserve"> </w:t>
      </w:r>
      <w:r w:rsidR="00E15B93">
        <w:rPr>
          <w:rFonts w:cs="Arial"/>
          <w:szCs w:val="22"/>
        </w:rPr>
        <w:t xml:space="preserve">oranı </w:t>
      </w:r>
      <w:r w:rsidR="00E15B93" w:rsidRPr="00E15B93">
        <w:rPr>
          <w:rFonts w:cs="Arial"/>
          <w:szCs w:val="22"/>
        </w:rPr>
        <w:t>&gt;20 olursa</w:t>
      </w:r>
      <w:r w:rsidR="00E15B93">
        <w:rPr>
          <w:rFonts w:cs="Arial"/>
          <w:szCs w:val="22"/>
        </w:rPr>
        <w:t>,</w:t>
      </w:r>
      <w:r w:rsidR="00E15B93" w:rsidRPr="00E15B93">
        <w:rPr>
          <w:rFonts w:cs="Arial"/>
          <w:szCs w:val="22"/>
        </w:rPr>
        <w:t xml:space="preserve"> </w:t>
      </w:r>
      <w:r w:rsidR="00E15B93" w:rsidRPr="00E15B93">
        <w:rPr>
          <w:rFonts w:cs="Arial"/>
          <w:i/>
          <w:szCs w:val="22"/>
        </w:rPr>
        <w:t>x&gt;</w:t>
      </w:r>
      <w:r w:rsidR="00E15B93">
        <w:rPr>
          <w:rFonts w:cs="Arial"/>
          <w:szCs w:val="22"/>
        </w:rPr>
        <w:t>0,99 olmaktadır (Poole, 1974</w:t>
      </w:r>
      <w:r w:rsidR="00BE1BB8">
        <w:rPr>
          <w:rFonts w:cs="Arial"/>
          <w:szCs w:val="22"/>
        </w:rPr>
        <w:t>; Özkan, 2016</w:t>
      </w:r>
      <w:r w:rsidR="00E15B93">
        <w:rPr>
          <w:rFonts w:cs="Arial"/>
          <w:szCs w:val="22"/>
        </w:rPr>
        <w:t xml:space="preserve">). </w:t>
      </w:r>
      <w:r w:rsidR="008C1379">
        <w:rPr>
          <w:rFonts w:cs="Arial"/>
          <w:szCs w:val="22"/>
        </w:rPr>
        <w:t xml:space="preserve">Belirtilen formül esasına bağlı kalarak BİÇEB yazılımı içerisinde </w:t>
      </w:r>
      <w:r w:rsidR="008C1379" w:rsidRPr="00E15B93">
        <w:rPr>
          <w:rFonts w:cs="Arial"/>
          <w:i/>
          <w:szCs w:val="22"/>
        </w:rPr>
        <w:t>x</w:t>
      </w:r>
      <w:r w:rsidR="008C1379">
        <w:rPr>
          <w:rFonts w:cs="Arial"/>
          <w:i/>
          <w:szCs w:val="22"/>
        </w:rPr>
        <w:t xml:space="preserve"> </w:t>
      </w:r>
      <w:r w:rsidR="008C1379">
        <w:rPr>
          <w:rFonts w:cs="Arial"/>
          <w:szCs w:val="22"/>
        </w:rPr>
        <w:t xml:space="preserve">ve </w:t>
      </w:r>
      <m:oMath>
        <m:r>
          <m:rPr>
            <m:nor/>
          </m:rPr>
          <w:rPr>
            <w:szCs w:val="22"/>
          </w:rPr>
          <m:t>α</m:t>
        </m:r>
      </m:oMath>
      <w:r w:rsidR="008C1379">
        <w:rPr>
          <w:rFonts w:cs="Arial"/>
          <w:szCs w:val="22"/>
        </w:rPr>
        <w:t xml:space="preserve"> değerleri için sonuçlar elde edilmektedir. </w:t>
      </w:r>
    </w:p>
    <w:p w:rsidR="002F6E22" w:rsidRDefault="008C1379" w:rsidP="0090136A">
      <w:pPr>
        <w:spacing w:before="120" w:after="120" w:line="360" w:lineRule="auto"/>
        <w:jc w:val="both"/>
        <w:rPr>
          <w:rFonts w:cs="Arial"/>
          <w:szCs w:val="22"/>
        </w:rPr>
      </w:pPr>
      <w:r>
        <w:rPr>
          <w:rFonts w:cs="Arial"/>
          <w:szCs w:val="22"/>
        </w:rPr>
        <w:t xml:space="preserve">Alfa çeşitlilik hesapları için bir diğer tür bolluk modeli ise </w:t>
      </w:r>
      <w:r w:rsidRPr="008C1379">
        <w:rPr>
          <w:rFonts w:cs="Arial"/>
          <w:szCs w:val="22"/>
        </w:rPr>
        <w:t>Log normal</w:t>
      </w:r>
      <w:r>
        <w:rPr>
          <w:rFonts w:cs="Arial"/>
          <w:szCs w:val="22"/>
        </w:rPr>
        <w:t xml:space="preserve">‘dir </w:t>
      </w:r>
      <w:r w:rsidRPr="008C1379">
        <w:rPr>
          <w:rFonts w:cs="Arial"/>
          <w:szCs w:val="22"/>
        </w:rPr>
        <w:t>(Pielou, 1975)</w:t>
      </w:r>
      <w:r>
        <w:rPr>
          <w:rFonts w:cs="Arial"/>
          <w:szCs w:val="22"/>
        </w:rPr>
        <w:t>. Log normal hesabı için işlem sür</w:t>
      </w:r>
      <w:r w:rsidR="00864A8F">
        <w:rPr>
          <w:rFonts w:cs="Arial"/>
          <w:szCs w:val="22"/>
        </w:rPr>
        <w:t>eci</w:t>
      </w:r>
      <w:r w:rsidR="005A1040">
        <w:rPr>
          <w:rFonts w:cs="Arial"/>
          <w:szCs w:val="22"/>
        </w:rPr>
        <w:t xml:space="preserve"> ilk olarak;</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333366" w:rsidP="00CB5C75">
            <w:pPr>
              <w:jc w:val="both"/>
              <w:rPr>
                <w:rFonts w:cs="Arial"/>
              </w:rPr>
            </w:pPr>
            <m:oMathPara>
              <m:oMathParaPr>
                <m:jc m:val="left"/>
              </m:oMathParaPr>
              <m:oMath>
                <m:sSub>
                  <m:sSubPr>
                    <m:ctrlPr>
                      <w:rPr>
                        <w:rFonts w:ascii="Cambria Math" w:hAnsi="Cambria Math"/>
                        <w:i/>
                      </w:rPr>
                    </m:ctrlPr>
                  </m:sSubPr>
                  <m:e>
                    <m:r>
                      <m:rPr>
                        <m:nor/>
                      </m:rPr>
                      <w:rPr>
                        <w:i/>
                      </w:rPr>
                      <m:t>x</m:t>
                    </m:r>
                  </m:e>
                  <m:sub>
                    <m:r>
                      <m:rPr>
                        <m:nor/>
                      </m:rPr>
                      <w:rPr>
                        <w:i/>
                      </w:rPr>
                      <m:t>i</m:t>
                    </m:r>
                  </m:sub>
                </m:sSub>
                <m:r>
                  <m:rPr>
                    <m:nor/>
                  </m:rPr>
                  <w:rPr>
                    <w:i/>
                  </w:rPr>
                  <m:t>=</m:t>
                </m:r>
                <m:func>
                  <m:funcPr>
                    <m:ctrlPr>
                      <w:rPr>
                        <w:rFonts w:ascii="Cambria Math" w:hAnsi="Cambria Math"/>
                        <w:i/>
                      </w:rPr>
                    </m:ctrlPr>
                  </m:funcPr>
                  <m:fName>
                    <m:sSub>
                      <m:sSubPr>
                        <m:ctrlPr>
                          <w:rPr>
                            <w:rFonts w:ascii="Cambria Math" w:hAnsi="Cambria Math"/>
                          </w:rPr>
                        </m:ctrlPr>
                      </m:sSubPr>
                      <m:e>
                        <m:r>
                          <m:rPr>
                            <m:nor/>
                          </m:rPr>
                          <m:t>log</m:t>
                        </m:r>
                      </m:e>
                      <m:sub>
                        <m:r>
                          <m:rPr>
                            <m:nor/>
                          </m:rPr>
                          <m:t>10</m:t>
                        </m:r>
                      </m:sub>
                    </m:sSub>
                  </m:fName>
                  <m:e>
                    <m:sSub>
                      <m:sSubPr>
                        <m:ctrlPr>
                          <w:rPr>
                            <w:rFonts w:ascii="Cambria Math" w:hAnsi="Cambria Math"/>
                            <w:i/>
                          </w:rPr>
                        </m:ctrlPr>
                      </m:sSubPr>
                      <m:e>
                        <m:r>
                          <m:rPr>
                            <m:nor/>
                          </m:rPr>
                          <w:rPr>
                            <w:i/>
                          </w:rPr>
                          <m:t>n</m:t>
                        </m:r>
                      </m:e>
                      <m:sub>
                        <m:r>
                          <m:rPr>
                            <m:nor/>
                          </m:rPr>
                          <w:rPr>
                            <w:i/>
                          </w:rPr>
                          <m:t>i</m:t>
                        </m:r>
                      </m:sub>
                    </m:sSub>
                  </m:e>
                </m:func>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(29)</w:t>
            </w:r>
          </w:p>
        </w:tc>
      </w:tr>
    </w:tbl>
    <w:p w:rsidR="002F6E22" w:rsidRDefault="00864A8F" w:rsidP="00C27181">
      <w:pPr>
        <w:spacing w:before="120" w:line="360" w:lineRule="auto"/>
        <w:jc w:val="both"/>
        <w:rPr>
          <w:rFonts w:cs="Arial"/>
          <w:szCs w:val="22"/>
        </w:rPr>
      </w:pPr>
      <w:r>
        <w:rPr>
          <w:rFonts w:cs="Arial"/>
          <w:szCs w:val="22"/>
        </w:rPr>
        <w:t xml:space="preserve">formülü ile başlar ve burada </w:t>
      </w:r>
      <w:r w:rsidRPr="00864A8F">
        <w:rPr>
          <w:rFonts w:cs="Arial"/>
          <w:i/>
          <w:szCs w:val="22"/>
        </w:rPr>
        <w:t>n</w:t>
      </w:r>
      <w:r w:rsidRPr="00864A8F">
        <w:rPr>
          <w:rFonts w:cs="Arial"/>
          <w:i/>
          <w:szCs w:val="22"/>
          <w:vertAlign w:val="subscript"/>
        </w:rPr>
        <w:t>i</w:t>
      </w:r>
      <w:r>
        <w:rPr>
          <w:rFonts w:cs="Arial"/>
          <w:szCs w:val="22"/>
        </w:rPr>
        <w:t xml:space="preserve"> bir</w:t>
      </w:r>
      <w:r w:rsidRPr="00864A8F">
        <w:rPr>
          <w:rFonts w:cs="Arial"/>
          <w:szCs w:val="22"/>
        </w:rPr>
        <w:t xml:space="preserve"> türün bolluk değeri</w:t>
      </w:r>
      <w:r>
        <w:rPr>
          <w:rFonts w:cs="Arial"/>
          <w:szCs w:val="22"/>
        </w:rPr>
        <w:t>,</w:t>
      </w:r>
      <w:r w:rsidRPr="00864A8F">
        <w:rPr>
          <w:rFonts w:cs="Arial"/>
          <w:szCs w:val="22"/>
        </w:rPr>
        <w:t xml:space="preserve"> </w:t>
      </w:r>
      <w:r w:rsidRPr="00864A8F">
        <w:rPr>
          <w:rFonts w:cs="Arial"/>
          <w:i/>
          <w:szCs w:val="22"/>
        </w:rPr>
        <w:t>x</w:t>
      </w:r>
      <w:r w:rsidRPr="00864A8F">
        <w:rPr>
          <w:rFonts w:cs="Arial"/>
          <w:i/>
          <w:szCs w:val="22"/>
          <w:vertAlign w:val="subscript"/>
        </w:rPr>
        <w:t>i</w:t>
      </w:r>
      <w:r w:rsidRPr="00864A8F">
        <w:rPr>
          <w:rFonts w:cs="Arial"/>
          <w:szCs w:val="22"/>
        </w:rPr>
        <w:t xml:space="preserve"> </w:t>
      </w:r>
      <w:r>
        <w:rPr>
          <w:rFonts w:cs="Arial"/>
          <w:szCs w:val="22"/>
        </w:rPr>
        <w:t xml:space="preserve">ise o </w:t>
      </w:r>
      <w:r w:rsidRPr="00864A8F">
        <w:rPr>
          <w:rFonts w:cs="Arial"/>
          <w:szCs w:val="22"/>
        </w:rPr>
        <w:t>türe ait logaritma</w:t>
      </w:r>
      <w:r>
        <w:rPr>
          <w:rFonts w:cs="Arial"/>
          <w:szCs w:val="22"/>
        </w:rPr>
        <w:t xml:space="preserve"> hesabıdır. </w:t>
      </w:r>
      <w:r w:rsidR="001858A9">
        <w:rPr>
          <w:rFonts w:cs="Arial"/>
          <w:szCs w:val="22"/>
        </w:rPr>
        <w:t>İşlem sürecinin ikinci aşamas</w:t>
      </w:r>
      <w:r w:rsidR="005A1040">
        <w:rPr>
          <w:rFonts w:cs="Arial"/>
          <w:szCs w:val="22"/>
        </w:rPr>
        <w:t>ında ise sırasıyla;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5A16A5" w:rsidRDefault="00333366" w:rsidP="00CB5C75">
            <w:pPr>
              <w:jc w:val="both"/>
              <w:rPr>
                <w:rFonts w:cs="Arial"/>
              </w:rPr>
            </w:pPr>
            <m:oMathPara>
              <m:oMathParaPr>
                <m:jc m:val="left"/>
              </m:oMathParaPr>
              <m:oMath>
                <m:acc>
                  <m:accPr>
                    <m:chr m:val="̅"/>
                    <m:ctrlPr>
                      <w:rPr>
                        <w:rFonts w:ascii="Cambria Math" w:hAnsi="Cambria Math"/>
                        <w:i/>
                      </w:rPr>
                    </m:ctrlPr>
                  </m:accPr>
                  <m:e>
                    <m:r>
                      <m:rPr>
                        <m:nor/>
                      </m:rPr>
                      <w:rPr>
                        <w:i/>
                      </w:rPr>
                      <m:t>x</m:t>
                    </m:r>
                  </m:e>
                </m:acc>
                <m:r>
                  <m:rPr>
                    <m:nor/>
                  </m:rPr>
                  <w:rPr>
                    <w:i/>
                  </w:rPr>
                  <m:t>=</m:t>
                </m:r>
                <m:f>
                  <m:fPr>
                    <m:ctrlPr>
                      <w:rPr>
                        <w:rFonts w:ascii="Cambria Math" w:hAnsi="Cambria Math"/>
                        <w:i/>
                      </w:rPr>
                    </m:ctrlPr>
                  </m:fPr>
                  <m:num>
                    <m:nary>
                      <m:naryPr>
                        <m:chr m:val="∑"/>
                        <m:limLoc m:val="undOvr"/>
                        <m:subHide m:val="1"/>
                        <m:supHide m:val="1"/>
                        <m:ctrlPr>
                          <w:rPr>
                            <w:rFonts w:ascii="Cambria Math" w:hAnsi="Cambria Math"/>
                            <w:i/>
                          </w:rPr>
                        </m:ctrlPr>
                      </m:naryPr>
                      <m:sub/>
                      <m:sup/>
                      <m:e>
                        <m:sSub>
                          <m:sSubPr>
                            <m:ctrlPr>
                              <w:rPr>
                                <w:rFonts w:ascii="Cambria Math" w:hAnsi="Cambria Math"/>
                                <w:i/>
                              </w:rPr>
                            </m:ctrlPr>
                          </m:sSubPr>
                          <m:e>
                            <m:r>
                              <m:rPr>
                                <m:nor/>
                              </m:rPr>
                              <w:rPr>
                                <w:i/>
                              </w:rPr>
                              <m:t>x</m:t>
                            </m:r>
                          </m:e>
                          <m:sub>
                            <m:r>
                              <m:rPr>
                                <m:nor/>
                              </m:rPr>
                              <w:rPr>
                                <w:i/>
                              </w:rPr>
                              <m:t>i</m:t>
                            </m:r>
                          </m:sub>
                        </m:sSub>
                      </m:e>
                    </m:nary>
                  </m:num>
                  <m:den>
                    <m:r>
                      <m:rPr>
                        <m:nor/>
                      </m:rPr>
                      <w:rPr>
                        <w:i/>
                      </w:rPr>
                      <m:t>S</m:t>
                    </m:r>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(30)</w:t>
            </w:r>
          </w:p>
        </w:tc>
      </w:tr>
      <w:tr w:rsidR="005A1040" w:rsidTr="005A1040">
        <w:tc>
          <w:tcPr>
            <w:tcW w:w="3751" w:type="pct"/>
            <w:vAlign w:val="center"/>
          </w:tcPr>
          <w:p w:rsidR="005A1040" w:rsidRPr="005A16A5" w:rsidRDefault="00333366" w:rsidP="00CB5C75">
            <w:pPr>
              <w:jc w:val="both"/>
              <w:rPr>
                <w:rFonts w:cs="Arial"/>
              </w:rPr>
            </w:pPr>
            <m:oMathPara>
              <m:oMathParaPr>
                <m:jc m:val="left"/>
              </m:oMathParaPr>
              <m:oMath>
                <m:sSup>
                  <m:sSupPr>
                    <m:ctrlPr>
                      <w:rPr>
                        <w:rFonts w:ascii="Cambria Math" w:hAnsi="Cambria Math"/>
                      </w:rPr>
                    </m:ctrlPr>
                  </m:sSupPr>
                  <m:e>
                    <m:r>
                      <m:rPr>
                        <m:nor/>
                      </m:rPr>
                      <m:t>σ</m:t>
                    </m:r>
                  </m:e>
                  <m:sup>
                    <m:r>
                      <m:rPr>
                        <m:nor/>
                      </m:rPr>
                      <m:t>2</m:t>
                    </m:r>
                  </m:sup>
                </m:sSup>
                <m:r>
                  <m:rPr>
                    <m:nor/>
                  </m:rPr>
                  <w:rPr>
                    <w:i/>
                  </w:rPr>
                  <m:t>=</m:t>
                </m:r>
                <m:f>
                  <m:fPr>
                    <m:ctrlPr>
                      <w:rPr>
                        <w:rFonts w:ascii="Cambria Math" w:hAnsi="Cambria Math"/>
                        <w:i/>
                      </w:rPr>
                    </m:ctrlPr>
                  </m:fPr>
                  <m:num>
                    <m:nary>
                      <m:naryPr>
                        <m:chr m:val="∑"/>
                        <m:limLoc m:val="undOvr"/>
                        <m:subHide m:val="1"/>
                        <m:supHide m:val="1"/>
                        <m:ctrlPr>
                          <w:rPr>
                            <w:rFonts w:ascii="Cambria Math" w:hAnsi="Cambria Math"/>
                            <w:i/>
                          </w:rPr>
                        </m:ctrlPr>
                      </m:naryPr>
                      <m: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m:rPr>
                                        <m:nor/>
                                      </m:rPr>
                                      <w:rPr>
                                        <w:i/>
                                      </w:rPr>
                                      <m:t>x</m:t>
                                    </m:r>
                                  </m:e>
                                  <m:sub>
                                    <m:r>
                                      <m:rPr>
                                        <m:nor/>
                                      </m:rPr>
                                      <w:rPr>
                                        <w:i/>
                                      </w:rPr>
                                      <m:t>i</m:t>
                                    </m:r>
                                  </m:sub>
                                </m:sSub>
                                <m:r>
                                  <m:rPr>
                                    <m:sty m:val="p"/>
                                  </m:rPr>
                                  <w:rPr>
                                    <w:rFonts w:ascii="Cambria Math" w:hAnsi="Cambria Math"/>
                                  </w:rPr>
                                  <m:t>-</m:t>
                                </m:r>
                                <m:acc>
                                  <m:accPr>
                                    <m:chr m:val="̅"/>
                                    <m:ctrlPr>
                                      <w:rPr>
                                        <w:rFonts w:ascii="Cambria Math" w:hAnsi="Cambria Math"/>
                                        <w:i/>
                                      </w:rPr>
                                    </m:ctrlPr>
                                  </m:accPr>
                                  <m:e>
                                    <m:r>
                                      <m:rPr>
                                        <m:nor/>
                                      </m:rPr>
                                      <w:rPr>
                                        <w:i/>
                                      </w:rPr>
                                      <m:t>x</m:t>
                                    </m:r>
                                  </m:e>
                                </m:acc>
                              </m:e>
                            </m:d>
                          </m:e>
                          <m:sup>
                            <m:r>
                              <m:rPr>
                                <m:nor/>
                              </m:rPr>
                              <w:rPr>
                                <w:i/>
                              </w:rPr>
                              <m:t>2</m:t>
                            </m:r>
                          </m:sup>
                        </m:sSup>
                      </m:e>
                    </m:nary>
                  </m:num>
                  <m:den>
                    <m:r>
                      <m:rPr>
                        <m:nor/>
                      </m:rPr>
                      <w:rPr>
                        <w:i/>
                      </w:rPr>
                      <m:t>S</m:t>
                    </m:r>
                    <m:r>
                      <m:rPr>
                        <m:sty m:val="p"/>
                      </m:rPr>
                      <w:rPr>
                        <w:rFonts w:ascii="Cambria Math" w:hAnsi="Cambria Math"/>
                      </w:rPr>
                      <m:t>-</m:t>
                    </m:r>
                    <m:r>
                      <m:rPr>
                        <m:nor/>
                      </m:rPr>
                      <w:rPr>
                        <w:i/>
                      </w:rPr>
                      <m:t>1</m:t>
                    </m:r>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(31)</w:t>
            </w:r>
          </w:p>
        </w:tc>
      </w:tr>
    </w:tbl>
    <w:p w:rsidR="00E433D8" w:rsidRDefault="001858A9" w:rsidP="00C27181">
      <w:pPr>
        <w:spacing w:before="120" w:line="360" w:lineRule="auto"/>
        <w:jc w:val="both"/>
        <w:rPr>
          <w:rFonts w:cs="Arial"/>
        </w:rPr>
      </w:pPr>
      <w:r>
        <w:rPr>
          <w:rFonts w:cs="Arial"/>
          <w:szCs w:val="22"/>
        </w:rPr>
        <w:t xml:space="preserve">formülleri kullanılarak, </w:t>
      </w:r>
      <w:r w:rsidR="00E433D8">
        <w:rPr>
          <w:rFonts w:cs="Arial"/>
          <w:szCs w:val="22"/>
        </w:rPr>
        <w:t>toplam</w:t>
      </w:r>
      <w:r w:rsidR="00E433D8">
        <w:rPr>
          <w:rFonts w:cs="Arial"/>
        </w:rPr>
        <w:t xml:space="preserve"> logaritma değerlerinin</w:t>
      </w:r>
      <w:r w:rsidRPr="001858A9">
        <w:rPr>
          <w:rFonts w:cs="Arial"/>
        </w:rPr>
        <w:t xml:space="preserve"> ortalama</w:t>
      </w:r>
      <w:r w:rsidR="00E433D8">
        <w:rPr>
          <w:rFonts w:cs="Arial"/>
        </w:rPr>
        <w:t>sı</w:t>
      </w:r>
      <w:r w:rsidRPr="001858A9">
        <w:rPr>
          <w:rFonts w:cs="Arial"/>
        </w:rPr>
        <w:t xml:space="preserve"> ve varyans </w:t>
      </w:r>
      <w:r w:rsidR="00E433D8">
        <w:rPr>
          <w:rFonts w:cs="Arial"/>
        </w:rPr>
        <w:t xml:space="preserve">hesabı </w:t>
      </w:r>
      <w:r w:rsidR="00E433D8" w:rsidRPr="00C27181">
        <w:rPr>
          <w:rFonts w:cs="Arial"/>
          <w:szCs w:val="22"/>
        </w:rPr>
        <w:t>yapılmaktadır</w:t>
      </w:r>
      <w:r w:rsidRPr="001858A9">
        <w:rPr>
          <w:rFonts w:cs="Arial"/>
        </w:rPr>
        <w:t>.</w:t>
      </w:r>
      <w:r w:rsidR="00E433D8">
        <w:rPr>
          <w:rFonts w:cs="Arial"/>
        </w:rPr>
        <w:t xml:space="preserve"> </w:t>
      </w:r>
      <w:r w:rsidR="00E433D8" w:rsidRPr="00C27181">
        <w:rPr>
          <w:rFonts w:cs="Arial"/>
          <w:szCs w:val="22"/>
        </w:rPr>
        <w:t>Formüllerde</w:t>
      </w:r>
      <w:r w:rsidR="00E433D8">
        <w:rPr>
          <w:rFonts w:cs="Arial"/>
        </w:rPr>
        <w:t xml:space="preserve"> </w:t>
      </w:r>
      <m:oMath>
        <m:acc>
          <m:accPr>
            <m:chr m:val="̅"/>
            <m:ctrlPr>
              <w:rPr>
                <w:rFonts w:ascii="Cambria Math" w:hAnsi="Cambria Math" w:cs="Arial"/>
                <w:i/>
              </w:rPr>
            </m:ctrlPr>
          </m:accPr>
          <m:e>
            <m:r>
              <m:rPr>
                <m:nor/>
              </m:rPr>
              <w:rPr>
                <w:rFonts w:cs="Arial"/>
                <w:i/>
              </w:rPr>
              <m:t>x</m:t>
            </m:r>
          </m:e>
        </m:acc>
      </m:oMath>
      <w:r w:rsidR="00E433D8" w:rsidRPr="00E433D8">
        <w:rPr>
          <w:rFonts w:cs="Arial"/>
        </w:rPr>
        <w:t>, türlerin logaritma</w:t>
      </w:r>
      <w:r w:rsidR="00E433D8">
        <w:rPr>
          <w:rFonts w:cs="Arial"/>
        </w:rPr>
        <w:t xml:space="preserve"> değerlerinin ortalamasını,</w:t>
      </w:r>
      <w:r w:rsidR="00E433D8" w:rsidRPr="00E433D8">
        <w:rPr>
          <w:rFonts w:cs="Arial"/>
        </w:rPr>
        <w:t xml:space="preserve"> </w:t>
      </w:r>
      <w:r w:rsidR="00E433D8" w:rsidRPr="00E433D8">
        <w:rPr>
          <w:rFonts w:cs="Arial"/>
          <w:i/>
        </w:rPr>
        <w:t>S</w:t>
      </w:r>
      <w:r w:rsidR="00E433D8" w:rsidRPr="00E433D8">
        <w:rPr>
          <w:rFonts w:cs="Arial"/>
        </w:rPr>
        <w:t xml:space="preserve"> </w:t>
      </w:r>
      <w:r w:rsidR="00E433D8">
        <w:rPr>
          <w:rFonts w:cs="Arial"/>
        </w:rPr>
        <w:t>toplam tür adetini,</w:t>
      </w:r>
      <w:r w:rsidR="00E433D8" w:rsidRPr="00E433D8">
        <w:rPr>
          <w:rFonts w:cs="Arial"/>
        </w:rPr>
        <w:t xml:space="preserve"> </w:t>
      </w:r>
      <m:oMath>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oMath>
      <w:r w:rsidR="00E433D8" w:rsidRPr="00E433D8">
        <w:rPr>
          <w:rFonts w:cs="Arial"/>
        </w:rPr>
        <w:t xml:space="preserve"> </w:t>
      </w:r>
      <w:r w:rsidR="00E433D8">
        <w:rPr>
          <w:rFonts w:cs="Arial"/>
        </w:rPr>
        <w:t>ise örnek topluma ait varyans değerini ifade etmektedir</w:t>
      </w:r>
      <w:r w:rsidR="00E433D8" w:rsidRPr="00E433D8">
        <w:rPr>
          <w:rFonts w:cs="Arial"/>
        </w:rPr>
        <w:t xml:space="preserve">. </w:t>
      </w:r>
      <w:r w:rsidR="00EC5865">
        <w:rPr>
          <w:rFonts w:cs="Arial"/>
        </w:rPr>
        <w:t>İşlem süreci</w:t>
      </w:r>
      <w:r w:rsidR="005A1040">
        <w:rPr>
          <w:rFonts w:cs="Arial"/>
        </w:rPr>
        <w:t>nin bir sonraki safhasında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5A1040" w:rsidP="00CB5C75">
            <w:pPr>
              <w:jc w:val="both"/>
              <w:rPr>
                <w:rFonts w:cs="Arial"/>
              </w:rPr>
            </w:pPr>
            <m:oMathPara>
              <m:oMathParaPr>
                <m:jc m:val="left"/>
              </m:oMathParaPr>
              <m:oMath>
                <m:r>
                  <m:rPr>
                    <m:nor/>
                  </m:rPr>
                  <w:rPr>
                    <w:i/>
                  </w:rPr>
                  <m:t>γ=</m:t>
                </m:r>
                <m:f>
                  <m:fPr>
                    <m:ctrlPr>
                      <w:rPr>
                        <w:rFonts w:ascii="Cambria Math" w:hAnsi="Cambria Math"/>
                        <w:i/>
                      </w:rPr>
                    </m:ctrlPr>
                  </m:fPr>
                  <m:num>
                    <m:sSup>
                      <m:sSupPr>
                        <m:ctrlPr>
                          <w:rPr>
                            <w:rFonts w:ascii="Cambria Math" w:hAnsi="Cambria Math"/>
                          </w:rPr>
                        </m:ctrlPr>
                      </m:sSupPr>
                      <m:e>
                        <m:r>
                          <m:rPr>
                            <m:nor/>
                          </m:rPr>
                          <m:t>σ</m:t>
                        </m:r>
                      </m:e>
                      <m:sup>
                        <m:r>
                          <m:rPr>
                            <m:nor/>
                          </m:rPr>
                          <m:t>2</m:t>
                        </m:r>
                      </m:sup>
                    </m:sSup>
                  </m:num>
                  <m:den>
                    <m:sSup>
                      <m:sSupPr>
                        <m:ctrlPr>
                          <w:rPr>
                            <w:rFonts w:ascii="Cambria Math" w:hAnsi="Cambria Math"/>
                            <w:i/>
                          </w:rPr>
                        </m:ctrlPr>
                      </m:sSupPr>
                      <m:e>
                        <m:r>
                          <w:rPr>
                            <w:rFonts w:ascii="Cambria Math" w:hAnsi="Cambria Math"/>
                          </w:rPr>
                          <m:t>(</m:t>
                        </m:r>
                        <m:acc>
                          <m:accPr>
                            <m:chr m:val="̅"/>
                            <m:ctrlPr>
                              <w:rPr>
                                <w:rFonts w:ascii="Cambria Math" w:hAnsi="Cambria Math"/>
                              </w:rPr>
                            </m:ctrlPr>
                          </m:accPr>
                          <m:e>
                            <m:r>
                              <m:rPr>
                                <m:nor/>
                              </m:rPr>
                              <w:rPr>
                                <w:i/>
                              </w:rPr>
                              <m:t>x</m:t>
                            </m:r>
                          </m:e>
                        </m:acc>
                        <m:r>
                          <m:rPr>
                            <m:sty m:val="p"/>
                          </m:rPr>
                          <w:rPr>
                            <w:rFonts w:ascii="Cambria Math" w:hAnsi="Cambria Math"/>
                          </w:rPr>
                          <m:t>-</m:t>
                        </m:r>
                        <m:sSub>
                          <m:sSubPr>
                            <m:ctrlPr>
                              <w:rPr>
                                <w:rFonts w:ascii="Cambria Math" w:hAnsi="Cambria Math"/>
                              </w:rPr>
                            </m:ctrlPr>
                          </m:sSubPr>
                          <m:e>
                            <m:r>
                              <m:rPr>
                                <m:nor/>
                              </m:rPr>
                              <w:rPr>
                                <w:i/>
                              </w:rPr>
                              <m:t>x</m:t>
                            </m:r>
                          </m:e>
                          <m:sub>
                            <m:r>
                              <m:rPr>
                                <m:nor/>
                              </m:rPr>
                              <m:t>0</m:t>
                            </m:r>
                          </m:sub>
                        </m:sSub>
                        <m:r>
                          <w:rPr>
                            <w:rFonts w:ascii="Cambria Math" w:hAnsi="Cambria Math"/>
                          </w:rPr>
                          <m:t>)</m:t>
                        </m:r>
                      </m:e>
                      <m:sup>
                        <m:r>
                          <w:rPr>
                            <w:rFonts w:ascii="Cambria Math" w:hAnsi="Cambria Math"/>
                          </w:rPr>
                          <m:t>2</m:t>
                        </m:r>
                      </m:sup>
                    </m:sSup>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(32)</w:t>
            </w:r>
          </w:p>
        </w:tc>
      </w:tr>
    </w:tbl>
    <w:p w:rsidR="00E341CA" w:rsidRDefault="00E341CA" w:rsidP="00C27181">
      <w:pPr>
        <w:spacing w:before="120" w:line="360" w:lineRule="auto"/>
        <w:jc w:val="both"/>
        <w:rPr>
          <w:rFonts w:cs="Arial"/>
        </w:rPr>
      </w:pPr>
      <w:r>
        <w:rPr>
          <w:rFonts w:cs="Arial"/>
        </w:rPr>
        <w:lastRenderedPageBreak/>
        <w:t>fo</w:t>
      </w:r>
      <w:r w:rsidR="008576D3">
        <w:rPr>
          <w:rFonts w:cs="Arial"/>
        </w:rPr>
        <w:t xml:space="preserve">rmülü </w:t>
      </w:r>
      <w:r w:rsidR="008576D3" w:rsidRPr="00F3547E">
        <w:rPr>
          <w:rFonts w:cs="Arial"/>
        </w:rPr>
        <w:t>ile gama (γ) değeri</w:t>
      </w:r>
      <w:r w:rsidRPr="00F3547E">
        <w:rPr>
          <w:rFonts w:cs="Arial"/>
        </w:rPr>
        <w:t xml:space="preserve"> elde edilmektedir</w:t>
      </w:r>
      <w:r>
        <w:rPr>
          <w:rFonts w:cs="Arial"/>
        </w:rPr>
        <w:t>. Formül içerisinde</w:t>
      </w:r>
      <w:r w:rsidRPr="00E341CA">
        <w:rPr>
          <w:rFonts w:cs="Arial"/>
        </w:rPr>
        <w:t xml:space="preserve"> </w:t>
      </w:r>
      <w:r w:rsidRPr="00E341CA">
        <w:rPr>
          <w:rFonts w:cs="Arial"/>
          <w:i/>
        </w:rPr>
        <w:t>x</w:t>
      </w:r>
      <w:r w:rsidRPr="00E341CA">
        <w:rPr>
          <w:rFonts w:cs="Arial"/>
          <w:vertAlign w:val="subscript"/>
        </w:rPr>
        <w:t>0</w:t>
      </w:r>
      <w:r>
        <w:rPr>
          <w:rFonts w:cs="Arial"/>
        </w:rPr>
        <w:t xml:space="preserve"> en üst eşik değeri olarak 0,5 rakamının</w:t>
      </w:r>
      <w:r w:rsidRPr="00E341CA">
        <w:rPr>
          <w:rFonts w:cs="Arial"/>
        </w:rPr>
        <w:t xml:space="preserve"> lo</w:t>
      </w:r>
      <w:r>
        <w:rPr>
          <w:rFonts w:cs="Arial"/>
        </w:rPr>
        <w:t>garitma değeri olup,</w:t>
      </w:r>
      <w:r w:rsidRPr="00E341CA">
        <w:rPr>
          <w:rFonts w:cs="Arial"/>
        </w:rPr>
        <w:t xml:space="preserve"> </w:t>
      </w:r>
      <w:r w:rsidRPr="00E341CA">
        <w:rPr>
          <w:rFonts w:cs="Arial"/>
          <w:i/>
        </w:rPr>
        <w:t>x</w:t>
      </w:r>
      <w:r w:rsidRPr="00E341CA">
        <w:rPr>
          <w:rFonts w:cs="Arial"/>
          <w:vertAlign w:val="subscript"/>
        </w:rPr>
        <w:t>0</w:t>
      </w:r>
      <w:r w:rsidRPr="00E341CA">
        <w:rPr>
          <w:rFonts w:cs="Arial"/>
        </w:rPr>
        <w:t>=</w:t>
      </w:r>
      <m:oMath>
        <m:r>
          <m:rPr>
            <m:sty m:val="p"/>
          </m:rPr>
          <w:rPr>
            <w:rFonts w:ascii="Cambria Math" w:hAnsi="Cambria Math" w:cs="Arial"/>
          </w:rPr>
          <m:t>-</m:t>
        </m:r>
      </m:oMath>
      <w:r w:rsidRPr="00E341CA">
        <w:rPr>
          <w:rFonts w:cs="Arial"/>
        </w:rPr>
        <w:t xml:space="preserve">0,30103 </w:t>
      </w:r>
      <w:r>
        <w:rPr>
          <w:rFonts w:cs="Arial"/>
        </w:rPr>
        <w:t>her zaman</w:t>
      </w:r>
      <w:r w:rsidRPr="00E341CA">
        <w:rPr>
          <w:rFonts w:cs="Arial"/>
        </w:rPr>
        <w:t xml:space="preserve"> sabit </w:t>
      </w:r>
      <w:r>
        <w:rPr>
          <w:rFonts w:cs="Arial"/>
        </w:rPr>
        <w:t>bir değere tekabül etmektedir</w:t>
      </w:r>
      <w:r w:rsidRPr="00E341CA">
        <w:rPr>
          <w:rFonts w:cs="Arial"/>
        </w:rPr>
        <w:t xml:space="preserve">. </w:t>
      </w:r>
      <w:r w:rsidR="00AF4585">
        <w:rPr>
          <w:rFonts w:cs="Arial"/>
        </w:rPr>
        <w:t>Daha sonra buradan elde edilen gama değeri</w:t>
      </w:r>
      <w:r w:rsidR="00AF4585" w:rsidRPr="00AF4585">
        <w:rPr>
          <w:rFonts w:cs="Arial"/>
        </w:rPr>
        <w:t xml:space="preserve"> (</w:t>
      </w:r>
      <w:r w:rsidR="00AF4585" w:rsidRPr="00AF4585">
        <w:rPr>
          <w:rFonts w:cs="Arial"/>
          <w:i/>
        </w:rPr>
        <w:t>γ</w:t>
      </w:r>
      <w:r w:rsidR="00AF4585" w:rsidRPr="00AF4585">
        <w:rPr>
          <w:rFonts w:cs="Arial"/>
        </w:rPr>
        <w:t xml:space="preserve">) </w:t>
      </w:r>
      <w:r w:rsidR="00AF4585" w:rsidRPr="000E2104">
        <w:rPr>
          <w:rFonts w:cs="Arial"/>
        </w:rPr>
        <w:t xml:space="preserve">Ek tablo </w:t>
      </w:r>
      <w:r w:rsidR="007D63DD" w:rsidRPr="000E2104">
        <w:rPr>
          <w:rFonts w:cs="Arial"/>
        </w:rPr>
        <w:t>1</w:t>
      </w:r>
      <w:r w:rsidR="00AF4585" w:rsidRPr="00AF4585">
        <w:rPr>
          <w:rFonts w:cs="Arial"/>
        </w:rPr>
        <w:t xml:space="preserve"> </w:t>
      </w:r>
      <w:r w:rsidR="00AF4585">
        <w:rPr>
          <w:rFonts w:cs="Arial"/>
        </w:rPr>
        <w:t>üzerinden</w:t>
      </w:r>
      <w:r w:rsidR="00013DDF">
        <w:rPr>
          <w:rFonts w:cs="Arial"/>
        </w:rPr>
        <w:t xml:space="preserve"> </w:t>
      </w:r>
      <w:r w:rsidR="00013DDF" w:rsidRPr="00013DDF">
        <w:rPr>
          <w:rFonts w:cs="Arial"/>
        </w:rPr>
        <w:t>yardımcı kestirim fonksiyon</w:t>
      </w:r>
      <w:r w:rsidR="00AF4585" w:rsidRPr="00013DDF">
        <w:rPr>
          <w:rFonts w:cs="Arial"/>
        </w:rPr>
        <w:t xml:space="preserve"> </w:t>
      </w:r>
      <w:r w:rsidR="00AF4585">
        <w:rPr>
          <w:rFonts w:cs="Arial"/>
        </w:rPr>
        <w:t>değerine</w:t>
      </w:r>
      <w:r w:rsidR="00013DDF">
        <w:rPr>
          <w:rFonts w:cs="Arial"/>
        </w:rPr>
        <w:t xml:space="preserve"> (</w:t>
      </w:r>
      <w:r w:rsidR="00013DDF" w:rsidRPr="00AF4585">
        <w:rPr>
          <w:rFonts w:cs="Arial"/>
          <w:i/>
        </w:rPr>
        <w:t>θ</w:t>
      </w:r>
      <w:r w:rsidR="00013DDF">
        <w:rPr>
          <w:rFonts w:cs="Arial"/>
        </w:rPr>
        <w:t>)</w:t>
      </w:r>
      <w:r w:rsidR="00AF4585">
        <w:rPr>
          <w:rFonts w:cs="Arial"/>
        </w:rPr>
        <w:t xml:space="preserve"> dönüştürülür</w:t>
      </w:r>
      <w:r w:rsidR="00AF4585" w:rsidRPr="00AF4585">
        <w:rPr>
          <w:rFonts w:cs="Arial"/>
        </w:rPr>
        <w:t xml:space="preserve">. </w:t>
      </w:r>
      <w:r w:rsidR="00013DDF">
        <w:rPr>
          <w:rFonts w:cs="Arial"/>
        </w:rPr>
        <w:t xml:space="preserve">Elde edilen </w:t>
      </w:r>
      <w:r w:rsidR="00013DDF" w:rsidRPr="00013DDF">
        <w:rPr>
          <w:rFonts w:cs="Arial"/>
          <w:i/>
        </w:rPr>
        <w:t xml:space="preserve">θ </w:t>
      </w:r>
      <w:r w:rsidR="00013DDF" w:rsidRPr="00013DDF">
        <w:rPr>
          <w:rFonts w:cs="Arial"/>
        </w:rPr>
        <w:t>değeri kullanılarak</w:t>
      </w:r>
      <w:r w:rsidR="00723904">
        <w:rPr>
          <w:rFonts w:cs="Arial"/>
        </w:rPr>
        <w:t xml:space="preserve"> sırasıyla aşağıdaki formüller ile</w:t>
      </w:r>
      <w:r w:rsidR="00013DDF">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μ</m:t>
                    </m:r>
                  </m:e>
                  <m:sub>
                    <m:r>
                      <m:rPr>
                        <m:nor/>
                      </m:rPr>
                      <w:rPr>
                        <w:i/>
                      </w:rPr>
                      <m:t>x</m:t>
                    </m:r>
                  </m:sub>
                </m:sSub>
                <m:r>
                  <m:rPr>
                    <m:nor/>
                  </m:rPr>
                  <w:rPr>
                    <w:i/>
                  </w:rPr>
                  <m:t>=</m:t>
                </m:r>
                <m:acc>
                  <m:accPr>
                    <m:chr m:val="̅"/>
                    <m:ctrlPr>
                      <w:rPr>
                        <w:rFonts w:ascii="Cambria Math" w:hAnsi="Cambria Math"/>
                        <w:i/>
                      </w:rPr>
                    </m:ctrlPr>
                  </m:accPr>
                  <m:e>
                    <m:r>
                      <m:rPr>
                        <m:nor/>
                      </m:rPr>
                      <w:rPr>
                        <w:i/>
                      </w:rPr>
                      <m:t>x</m:t>
                    </m:r>
                  </m:e>
                </m:acc>
                <m:r>
                  <m:rPr>
                    <m:nor/>
                  </m:rPr>
                  <m:t>–</m:t>
                </m:r>
                <m:r>
                  <m:rPr>
                    <m:nor/>
                  </m:rPr>
                  <w:rPr>
                    <w:i/>
                  </w:rPr>
                  <m:t>θ</m:t>
                </m:r>
                <m:d>
                  <m:dPr>
                    <m:ctrlPr>
                      <w:rPr>
                        <w:rFonts w:ascii="Cambria Math" w:hAnsi="Cambria Math"/>
                        <w:i/>
                      </w:rPr>
                    </m:ctrlPr>
                  </m:dPr>
                  <m:e>
                    <m:acc>
                      <m:accPr>
                        <m:chr m:val="̅"/>
                        <m:ctrlPr>
                          <w:rPr>
                            <w:rFonts w:ascii="Cambria Math" w:hAnsi="Cambria Math"/>
                            <w:i/>
                          </w:rPr>
                        </m:ctrlPr>
                      </m:accPr>
                      <m:e>
                        <m:r>
                          <m:rPr>
                            <m:nor/>
                          </m:rPr>
                          <w:rPr>
                            <w:i/>
                          </w:rPr>
                          <m:t>x</m:t>
                        </m:r>
                      </m:e>
                    </m:acc>
                    <m:r>
                      <m:rPr>
                        <m:nor/>
                      </m:rPr>
                      <m:t>–</m:t>
                    </m:r>
                    <m:sSub>
                      <m:sSubPr>
                        <m:ctrlPr>
                          <w:rPr>
                            <w:rFonts w:ascii="Cambria Math" w:hAnsi="Cambria Math"/>
                            <w:i/>
                          </w:rPr>
                        </m:ctrlPr>
                      </m:sSubPr>
                      <m:e>
                        <m:r>
                          <m:rPr>
                            <m:nor/>
                          </m:rPr>
                          <w:rPr>
                            <w:i/>
                          </w:rPr>
                          <m:t>x</m:t>
                        </m:r>
                      </m:e>
                      <m:sub>
                        <m:r>
                          <m:rPr>
                            <m:nor/>
                          </m:rPr>
                          <w:rPr>
                            <w:i/>
                          </w:rPr>
                          <m:t>0</m:t>
                        </m:r>
                      </m:sub>
                    </m:sSub>
                  </m:e>
                </m:d>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(33)</w:t>
            </w:r>
          </w:p>
        </w:tc>
      </w:tr>
      <w:tr w:rsidR="005A1040" w:rsidTr="005A1040">
        <w:tc>
          <w:tcPr>
            <w:tcW w:w="3751" w:type="pct"/>
            <w:vAlign w:val="center"/>
          </w:tcPr>
          <w:p w:rsidR="005A1040"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V</m:t>
                    </m:r>
                  </m:e>
                  <m:sub>
                    <m:r>
                      <m:rPr>
                        <m:nor/>
                      </m:rPr>
                      <w:rPr>
                        <w:i/>
                      </w:rPr>
                      <m:t>x</m:t>
                    </m:r>
                  </m:sub>
                </m:sSub>
                <m:r>
                  <m:rPr>
                    <m:nor/>
                  </m:rPr>
                  <w:rPr>
                    <w:i/>
                  </w:rPr>
                  <m:t>=</m:t>
                </m:r>
                <m:sSup>
                  <m:sSupPr>
                    <m:ctrlPr>
                      <w:rPr>
                        <w:rFonts w:ascii="Cambria Math" w:hAnsi="Cambria Math"/>
                        <w:i/>
                      </w:rPr>
                    </m:ctrlPr>
                  </m:sSupPr>
                  <m:e>
                    <m:r>
                      <m:rPr>
                        <m:nor/>
                      </m:rPr>
                      <m:t>σ</m:t>
                    </m:r>
                  </m:e>
                  <m:sup>
                    <m:r>
                      <m:rPr>
                        <m:nor/>
                      </m:rPr>
                      <m:t>2</m:t>
                    </m:r>
                  </m:sup>
                </m:sSup>
                <m:r>
                  <m:rPr>
                    <m:nor/>
                  </m:rPr>
                  <w:rPr>
                    <w:i/>
                  </w:rPr>
                  <m:t>+</m:t>
                </m:r>
                <m:sSup>
                  <m:sSupPr>
                    <m:ctrlPr>
                      <w:rPr>
                        <w:rFonts w:ascii="Cambria Math" w:hAnsi="Cambria Math"/>
                        <w:i/>
                      </w:rPr>
                    </m:ctrlPr>
                  </m:sSupPr>
                  <m:e>
                    <m:r>
                      <m:rPr>
                        <m:nor/>
                      </m:rPr>
                      <w:rPr>
                        <w:i/>
                      </w:rPr>
                      <m:t>θ</m:t>
                    </m:r>
                    <m:d>
                      <m:dPr>
                        <m:ctrlPr>
                          <w:rPr>
                            <w:rFonts w:ascii="Cambria Math" w:hAnsi="Cambria Math"/>
                            <w:i/>
                          </w:rPr>
                        </m:ctrlPr>
                      </m:dPr>
                      <m:e>
                        <m:acc>
                          <m:accPr>
                            <m:chr m:val="̅"/>
                            <m:ctrlPr>
                              <w:rPr>
                                <w:rFonts w:ascii="Cambria Math" w:hAnsi="Cambria Math"/>
                                <w:i/>
                              </w:rPr>
                            </m:ctrlPr>
                          </m:accPr>
                          <m:e>
                            <m:r>
                              <m:rPr>
                                <m:nor/>
                              </m:rPr>
                              <w:rPr>
                                <w:i/>
                              </w:rPr>
                              <m:t>x</m:t>
                            </m:r>
                          </m:e>
                        </m:acc>
                        <m:r>
                          <m:rPr>
                            <m:nor/>
                          </m:rPr>
                          <m:t>–</m:t>
                        </m:r>
                        <m:sSub>
                          <m:sSubPr>
                            <m:ctrlPr>
                              <w:rPr>
                                <w:rFonts w:ascii="Cambria Math" w:hAnsi="Cambria Math"/>
                                <w:i/>
                              </w:rPr>
                            </m:ctrlPr>
                          </m:sSubPr>
                          <m:e>
                            <m:r>
                              <m:rPr>
                                <m:nor/>
                              </m:rPr>
                              <w:rPr>
                                <w:i/>
                              </w:rPr>
                              <m:t>x</m:t>
                            </m:r>
                          </m:e>
                          <m:sub>
                            <m:r>
                              <m:rPr>
                                <m:nor/>
                              </m:rPr>
                              <w:rPr>
                                <w:i/>
                              </w:rPr>
                              <m:t>0</m:t>
                            </m:r>
                          </m:sub>
                        </m:sSub>
                      </m:e>
                    </m:d>
                  </m:e>
                  <m:sup>
                    <m:r>
                      <m:rPr>
                        <m:nor/>
                      </m:rPr>
                      <m:t>2</m:t>
                    </m:r>
                  </m:sup>
                </m:sSup>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(34)</w:t>
            </w:r>
          </w:p>
        </w:tc>
      </w:tr>
    </w:tbl>
    <w:p w:rsidR="00012FDC" w:rsidRPr="00CB5C75" w:rsidRDefault="00013DDF" w:rsidP="00012FDC">
      <w:pPr>
        <w:spacing w:before="120" w:line="360" w:lineRule="auto"/>
        <w:jc w:val="both"/>
        <w:rPr>
          <w:rFonts w:cs="Arial"/>
        </w:rPr>
      </w:pPr>
      <w:r w:rsidRPr="00013DDF">
        <w:rPr>
          <w:rFonts w:cs="Arial"/>
        </w:rPr>
        <w:t>ortalamanın kestirim değeri (</w:t>
      </w:r>
      <m:oMath>
        <m:sSub>
          <m:sSubPr>
            <m:ctrlPr>
              <w:rPr>
                <w:rFonts w:ascii="Cambria Math" w:hAnsi="Cambria Math" w:cs="Arial"/>
                <w:i/>
              </w:rPr>
            </m:ctrlPr>
          </m:sSubPr>
          <m:e>
            <m:r>
              <m:rPr>
                <m:nor/>
              </m:rPr>
              <w:rPr>
                <w:rFonts w:cs="Arial"/>
                <w:i/>
              </w:rPr>
              <m:t>μ</m:t>
            </m:r>
          </m:e>
          <m:sub>
            <m:r>
              <m:rPr>
                <m:nor/>
              </m:rPr>
              <w:rPr>
                <w:rFonts w:cs="Arial"/>
                <w:i/>
              </w:rPr>
              <m:t>x</m:t>
            </m:r>
          </m:sub>
        </m:sSub>
      </m:oMath>
      <w:r w:rsidR="00723904">
        <w:rPr>
          <w:rFonts w:cs="Arial"/>
        </w:rPr>
        <w:t>) ve varyans</w:t>
      </w:r>
      <w:r w:rsidRPr="00013DDF">
        <w:rPr>
          <w:rFonts w:cs="Arial"/>
        </w:rPr>
        <w:t xml:space="preserve"> kestirim değeri (</w:t>
      </w:r>
      <w:r w:rsidRPr="00013DDF">
        <w:rPr>
          <w:rFonts w:cs="Arial"/>
          <w:i/>
        </w:rPr>
        <w:t>V</w:t>
      </w:r>
      <w:r w:rsidRPr="00013DDF">
        <w:rPr>
          <w:rFonts w:cs="Arial"/>
          <w:i/>
          <w:vertAlign w:val="subscript"/>
        </w:rPr>
        <w:t>x</w:t>
      </w:r>
      <w:r w:rsidRPr="00013DDF">
        <w:rPr>
          <w:rFonts w:cs="Arial"/>
        </w:rPr>
        <w:t xml:space="preserve">) elde </w:t>
      </w:r>
      <w:r w:rsidRPr="00EC70CD">
        <w:rPr>
          <w:rFonts w:cs="Arial"/>
        </w:rPr>
        <w:t xml:space="preserve">edilir. </w:t>
      </w:r>
      <w:r w:rsidR="00012FDC" w:rsidRPr="00EC70CD">
        <w:rPr>
          <w:rFonts w:cs="Arial"/>
        </w:rPr>
        <w:t>Bu işlem sürecinin başında eğer γ&lt;0,05 olursa Ek tablo 1 üzerinden elde ed</w:t>
      </w:r>
      <w:r w:rsidR="00525C3B" w:rsidRPr="00EC70CD">
        <w:rPr>
          <w:rFonts w:cs="Arial"/>
        </w:rPr>
        <w:t>ilen kestirim fonksiyon değeri</w:t>
      </w:r>
      <w:r w:rsidR="00012FDC" w:rsidRPr="00EC70CD">
        <w:rPr>
          <w:rFonts w:cs="Arial"/>
        </w:rPr>
        <w:t xml:space="preserve"> (</w:t>
      </w:r>
      <w:r w:rsidR="00012FDC" w:rsidRPr="00EC70CD">
        <w:rPr>
          <w:rFonts w:cs="Arial"/>
          <w:i/>
        </w:rPr>
        <w:t>θ</w:t>
      </w:r>
      <w:r w:rsidR="00012FDC" w:rsidRPr="00EC70CD">
        <w:rPr>
          <w:rFonts w:cs="Arial"/>
        </w:rPr>
        <w:t>) “0” olarak alınmalıdır.</w:t>
      </w:r>
    </w:p>
    <w:p w:rsidR="00844F58" w:rsidRDefault="007D63DD" w:rsidP="00C27181">
      <w:pPr>
        <w:spacing w:before="120" w:line="360" w:lineRule="auto"/>
        <w:jc w:val="both"/>
        <w:rPr>
          <w:rFonts w:cs="Arial"/>
        </w:rPr>
      </w:pPr>
      <w:r>
        <w:rPr>
          <w:rFonts w:cs="Arial"/>
        </w:rPr>
        <w:t>İşlem sürecinin bir sonraki aşamasında elde edilen</w:t>
      </w:r>
      <w:r w:rsidR="005A1040">
        <w:rPr>
          <w:rFonts w:cs="Arial"/>
        </w:rPr>
        <w:t xml:space="preserve"> bu yeni değerler kullanılarak;</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z</m:t>
                    </m:r>
                  </m:e>
                  <m:sub>
                    <m:r>
                      <m:rPr>
                        <m:nor/>
                      </m:rPr>
                      <w:rPr>
                        <w:i/>
                      </w:rPr>
                      <m:t>0</m:t>
                    </m:r>
                  </m:sub>
                </m:sSub>
                <m:r>
                  <m:rPr>
                    <m:nor/>
                  </m:rPr>
                  <w:rPr>
                    <w:i/>
                  </w:rPr>
                  <m:t>=</m:t>
                </m:r>
                <m:sSub>
                  <m:sSubPr>
                    <m:ctrlPr>
                      <w:rPr>
                        <w:rFonts w:ascii="Cambria Math" w:hAnsi="Cambria Math"/>
                        <w:i/>
                      </w:rPr>
                    </m:ctrlPr>
                  </m:sSubPr>
                  <m:e>
                    <m:r>
                      <m:rPr>
                        <m:nor/>
                      </m:rPr>
                      <w:rPr>
                        <w:i/>
                      </w:rPr>
                      <m:t xml:space="preserve">( </m:t>
                    </m:r>
                    <m:sSub>
                      <m:sSubPr>
                        <m:ctrlPr>
                          <w:rPr>
                            <w:rFonts w:ascii="Cambria Math" w:hAnsi="Cambria Math"/>
                            <w:i/>
                          </w:rPr>
                        </m:ctrlPr>
                      </m:sSubPr>
                      <m:e>
                        <m:r>
                          <m:rPr>
                            <m:nor/>
                          </m:rPr>
                          <w:rPr>
                            <w:i/>
                          </w:rPr>
                          <m:t>x</m:t>
                        </m:r>
                      </m:e>
                      <m:sub>
                        <m:r>
                          <m:rPr>
                            <m:nor/>
                          </m:rPr>
                          <w:rPr>
                            <w:i/>
                          </w:rPr>
                          <m:t>0</m:t>
                        </m:r>
                      </m:sub>
                    </m:sSub>
                    <m:r>
                      <m:rPr>
                        <m:nor/>
                      </m:rPr>
                      <m:t>–</m:t>
                    </m:r>
                    <m:r>
                      <m:rPr>
                        <m:nor/>
                      </m:rPr>
                      <w:rPr>
                        <w:i/>
                      </w:rPr>
                      <m:t>μ</m:t>
                    </m:r>
                  </m:e>
                  <m:sub>
                    <m:r>
                      <m:rPr>
                        <m:nor/>
                      </m:rPr>
                      <w:rPr>
                        <w:i/>
                      </w:rPr>
                      <m:t>x</m:t>
                    </m:r>
                  </m:sub>
                </m:sSub>
                <m:r>
                  <m:rPr>
                    <m:nor/>
                  </m:rPr>
                  <w:rPr>
                    <w:i/>
                  </w:rPr>
                  <m:t xml:space="preserve"> )/</m:t>
                </m:r>
                <m:rad>
                  <m:radPr>
                    <m:degHide m:val="1"/>
                    <m:ctrlPr>
                      <w:rPr>
                        <w:rFonts w:ascii="Cambria Math" w:hAnsi="Cambria Math"/>
                        <w:i/>
                      </w:rPr>
                    </m:ctrlPr>
                  </m:radPr>
                  <m:deg/>
                  <m:e>
                    <m:sSub>
                      <m:sSubPr>
                        <m:ctrlPr>
                          <w:rPr>
                            <w:rFonts w:ascii="Cambria Math" w:hAnsi="Cambria Math"/>
                            <w:i/>
                          </w:rPr>
                        </m:ctrlPr>
                      </m:sSubPr>
                      <m:e>
                        <m:r>
                          <m:rPr>
                            <m:nor/>
                          </m:rPr>
                          <w:rPr>
                            <w:i/>
                          </w:rPr>
                          <m:t>V</m:t>
                        </m:r>
                      </m:e>
                      <m:sub>
                        <m:r>
                          <m:rPr>
                            <m:nor/>
                          </m:rPr>
                          <w:rPr>
                            <w:i/>
                          </w:rPr>
                          <m:t>x</m:t>
                        </m:r>
                      </m:sub>
                    </m:sSub>
                  </m:e>
                </m:rad>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(35)</w:t>
            </w:r>
          </w:p>
        </w:tc>
      </w:tr>
    </w:tbl>
    <w:p w:rsidR="007D63DD" w:rsidRDefault="007D63DD" w:rsidP="00C27181">
      <w:pPr>
        <w:spacing w:before="120" w:line="360" w:lineRule="auto"/>
        <w:jc w:val="both"/>
        <w:rPr>
          <w:rFonts w:cs="Arial"/>
        </w:rPr>
      </w:pPr>
      <w:r>
        <w:rPr>
          <w:rFonts w:cs="Arial"/>
        </w:rPr>
        <w:t xml:space="preserve">formülü ile </w:t>
      </w:r>
      <w:r w:rsidRPr="007D63DD">
        <w:rPr>
          <w:rFonts w:cs="Arial"/>
        </w:rPr>
        <w:t>standartlaştırılm</w:t>
      </w:r>
      <w:r>
        <w:rPr>
          <w:rFonts w:cs="Arial"/>
        </w:rPr>
        <w:t>ış normal rastlantı değişkeni</w:t>
      </w:r>
      <w:r w:rsidRPr="007D63DD">
        <w:rPr>
          <w:rFonts w:cs="Arial"/>
        </w:rPr>
        <w:t xml:space="preserve"> (</w:t>
      </w:r>
      <w:r w:rsidRPr="007D63DD">
        <w:rPr>
          <w:rFonts w:cs="Arial"/>
          <w:i/>
        </w:rPr>
        <w:t>z</w:t>
      </w:r>
      <w:r w:rsidRPr="007D63DD">
        <w:rPr>
          <w:rFonts w:cs="Arial"/>
          <w:i/>
          <w:vertAlign w:val="subscript"/>
        </w:rPr>
        <w:t>0</w:t>
      </w:r>
      <w:r w:rsidRPr="007D63DD">
        <w:rPr>
          <w:rFonts w:cs="Arial"/>
        </w:rPr>
        <w:t>)</w:t>
      </w:r>
      <w:r>
        <w:rPr>
          <w:rFonts w:cs="Arial"/>
        </w:rPr>
        <w:t xml:space="preserve"> elde edilir. Buradaki </w:t>
      </w:r>
      <w:r w:rsidRPr="007D63DD">
        <w:rPr>
          <w:rFonts w:cs="Arial"/>
          <w:i/>
        </w:rPr>
        <w:t>z</w:t>
      </w:r>
      <w:r w:rsidRPr="007D63DD">
        <w:rPr>
          <w:rFonts w:cs="Arial"/>
          <w:i/>
          <w:vertAlign w:val="subscript"/>
        </w:rPr>
        <w:t>0</w:t>
      </w:r>
      <w:r>
        <w:rPr>
          <w:rFonts w:cs="Arial"/>
        </w:rPr>
        <w:t xml:space="preserve"> değeri </w:t>
      </w:r>
      <w:r w:rsidRPr="000E2104">
        <w:rPr>
          <w:rFonts w:cs="Arial"/>
        </w:rPr>
        <w:t xml:space="preserve">kullanılarak Ek tablo 2’de </w:t>
      </w:r>
      <w:r>
        <w:rPr>
          <w:rFonts w:cs="Arial"/>
        </w:rPr>
        <w:t xml:space="preserve">yer alan </w:t>
      </w:r>
      <w:r w:rsidR="00590EC2">
        <w:rPr>
          <w:rFonts w:cs="Arial"/>
        </w:rPr>
        <w:t>z tablosuna göre</w:t>
      </w:r>
      <w:r>
        <w:rPr>
          <w:rFonts w:cs="Arial"/>
        </w:rPr>
        <w:t xml:space="preserve"> </w:t>
      </w:r>
      <w:r w:rsidRPr="007D63DD">
        <w:rPr>
          <w:rFonts w:cs="Arial"/>
        </w:rPr>
        <w:t>no</w:t>
      </w:r>
      <w:r w:rsidR="00590EC2">
        <w:rPr>
          <w:rFonts w:cs="Arial"/>
        </w:rPr>
        <w:t>rmal eğrinin altında kalan alan üzerinden</w:t>
      </w:r>
      <w:r w:rsidRPr="007D63DD">
        <w:rPr>
          <w:rFonts w:cs="Arial"/>
        </w:rPr>
        <w:t xml:space="preserve"> </w:t>
      </w:r>
      <w:r w:rsidRPr="007D63DD">
        <w:rPr>
          <w:rFonts w:cs="Arial"/>
          <w:i/>
        </w:rPr>
        <w:t>p</w:t>
      </w:r>
      <w:r w:rsidRPr="007D63DD">
        <w:rPr>
          <w:rFonts w:cs="Arial"/>
          <w:i/>
          <w:vertAlign w:val="subscript"/>
        </w:rPr>
        <w:t>0</w:t>
      </w:r>
      <w:r w:rsidR="00590EC2">
        <w:rPr>
          <w:rFonts w:cs="Arial"/>
        </w:rPr>
        <w:t xml:space="preserve"> değeri</w:t>
      </w:r>
      <w:r w:rsidRPr="007D63DD">
        <w:rPr>
          <w:rFonts w:cs="Arial"/>
        </w:rPr>
        <w:t xml:space="preserve"> elde edil</w:t>
      </w:r>
      <w:r w:rsidR="00590EC2">
        <w:rPr>
          <w:rFonts w:cs="Arial"/>
        </w:rPr>
        <w:t xml:space="preserve">ir. Buradaki </w:t>
      </w:r>
      <w:r w:rsidR="00590EC2" w:rsidRPr="007D63DD">
        <w:rPr>
          <w:rFonts w:cs="Arial"/>
          <w:i/>
        </w:rPr>
        <w:t>p</w:t>
      </w:r>
      <w:r w:rsidR="00590EC2" w:rsidRPr="007D63DD">
        <w:rPr>
          <w:rFonts w:cs="Arial"/>
          <w:i/>
          <w:vertAlign w:val="subscript"/>
        </w:rPr>
        <w:t>0</w:t>
      </w:r>
      <w:r w:rsidR="005A1040">
        <w:rPr>
          <w:rFonts w:cs="Arial"/>
        </w:rPr>
        <w:t xml:space="preserve"> değeri;</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333366" w:rsidP="00CB5C75">
            <w:pPr>
              <w:jc w:val="both"/>
              <w:rPr>
                <w:rFonts w:cs="Arial"/>
              </w:rPr>
            </w:pPr>
            <m:oMathPara>
              <m:oMathParaPr>
                <m:jc m:val="left"/>
              </m:oMathParaPr>
              <m:oMath>
                <m:sSup>
                  <m:sSupPr>
                    <m:ctrlPr>
                      <w:rPr>
                        <w:rFonts w:ascii="Cambria Math" w:hAnsi="Cambria Math"/>
                        <w:i/>
                      </w:rPr>
                    </m:ctrlPr>
                  </m:sSupPr>
                  <m:e>
                    <m:r>
                      <m:rPr>
                        <m:nor/>
                      </m:rPr>
                      <w:rPr>
                        <w:i/>
                      </w:rPr>
                      <m:t>S</m:t>
                    </m:r>
                  </m:e>
                  <m:sup>
                    <m:r>
                      <m:rPr>
                        <m:nor/>
                      </m:rPr>
                      <w:rPr>
                        <w:i/>
                      </w:rPr>
                      <m:t>*</m:t>
                    </m:r>
                  </m:sup>
                </m:sSup>
                <m:r>
                  <m:rPr>
                    <m:nor/>
                  </m:rPr>
                  <w:rPr>
                    <w:i/>
                  </w:rPr>
                  <m:t>=S/</m:t>
                </m:r>
                <m:r>
                  <m:rPr>
                    <m:nor/>
                  </m:rPr>
                  <m:t>(1–</m:t>
                </m:r>
                <m:sSub>
                  <m:sSubPr>
                    <m:ctrlPr>
                      <w:rPr>
                        <w:rFonts w:ascii="Cambria Math" w:hAnsi="Cambria Math"/>
                        <w:i/>
                      </w:rPr>
                    </m:ctrlPr>
                  </m:sSubPr>
                  <m:e>
                    <m:r>
                      <m:rPr>
                        <m:nor/>
                      </m:rPr>
                      <w:rPr>
                        <w:i/>
                      </w:rPr>
                      <m:t>p</m:t>
                    </m:r>
                  </m:e>
                  <m:sub>
                    <m:r>
                      <m:rPr>
                        <m:nor/>
                      </m:rPr>
                      <w:rPr>
                        <w:i/>
                      </w:rPr>
                      <m:t>0</m:t>
                    </m:r>
                  </m:sub>
                </m:sSub>
                <m:r>
                  <m:rPr>
                    <m:nor/>
                  </m:rPr>
                  <m:t xml:space="preserve"> ) </m:t>
                </m:r>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(36)</w:t>
            </w:r>
          </w:p>
        </w:tc>
      </w:tr>
    </w:tbl>
    <w:p w:rsidR="00844F58" w:rsidRDefault="00590EC2" w:rsidP="00C27181">
      <w:pPr>
        <w:spacing w:before="120" w:line="360" w:lineRule="auto"/>
        <w:jc w:val="both"/>
        <w:rPr>
          <w:rFonts w:cs="Arial"/>
        </w:rPr>
      </w:pPr>
      <w:r>
        <w:rPr>
          <w:rFonts w:cs="Arial"/>
        </w:rPr>
        <w:t xml:space="preserve">formülü kullanılarak, </w:t>
      </w:r>
      <w:r w:rsidRPr="00590EC2">
        <w:rPr>
          <w:rFonts w:cs="Arial"/>
        </w:rPr>
        <w:t>toplu</w:t>
      </w:r>
      <w:r>
        <w:rPr>
          <w:rFonts w:cs="Arial"/>
        </w:rPr>
        <w:t>mdaki türlerin toplam miktarı</w:t>
      </w:r>
      <w:r w:rsidRPr="00590EC2">
        <w:rPr>
          <w:rFonts w:cs="Arial"/>
        </w:rPr>
        <w:t xml:space="preserve"> (</w:t>
      </w:r>
      <w:r w:rsidRPr="00590EC2">
        <w:rPr>
          <w:rFonts w:cs="Arial"/>
          <w:i/>
        </w:rPr>
        <w:t>S</w:t>
      </w:r>
      <w:r w:rsidRPr="00590EC2">
        <w:rPr>
          <w:rFonts w:cs="Arial"/>
        </w:rPr>
        <w:t>*)</w:t>
      </w:r>
      <w:r>
        <w:rPr>
          <w:rFonts w:cs="Arial"/>
        </w:rPr>
        <w:t xml:space="preserve"> elde edilir. İşlem sürecinin son aşamasında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5A1040" w:rsidP="00CB5C75">
            <w:pPr>
              <w:jc w:val="both"/>
              <w:rPr>
                <w:rFonts w:cs="Arial"/>
              </w:rPr>
            </w:pPr>
            <m:oMathPara>
              <m:oMathParaPr>
                <m:jc m:val="left"/>
              </m:oMathParaPr>
              <m:oMath>
                <m:r>
                  <m:rPr>
                    <m:nor/>
                  </m:rPr>
                  <m:t>λ</m:t>
                </m:r>
                <m:r>
                  <m:rPr>
                    <m:nor/>
                  </m:rPr>
                  <w:rPr>
                    <w:i/>
                  </w:rPr>
                  <m:t>=</m:t>
                </m:r>
                <m:f>
                  <m:fPr>
                    <m:ctrlPr>
                      <w:rPr>
                        <w:rFonts w:ascii="Cambria Math" w:hAnsi="Cambria Math"/>
                        <w:i/>
                      </w:rPr>
                    </m:ctrlPr>
                  </m:fPr>
                  <m:num>
                    <m:sSup>
                      <m:sSupPr>
                        <m:ctrlPr>
                          <w:rPr>
                            <w:rFonts w:ascii="Cambria Math" w:hAnsi="Cambria Math"/>
                            <w:i/>
                          </w:rPr>
                        </m:ctrlPr>
                      </m:sSupPr>
                      <m:e>
                        <m:r>
                          <w:rPr>
                            <w:rFonts w:ascii="Cambria Math" w:hAnsi="Cambria Math"/>
                          </w:rPr>
                          <m:t>S</m:t>
                        </m:r>
                      </m:e>
                      <m:sup>
                        <m:r>
                          <w:rPr>
                            <w:rFonts w:ascii="Cambria Math" w:hAnsi="Cambria Math"/>
                          </w:rPr>
                          <m:t>*</m:t>
                        </m:r>
                      </m:sup>
                    </m:sSup>
                  </m:num>
                  <m:den>
                    <m:rad>
                      <m:radPr>
                        <m:degHide m:val="1"/>
                        <m:ctrlPr>
                          <w:rPr>
                            <w:rFonts w:ascii="Cambria Math" w:hAnsi="Cambria Math"/>
                          </w:rPr>
                        </m:ctrlPr>
                      </m:radPr>
                      <m:deg/>
                      <m:e>
                        <m:sSub>
                          <m:sSubPr>
                            <m:ctrlPr>
                              <w:rPr>
                                <w:rFonts w:ascii="Cambria Math" w:hAnsi="Cambria Math"/>
                                <w:i/>
                              </w:rPr>
                            </m:ctrlPr>
                          </m:sSubPr>
                          <m:e>
                            <m:r>
                              <w:rPr>
                                <w:rFonts w:ascii="Cambria Math" w:hAnsi="Cambria Math"/>
                              </w:rPr>
                              <m:t>V</m:t>
                            </m:r>
                          </m:e>
                          <m:sub>
                            <m:r>
                              <w:rPr>
                                <w:rFonts w:ascii="Cambria Math" w:hAnsi="Cambria Math"/>
                              </w:rPr>
                              <m:t>x</m:t>
                            </m:r>
                          </m:sub>
                        </m:sSub>
                      </m:e>
                    </m:rad>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(37)</w:t>
            </w:r>
          </w:p>
        </w:tc>
      </w:tr>
    </w:tbl>
    <w:p w:rsidR="00590EC2" w:rsidRPr="007D63DD" w:rsidRDefault="00590EC2" w:rsidP="00C27181">
      <w:pPr>
        <w:spacing w:before="120" w:line="360" w:lineRule="auto"/>
        <w:jc w:val="both"/>
        <w:rPr>
          <w:rFonts w:cs="Arial"/>
        </w:rPr>
      </w:pPr>
      <w:r>
        <w:rPr>
          <w:rFonts w:cs="Arial"/>
        </w:rPr>
        <w:t xml:space="preserve">eşitliği kullanılarak </w:t>
      </w:r>
      <w:r w:rsidRPr="00590EC2">
        <w:rPr>
          <w:rFonts w:cs="Arial"/>
        </w:rPr>
        <w:t>log normal çeşitliliği (λ)</w:t>
      </w:r>
      <w:r>
        <w:rPr>
          <w:rFonts w:cs="Arial"/>
        </w:rPr>
        <w:t xml:space="preserve"> belirlenmiş olur. </w:t>
      </w:r>
    </w:p>
    <w:p w:rsidR="00DB4F74" w:rsidRDefault="006C2D25" w:rsidP="00C27181">
      <w:pPr>
        <w:spacing w:before="120" w:line="360" w:lineRule="auto"/>
        <w:jc w:val="both"/>
        <w:rPr>
          <w:rFonts w:cs="Arial"/>
        </w:rPr>
      </w:pPr>
      <w:r>
        <w:rPr>
          <w:rFonts w:cs="Arial"/>
        </w:rPr>
        <w:t>Özellikle bir yöre, bölge veya</w:t>
      </w:r>
      <w:r w:rsidR="00D81066">
        <w:rPr>
          <w:rFonts w:cs="Arial"/>
        </w:rPr>
        <w:t xml:space="preserve"> bir göl ekosistemi gibi bir ortamda çalışma yapılan çok sayıda örnek alandan hesaplama yapılarak tek bir alfa çeşitlilik değ</w:t>
      </w:r>
      <w:r w:rsidR="00DB4F74">
        <w:rPr>
          <w:rFonts w:cs="Arial"/>
        </w:rPr>
        <w:t xml:space="preserve">eri elde edilmek istendiğinde, </w:t>
      </w:r>
      <w:r w:rsidR="00D81066">
        <w:rPr>
          <w:rFonts w:cs="Arial"/>
        </w:rPr>
        <w:t>k</w:t>
      </w:r>
      <w:r w:rsidR="00DB4F74">
        <w:rPr>
          <w:rFonts w:cs="Arial"/>
        </w:rPr>
        <w:t>ullanılan bir diğer önemli yöntem</w:t>
      </w:r>
      <w:r w:rsidR="00D81066">
        <w:rPr>
          <w:rFonts w:cs="Arial"/>
        </w:rPr>
        <w:t xml:space="preserve"> ise </w:t>
      </w:r>
      <w:r w:rsidR="00D81066" w:rsidRPr="00D81066">
        <w:rPr>
          <w:rFonts w:cs="Arial"/>
        </w:rPr>
        <w:t>Jack-knifing çeşitlilik indisi</w:t>
      </w:r>
      <w:r w:rsidR="00D81066">
        <w:rPr>
          <w:rFonts w:cs="Arial"/>
        </w:rPr>
        <w:t>dir (</w:t>
      </w:r>
      <w:r w:rsidR="00D81066" w:rsidRPr="00D81066">
        <w:rPr>
          <w:rFonts w:cs="Arial"/>
        </w:rPr>
        <w:t>Zahl, 1977; Adams ve McCune, 1979; Heltshe ve Bits, 1979</w:t>
      </w:r>
      <w:r w:rsidR="00D81066">
        <w:rPr>
          <w:rFonts w:cs="Arial"/>
        </w:rPr>
        <w:t>).</w:t>
      </w:r>
      <w:r w:rsidR="00DB4F74">
        <w:rPr>
          <w:rFonts w:cs="Arial"/>
        </w:rPr>
        <w:t xml:space="preserve"> Bu yöntemde </w:t>
      </w:r>
      <w:r w:rsidR="00364354">
        <w:rPr>
          <w:rFonts w:cs="Arial"/>
        </w:rPr>
        <w:t xml:space="preserve">ilk olarak </w:t>
      </w:r>
      <w:r w:rsidR="00DB4F74">
        <w:rPr>
          <w:rFonts w:cs="Arial"/>
        </w:rPr>
        <w:t>örnek topluma ait veri seti içerisinde yer alan her bir türün</w:t>
      </w:r>
      <w:r w:rsidR="00DB4F74" w:rsidRPr="00DB4F74">
        <w:rPr>
          <w:rFonts w:cs="Arial"/>
        </w:rPr>
        <w:t xml:space="preserve"> bol</w:t>
      </w:r>
      <w:r w:rsidR="00DB4F74">
        <w:rPr>
          <w:rFonts w:cs="Arial"/>
        </w:rPr>
        <w:t>luk değerleri veya birey sayıs</w:t>
      </w:r>
      <w:r w:rsidR="00364354">
        <w:rPr>
          <w:rFonts w:cs="Arial"/>
        </w:rPr>
        <w:t>ı toplanarak;</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5A1040" w:rsidP="00CB5C75">
            <w:pPr>
              <w:spacing w:before="120" w:after="120" w:line="360" w:lineRule="auto"/>
              <w:jc w:val="both"/>
              <w:rPr>
                <w:rFonts w:cs="Arial"/>
              </w:rPr>
            </w:pPr>
            <m:oMathPara>
              <m:oMathParaPr>
                <m:jc m:val="left"/>
              </m:oMathParaPr>
              <m:oMath>
                <m:r>
                  <m:rPr>
                    <m:nor/>
                  </m:rPr>
                  <w:rPr>
                    <w:i/>
                  </w:rPr>
                  <m:t>D</m:t>
                </m:r>
                <m:r>
                  <m:rPr>
                    <m:nor/>
                  </m:rPr>
                  <m:t>=</m:t>
                </m:r>
                <m:nary>
                  <m:naryPr>
                    <m:chr m:val="∑"/>
                    <m:limLoc m:val="undOvr"/>
                    <m:subHide m:val="1"/>
                    <m:supHide m:val="1"/>
                    <m:ctrlPr>
                      <w:rPr>
                        <w:rFonts w:ascii="Cambria Math" w:hAnsi="Cambria Math"/>
                      </w:rPr>
                    </m:ctrlPr>
                  </m:naryPr>
                  <m:sub/>
                  <m:sup/>
                  <m:e>
                    <m:f>
                      <m:fPr>
                        <m:ctrlPr>
                          <w:rPr>
                            <w:rFonts w:ascii="Cambria Math" w:hAnsi="Cambria Math"/>
                          </w:rPr>
                        </m:ctrlPr>
                      </m:fPr>
                      <m:num>
                        <m:d>
                          <m:dPr>
                            <m:ctrlPr>
                              <w:rPr>
                                <w:rFonts w:ascii="Cambria Math" w:hAnsi="Cambria Math"/>
                              </w:rPr>
                            </m:ctrlPr>
                          </m:dPr>
                          <m:e>
                            <m:sSub>
                              <m:sSubPr>
                                <m:ctrlPr>
                                  <w:rPr>
                                    <w:rFonts w:ascii="Cambria Math" w:hAnsi="Cambria Math"/>
                                    <w:i/>
                                  </w:rPr>
                                </m:ctrlPr>
                              </m:sSubPr>
                              <m:e>
                                <m:r>
                                  <m:rPr>
                                    <m:nor/>
                                  </m:rPr>
                                  <w:rPr>
                                    <w:i/>
                                  </w:rPr>
                                  <m:t>n</m:t>
                                </m:r>
                              </m:e>
                              <m:sub>
                                <m:r>
                                  <m:rPr>
                                    <m:nor/>
                                  </m:rPr>
                                  <w:rPr>
                                    <w:i/>
                                  </w:rPr>
                                  <m:t>i</m:t>
                                </m:r>
                              </m:sub>
                            </m:sSub>
                            <m:d>
                              <m:dPr>
                                <m:ctrlPr>
                                  <w:rPr>
                                    <w:rFonts w:ascii="Cambria Math" w:hAnsi="Cambria Math"/>
                                  </w:rPr>
                                </m:ctrlPr>
                              </m:dPr>
                              <m:e>
                                <m:sSub>
                                  <m:sSubPr>
                                    <m:ctrlPr>
                                      <w:rPr>
                                        <w:rFonts w:ascii="Cambria Math" w:hAnsi="Cambria Math"/>
                                        <w:i/>
                                      </w:rPr>
                                    </m:ctrlPr>
                                  </m:sSubPr>
                                  <m:e>
                                    <m:r>
                                      <m:rPr>
                                        <m:nor/>
                                      </m:rPr>
                                      <w:rPr>
                                        <w:i/>
                                      </w:rPr>
                                      <m:t>n</m:t>
                                    </m:r>
                                  </m:e>
                                  <m:sub>
                                    <m:r>
                                      <m:rPr>
                                        <m:nor/>
                                      </m:rPr>
                                      <w:rPr>
                                        <w:i/>
                                      </w:rPr>
                                      <m:t>i</m:t>
                                    </m:r>
                                  </m:sub>
                                </m:sSub>
                                <m:r>
                                  <m:rPr>
                                    <m:sty m:val="p"/>
                                  </m:rPr>
                                  <w:rPr>
                                    <w:rFonts w:ascii="Cambria Math" w:hAnsi="Cambria Math"/>
                                  </w:rPr>
                                  <m:t>-</m:t>
                                </m:r>
                                <m:r>
                                  <m:rPr>
                                    <m:nor/>
                                  </m:rPr>
                                  <m:t>1</m:t>
                                </m:r>
                              </m:e>
                            </m:d>
                          </m:e>
                        </m:d>
                      </m:num>
                      <m:den>
                        <m:d>
                          <m:dPr>
                            <m:ctrlPr>
                              <w:rPr>
                                <w:rFonts w:ascii="Cambria Math" w:hAnsi="Cambria Math"/>
                              </w:rPr>
                            </m:ctrlPr>
                          </m:dPr>
                          <m:e>
                            <m:r>
                              <m:rPr>
                                <m:nor/>
                              </m:rPr>
                              <w:rPr>
                                <w:i/>
                              </w:rPr>
                              <m:t>N</m:t>
                            </m:r>
                            <m:d>
                              <m:dPr>
                                <m:ctrlPr>
                                  <w:rPr>
                                    <w:rFonts w:ascii="Cambria Math" w:hAnsi="Cambria Math"/>
                                  </w:rPr>
                                </m:ctrlPr>
                              </m:dPr>
                              <m:e>
                                <m:r>
                                  <m:rPr>
                                    <m:nor/>
                                  </m:rPr>
                                  <w:rPr>
                                    <w:i/>
                                  </w:rPr>
                                  <m:t>N</m:t>
                                </m:r>
                                <m:r>
                                  <m:rPr>
                                    <m:sty m:val="p"/>
                                  </m:rPr>
                                  <w:rPr>
                                    <w:rFonts w:ascii="Cambria Math" w:hAnsi="Cambria Math"/>
                                  </w:rPr>
                                  <m:t>-</m:t>
                                </m:r>
                                <m:r>
                                  <m:rPr>
                                    <m:nor/>
                                  </m:rPr>
                                  <m:t>1</m:t>
                                </m:r>
                              </m:e>
                            </m:d>
                          </m:e>
                        </m:d>
                      </m:den>
                    </m:f>
                  </m:e>
                </m:nary>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(38)</w:t>
            </w:r>
          </w:p>
        </w:tc>
      </w:tr>
    </w:tbl>
    <w:p w:rsidR="00FC2768" w:rsidRPr="00364354" w:rsidRDefault="00364354" w:rsidP="00C27181">
      <w:pPr>
        <w:spacing w:before="120" w:line="360" w:lineRule="auto"/>
        <w:jc w:val="both"/>
        <w:rPr>
          <w:rFonts w:cs="Arial"/>
        </w:rPr>
      </w:pPr>
      <w:r>
        <w:rPr>
          <w:rFonts w:cs="Arial"/>
        </w:rPr>
        <w:t xml:space="preserve">formülü ile </w:t>
      </w:r>
      <w:r w:rsidRPr="00364354">
        <w:rPr>
          <w:rFonts w:cs="Arial"/>
        </w:rPr>
        <w:t xml:space="preserve">Simpson </w:t>
      </w:r>
      <w:r w:rsidRPr="00364354">
        <w:rPr>
          <w:rFonts w:cs="Arial"/>
          <w:i/>
        </w:rPr>
        <w:t>D</w:t>
      </w:r>
      <w:r w:rsidRPr="00364354">
        <w:rPr>
          <w:rFonts w:cs="Arial"/>
        </w:rPr>
        <w:t xml:space="preserve"> indis</w:t>
      </w:r>
      <w:r>
        <w:rPr>
          <w:rFonts w:cs="Arial"/>
        </w:rPr>
        <w:t xml:space="preserve"> değerlerine ulaşılır. </w:t>
      </w:r>
      <w:r w:rsidRPr="00364354">
        <w:rPr>
          <w:rFonts w:cs="Arial"/>
        </w:rPr>
        <w:t xml:space="preserve">Formülde </w:t>
      </w:r>
      <w:r w:rsidRPr="00364354">
        <w:rPr>
          <w:rFonts w:cs="Arial"/>
          <w:i/>
        </w:rPr>
        <w:t>n</w:t>
      </w:r>
      <w:r w:rsidRPr="00364354">
        <w:rPr>
          <w:rFonts w:cs="Arial"/>
          <w:i/>
          <w:vertAlign w:val="subscript"/>
        </w:rPr>
        <w:t>i</w:t>
      </w:r>
      <w:r>
        <w:rPr>
          <w:rFonts w:cs="Arial"/>
        </w:rPr>
        <w:t>= bir türün tüm</w:t>
      </w:r>
      <w:r w:rsidRPr="00364354">
        <w:rPr>
          <w:rFonts w:cs="Arial"/>
        </w:rPr>
        <w:t xml:space="preserve"> örnek alanlardaki </w:t>
      </w:r>
      <w:r>
        <w:rPr>
          <w:rFonts w:cs="Arial"/>
        </w:rPr>
        <w:t>bolluk değerinin toplamı,</w:t>
      </w:r>
      <w:r w:rsidRPr="00364354">
        <w:rPr>
          <w:rFonts w:cs="Arial"/>
        </w:rPr>
        <w:t xml:space="preserve"> </w:t>
      </w:r>
      <w:r w:rsidRPr="00364354">
        <w:rPr>
          <w:rFonts w:cs="Arial"/>
          <w:i/>
        </w:rPr>
        <w:t>N</w:t>
      </w:r>
      <w:r>
        <w:rPr>
          <w:rFonts w:cs="Arial"/>
        </w:rPr>
        <w:t>= örnek alanlardaki tüm türlerin</w:t>
      </w:r>
      <w:r w:rsidRPr="00364354">
        <w:rPr>
          <w:rFonts w:cs="Arial"/>
        </w:rPr>
        <w:t xml:space="preserve"> </w:t>
      </w:r>
      <w:r>
        <w:rPr>
          <w:rFonts w:cs="Arial"/>
        </w:rPr>
        <w:t xml:space="preserve">bolluk değeri </w:t>
      </w:r>
      <w:r>
        <w:rPr>
          <w:rFonts w:cs="Arial"/>
        </w:rPr>
        <w:lastRenderedPageBreak/>
        <w:t xml:space="preserve">toplamıdır. </w:t>
      </w:r>
      <w:r w:rsidR="00FC2768">
        <w:rPr>
          <w:rFonts w:cs="Arial"/>
        </w:rPr>
        <w:t>Burada bilinmesi gereken önemli bir detay ise</w:t>
      </w:r>
      <w:r w:rsidR="00FC2768" w:rsidRPr="00364354">
        <w:rPr>
          <w:rFonts w:cs="Arial"/>
        </w:rPr>
        <w:t xml:space="preserve"> </w:t>
      </w:r>
      <w:r w:rsidR="00FC2768" w:rsidRPr="00364354">
        <w:rPr>
          <w:rFonts w:cs="Arial"/>
          <w:i/>
        </w:rPr>
        <w:t>D</w:t>
      </w:r>
      <w:r w:rsidR="00191B3E">
        <w:rPr>
          <w:rFonts w:cs="Arial"/>
        </w:rPr>
        <w:t xml:space="preserve"> değerinin</w:t>
      </w:r>
      <w:r w:rsidR="00FC2768" w:rsidRPr="00364354">
        <w:rPr>
          <w:rFonts w:cs="Arial"/>
        </w:rPr>
        <w:t xml:space="preserve"> 1</w:t>
      </w:r>
      <w:r w:rsidR="00FC2768" w:rsidRPr="00364354">
        <w:rPr>
          <w:rFonts w:cs="Arial"/>
          <w:i/>
        </w:rPr>
        <w:t>/D</w:t>
      </w:r>
      <w:r w:rsidR="00FC2768" w:rsidRPr="00364354">
        <w:rPr>
          <w:rFonts w:cs="Arial"/>
        </w:rPr>
        <w:t xml:space="preserve"> formu</w:t>
      </w:r>
      <w:r w:rsidR="00FC2768">
        <w:rPr>
          <w:rFonts w:cs="Arial"/>
        </w:rPr>
        <w:t xml:space="preserve"> şeklinde</w:t>
      </w:r>
      <w:r w:rsidR="006C2D25">
        <w:rPr>
          <w:rFonts w:cs="Arial"/>
        </w:rPr>
        <w:t xml:space="preserve"> kullanılıyor olmasıdır ki</w:t>
      </w:r>
      <w:r w:rsidR="002A155F">
        <w:rPr>
          <w:rFonts w:cs="Arial"/>
        </w:rPr>
        <w:t xml:space="preserve">, bu değer </w:t>
      </w:r>
      <w:r w:rsidR="002A155F" w:rsidRPr="002A155F">
        <w:rPr>
          <w:rFonts w:cs="Arial"/>
        </w:rPr>
        <w:t>1/</w:t>
      </w:r>
      <w:r w:rsidR="002A155F" w:rsidRPr="002A155F">
        <w:rPr>
          <w:rFonts w:cs="Arial"/>
          <w:i/>
        </w:rPr>
        <w:t>D</w:t>
      </w:r>
      <w:r w:rsidR="002A155F" w:rsidRPr="002A155F">
        <w:rPr>
          <w:rFonts w:cs="Arial"/>
          <w:i/>
          <w:vertAlign w:val="subscript"/>
        </w:rPr>
        <w:t>(St)</w:t>
      </w:r>
      <w:r w:rsidR="006C2D25">
        <w:rPr>
          <w:rFonts w:cs="Arial"/>
        </w:rPr>
        <w:t xml:space="preserve"> </w:t>
      </w:r>
      <w:r w:rsidR="002A155F">
        <w:rPr>
          <w:rFonts w:cs="Arial"/>
        </w:rPr>
        <w:t>olarak isimlendirilir.</w:t>
      </w:r>
      <w:r w:rsidR="00191B3E">
        <w:rPr>
          <w:rFonts w:cs="Arial"/>
        </w:rPr>
        <w:t xml:space="preserve"> </w:t>
      </w:r>
    </w:p>
    <w:p w:rsidR="002A155F" w:rsidRDefault="00FC2768" w:rsidP="00C27181">
      <w:pPr>
        <w:spacing w:before="120" w:line="360" w:lineRule="auto"/>
        <w:jc w:val="both"/>
        <w:rPr>
          <w:rFonts w:cs="Arial"/>
        </w:rPr>
      </w:pPr>
      <w:r>
        <w:rPr>
          <w:rFonts w:cs="Arial"/>
        </w:rPr>
        <w:t xml:space="preserve">İşlem sürecinin bir sonraki aşaması veri seti içerisinden </w:t>
      </w:r>
      <w:r w:rsidRPr="00FC2768">
        <w:rPr>
          <w:rFonts w:cs="Arial"/>
        </w:rPr>
        <w:t>örnek alanlardan biri</w:t>
      </w:r>
      <w:r>
        <w:rPr>
          <w:rFonts w:cs="Arial"/>
        </w:rPr>
        <w:t>si çıkartılıp,</w:t>
      </w:r>
      <w:r w:rsidRPr="00FC2768">
        <w:rPr>
          <w:rFonts w:cs="Arial"/>
        </w:rPr>
        <w:t xml:space="preserve"> diğer örnek alanlarla </w:t>
      </w:r>
      <w:r>
        <w:rPr>
          <w:rFonts w:cs="Arial"/>
        </w:rPr>
        <w:t>aynı işlemin tekrarlanmasıdır</w:t>
      </w:r>
      <w:r w:rsidRPr="00FC2768">
        <w:rPr>
          <w:rFonts w:cs="Arial"/>
        </w:rPr>
        <w:t xml:space="preserve">. </w:t>
      </w:r>
      <w:r>
        <w:rPr>
          <w:rFonts w:cs="Arial"/>
        </w:rPr>
        <w:t xml:space="preserve">Buradan elde edilen </w:t>
      </w:r>
      <w:r w:rsidRPr="00364354">
        <w:rPr>
          <w:rFonts w:cs="Arial"/>
        </w:rPr>
        <w:t xml:space="preserve">Simpson </w:t>
      </w:r>
      <w:r w:rsidRPr="00364354">
        <w:rPr>
          <w:rFonts w:cs="Arial"/>
          <w:i/>
        </w:rPr>
        <w:t>D</w:t>
      </w:r>
      <w:r w:rsidRPr="00FC2768">
        <w:rPr>
          <w:rFonts w:cs="Arial"/>
        </w:rPr>
        <w:t xml:space="preserve"> </w:t>
      </w:r>
      <w:r>
        <w:rPr>
          <w:rFonts w:cs="Arial"/>
        </w:rPr>
        <w:t xml:space="preserve">değerleri </w:t>
      </w:r>
      <w:r w:rsidR="00191B3E">
        <w:rPr>
          <w:rFonts w:cs="Arial"/>
        </w:rPr>
        <w:t>yine</w:t>
      </w:r>
      <w:r w:rsidR="00191B3E" w:rsidRPr="00FC2768">
        <w:rPr>
          <w:rFonts w:cs="Arial"/>
        </w:rPr>
        <w:t xml:space="preserve"> </w:t>
      </w:r>
      <w:r w:rsidRPr="00FC2768">
        <w:rPr>
          <w:rFonts w:cs="Arial"/>
        </w:rPr>
        <w:t xml:space="preserve">1/D </w:t>
      </w:r>
      <w:r>
        <w:rPr>
          <w:rFonts w:cs="Arial"/>
        </w:rPr>
        <w:t xml:space="preserve">değerlerine dönüştürülerek </w:t>
      </w:r>
      <w:r w:rsidRPr="00FC2768">
        <w:rPr>
          <w:rFonts w:cs="Arial"/>
        </w:rPr>
        <w:t>Jack-knifing kestirim değeri</w:t>
      </w:r>
      <w:r>
        <w:rPr>
          <w:rFonts w:cs="Arial"/>
        </w:rPr>
        <w:t>lerine ulaşılır</w:t>
      </w:r>
      <w:r w:rsidRPr="00FC2768">
        <w:rPr>
          <w:rFonts w:cs="Arial"/>
        </w:rPr>
        <w:t xml:space="preserve">. </w:t>
      </w:r>
      <w:r w:rsidR="00191B3E">
        <w:rPr>
          <w:rFonts w:cs="Arial"/>
        </w:rPr>
        <w:t>Bu işlem s</w:t>
      </w:r>
      <w:r>
        <w:rPr>
          <w:rFonts w:cs="Arial"/>
        </w:rPr>
        <w:t xml:space="preserve">ırasıyla her bir örnek alan çıkarılarak </w:t>
      </w:r>
      <w:r w:rsidRPr="00FC2768">
        <w:rPr>
          <w:rFonts w:cs="Arial"/>
        </w:rPr>
        <w:t>tüm örnek alanlar için Jack-knifing kestirim değerleri</w:t>
      </w:r>
      <w:r w:rsidR="00191B3E">
        <w:rPr>
          <w:rFonts w:cs="Arial"/>
        </w:rPr>
        <w:t>nin</w:t>
      </w:r>
      <w:r w:rsidRPr="00FC2768">
        <w:rPr>
          <w:rFonts w:cs="Arial"/>
        </w:rPr>
        <w:t xml:space="preserve"> </w:t>
      </w:r>
      <w:r w:rsidR="00191B3E">
        <w:rPr>
          <w:rFonts w:cs="Arial"/>
        </w:rPr>
        <w:t>türetilme sürecine kadar devam eder</w:t>
      </w:r>
      <w:r w:rsidR="002A155F">
        <w:rPr>
          <w:rFonts w:cs="Arial"/>
        </w:rPr>
        <w:t xml:space="preserve"> ve buradan elde edilen değerlerin her birisi </w:t>
      </w:r>
      <w:r w:rsidR="002A155F" w:rsidRPr="002A155F">
        <w:rPr>
          <w:rFonts w:cs="Arial"/>
        </w:rPr>
        <w:t>1/</w:t>
      </w:r>
      <w:r w:rsidR="002A155F" w:rsidRPr="002A155F">
        <w:rPr>
          <w:rFonts w:cs="Arial"/>
          <w:i/>
        </w:rPr>
        <w:t>D</w:t>
      </w:r>
      <w:r w:rsidR="002A155F" w:rsidRPr="002A155F">
        <w:rPr>
          <w:rFonts w:cs="Arial"/>
          <w:i/>
          <w:vertAlign w:val="subscript"/>
        </w:rPr>
        <w:t>(St</w:t>
      </w:r>
      <w:r w:rsidR="002A155F" w:rsidRPr="002A155F">
        <w:rPr>
          <w:rFonts w:cs="Arial"/>
          <w:vertAlign w:val="subscript"/>
        </w:rPr>
        <w:t>-1</w:t>
      </w:r>
      <w:r w:rsidR="002A155F" w:rsidRPr="002A155F">
        <w:rPr>
          <w:rFonts w:cs="Arial"/>
          <w:i/>
          <w:vertAlign w:val="subscript"/>
        </w:rPr>
        <w:t>)</w:t>
      </w:r>
      <w:r w:rsidR="002A155F" w:rsidRPr="002A155F">
        <w:rPr>
          <w:rFonts w:cs="Arial"/>
        </w:rPr>
        <w:t xml:space="preserve"> </w:t>
      </w:r>
      <w:r w:rsidR="002A155F">
        <w:rPr>
          <w:rFonts w:cs="Arial"/>
        </w:rPr>
        <w:t>olarak isimlendirilip;</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5A1040" w:rsidP="00CB5C75">
            <w:pPr>
              <w:jc w:val="both"/>
              <w:rPr>
                <w:rFonts w:cs="Arial"/>
              </w:rPr>
            </w:pPr>
            <m:oMathPara>
              <m:oMathParaPr>
                <m:jc m:val="left"/>
              </m:oMathParaPr>
              <m:oMath>
                <m:r>
                  <m:rPr>
                    <m:nor/>
                  </m:rPr>
                  <m:t>Φ</m:t>
                </m:r>
                <m:r>
                  <m:rPr>
                    <m:nor/>
                  </m:rPr>
                  <w:rPr>
                    <w:i/>
                  </w:rPr>
                  <m:t>=n</m:t>
                </m:r>
                <m:r>
                  <w:rPr>
                    <w:rFonts w:ascii="Cambria Math" w:hAnsi="Cambria Math"/>
                  </w:rPr>
                  <m:t>×</m:t>
                </m:r>
                <m:r>
                  <m:rPr>
                    <m:nor/>
                  </m:rPr>
                  <m:t>1</m:t>
                </m:r>
                <m:r>
                  <m:rPr>
                    <m:nor/>
                  </m:rPr>
                  <w:rPr>
                    <w:i/>
                  </w:rPr>
                  <m:t>/</m:t>
                </m:r>
                <m:sSub>
                  <m:sSubPr>
                    <m:ctrlPr>
                      <w:rPr>
                        <w:rFonts w:ascii="Cambria Math" w:hAnsi="Cambria Math"/>
                        <w:i/>
                      </w:rPr>
                    </m:ctrlPr>
                  </m:sSubPr>
                  <m:e>
                    <m:r>
                      <m:rPr>
                        <m:nor/>
                      </m:rPr>
                      <w:rPr>
                        <w:i/>
                      </w:rPr>
                      <m:t>D</m:t>
                    </m:r>
                  </m:e>
                  <m:sub>
                    <m:d>
                      <m:dPr>
                        <m:ctrlPr>
                          <w:rPr>
                            <w:rFonts w:ascii="Cambria Math" w:hAnsi="Cambria Math"/>
                            <w:i/>
                          </w:rPr>
                        </m:ctrlPr>
                      </m:dPr>
                      <m:e>
                        <m:r>
                          <m:rPr>
                            <m:nor/>
                          </m:rPr>
                          <w:rPr>
                            <w:i/>
                          </w:rPr>
                          <m:t>St</m:t>
                        </m:r>
                      </m:e>
                    </m:d>
                  </m:sub>
                </m:sSub>
                <m:r>
                  <m:rPr>
                    <m:sty m:val="p"/>
                  </m:rP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nor/>
                          </m:rPr>
                          <w:rPr>
                            <w:i/>
                          </w:rPr>
                          <m:t>n</m:t>
                        </m:r>
                        <m:r>
                          <m:rPr>
                            <m:sty m:val="p"/>
                          </m:rPr>
                          <w:rPr>
                            <w:rFonts w:ascii="Cambria Math" w:hAnsi="Cambria Math"/>
                          </w:rPr>
                          <m:t>-</m:t>
                        </m:r>
                        <m:r>
                          <m:rPr>
                            <m:nor/>
                          </m:rPr>
                          <m:t>1</m:t>
                        </m:r>
                      </m:e>
                    </m:d>
                    <m:r>
                      <w:rPr>
                        <w:rFonts w:ascii="Cambria Math" w:hAnsi="Cambria Math"/>
                      </w:rPr>
                      <m:t>×</m:t>
                    </m:r>
                    <m:r>
                      <m:rPr>
                        <m:nor/>
                      </m:rPr>
                      <m:t>1</m:t>
                    </m:r>
                    <m:r>
                      <m:rPr>
                        <m:nor/>
                      </m:rPr>
                      <w:rPr>
                        <w:i/>
                      </w:rPr>
                      <m:t>/</m:t>
                    </m:r>
                    <m:sSub>
                      <m:sSubPr>
                        <m:ctrlPr>
                          <w:rPr>
                            <w:rFonts w:ascii="Cambria Math" w:hAnsi="Cambria Math"/>
                            <w:i/>
                          </w:rPr>
                        </m:ctrlPr>
                      </m:sSubPr>
                      <m:e>
                        <m:r>
                          <m:rPr>
                            <m:nor/>
                          </m:rPr>
                          <w:rPr>
                            <w:i/>
                          </w:rPr>
                          <m:t>D</m:t>
                        </m:r>
                      </m:e>
                      <m:sub>
                        <m:d>
                          <m:dPr>
                            <m:ctrlPr>
                              <w:rPr>
                                <w:rFonts w:ascii="Cambria Math" w:hAnsi="Cambria Math"/>
                                <w:i/>
                              </w:rPr>
                            </m:ctrlPr>
                          </m:dPr>
                          <m:e>
                            <m:r>
                              <m:rPr>
                                <m:nor/>
                              </m:rPr>
                              <w:rPr>
                                <w:i/>
                              </w:rPr>
                              <m:t>St-</m:t>
                            </m:r>
                            <m:r>
                              <m:rPr>
                                <m:nor/>
                              </m:rPr>
                              <m:t>1</m:t>
                            </m:r>
                          </m:e>
                        </m:d>
                      </m:sub>
                    </m:sSub>
                  </m:e>
                </m:d>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(39)</w:t>
            </w:r>
          </w:p>
        </w:tc>
      </w:tr>
    </w:tbl>
    <w:p w:rsidR="00DB4F74" w:rsidRDefault="002A155F" w:rsidP="00C27181">
      <w:pPr>
        <w:spacing w:before="120" w:line="360" w:lineRule="auto"/>
        <w:jc w:val="both"/>
        <w:rPr>
          <w:rFonts w:cs="Arial"/>
        </w:rPr>
      </w:pPr>
      <w:r>
        <w:rPr>
          <w:rFonts w:cs="Arial"/>
        </w:rPr>
        <w:t xml:space="preserve">formülü ile işleme alınır. Böylece her bir örnek alan için </w:t>
      </w:r>
      <w:r w:rsidRPr="002A155F">
        <w:rPr>
          <w:rFonts w:cs="Arial"/>
        </w:rPr>
        <w:t>sahte değerler (Φ)</w:t>
      </w:r>
      <w:r>
        <w:rPr>
          <w:rFonts w:cs="Arial"/>
        </w:rPr>
        <w:t xml:space="preserve"> elde edilmiş olur. Daha sonra </w:t>
      </w:r>
      <w:r w:rsidRPr="002A155F">
        <w:rPr>
          <w:rFonts w:cs="Arial"/>
        </w:rPr>
        <w:t>bu değerlerin ortalaması (</w:t>
      </w:r>
      <m:oMath>
        <m:bar>
          <m:barPr>
            <m:pos m:val="top"/>
            <m:ctrlPr>
              <w:rPr>
                <w:rFonts w:ascii="Cambria Math" w:hAnsi="Cambria Math" w:cs="Arial"/>
              </w:rPr>
            </m:ctrlPr>
          </m:barPr>
          <m:e>
            <m:r>
              <m:rPr>
                <m:nor/>
              </m:rPr>
              <w:rPr>
                <w:rFonts w:cs="Arial"/>
              </w:rPr>
              <m:t>Φ</m:t>
            </m:r>
          </m:e>
        </m:bar>
      </m:oMath>
      <w:r w:rsidRPr="002A155F">
        <w:rPr>
          <w:rFonts w:cs="Arial"/>
        </w:rPr>
        <w:t xml:space="preserve">) </w:t>
      </w:r>
      <w:r w:rsidR="005A1040">
        <w:rPr>
          <w:rFonts w:cs="Arial"/>
        </w:rPr>
        <w:t>alınıp sırasıyla;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333366" w:rsidP="00CB5C75">
            <w:pPr>
              <w:jc w:val="both"/>
              <w:rPr>
                <w:rFonts w:cs="Arial"/>
              </w:rPr>
            </w:pPr>
            <m:oMathPara>
              <m:oMathParaPr>
                <m:jc m:val="left"/>
              </m:oMathParaPr>
              <m:oMath>
                <m:sSup>
                  <m:sSupPr>
                    <m:ctrlPr>
                      <w:rPr>
                        <w:rFonts w:ascii="Cambria Math" w:hAnsi="Cambria Math"/>
                      </w:rPr>
                    </m:ctrlPr>
                  </m:sSupPr>
                  <m:e>
                    <m:r>
                      <m:rPr>
                        <m:nor/>
                      </m:rPr>
                      <m:t>σ</m:t>
                    </m:r>
                  </m:e>
                  <m:sup>
                    <m:r>
                      <m:rPr>
                        <m:nor/>
                      </m:rPr>
                      <m:t>2</m:t>
                    </m:r>
                  </m:sup>
                </m:sSup>
                <m:r>
                  <m:rPr>
                    <m:nor/>
                  </m:rPr>
                  <w:rPr>
                    <w:i/>
                  </w:rPr>
                  <m:t>=</m:t>
                </m:r>
                <m:f>
                  <m:fPr>
                    <m:ctrlPr>
                      <w:rPr>
                        <w:rFonts w:ascii="Cambria Math" w:hAnsi="Cambria Math"/>
                        <w:i/>
                      </w:rPr>
                    </m:ctrlPr>
                  </m:fPr>
                  <m:num>
                    <m:r>
                      <m:rPr>
                        <m:nor/>
                      </m:rPr>
                      <m:t>1</m:t>
                    </m:r>
                  </m:num>
                  <m:den>
                    <m:r>
                      <m:rPr>
                        <m:nor/>
                      </m:rPr>
                      <w:rPr>
                        <w:i/>
                      </w:rPr>
                      <m:t>n</m:t>
                    </m:r>
                    <m:r>
                      <m:rPr>
                        <m:sty m:val="p"/>
                      </m:rPr>
                      <w:rPr>
                        <w:rFonts w:ascii="Cambria Math" w:hAnsi="Cambria Math"/>
                      </w:rPr>
                      <m:t>-</m:t>
                    </m:r>
                    <m:r>
                      <m:rPr>
                        <m:nor/>
                      </m:rPr>
                      <m:t>1</m:t>
                    </m:r>
                  </m:den>
                </m:f>
                <m:nary>
                  <m:naryPr>
                    <m:chr m:val="∑"/>
                    <m:limLoc m:val="undOvr"/>
                    <m:ctrlPr>
                      <w:rPr>
                        <w:rFonts w:ascii="Cambria Math" w:hAnsi="Cambria Math"/>
                        <w:i/>
                      </w:rPr>
                    </m:ctrlPr>
                  </m:naryPr>
                  <m:sub>
                    <m:r>
                      <m:rPr>
                        <m:nor/>
                      </m:rPr>
                      <w:rPr>
                        <w:i/>
                      </w:rPr>
                      <m:t>i=</m:t>
                    </m:r>
                    <m:r>
                      <m:rPr>
                        <m:nor/>
                      </m:rPr>
                      <m:t>1</m:t>
                    </m:r>
                  </m:sub>
                  <m:sup>
                    <m:r>
                      <m:rPr>
                        <m:nor/>
                      </m:rPr>
                      <w:rPr>
                        <w:i/>
                      </w:rPr>
                      <m:t>n</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nor/>
                                  </m:rPr>
                                  <m:t>Φ</m:t>
                                </m:r>
                              </m:e>
                              <m:sub>
                                <m:r>
                                  <m:rPr>
                                    <m:nor/>
                                  </m:rPr>
                                  <m:t>i</m:t>
                                </m:r>
                              </m:sub>
                            </m:sSub>
                            <m:r>
                              <m:rPr>
                                <m:sty m:val="p"/>
                              </m:rPr>
                              <w:rPr>
                                <w:rFonts w:ascii="Cambria Math" w:hAnsi="Cambria Math"/>
                              </w:rPr>
                              <m:t>-</m:t>
                            </m:r>
                            <m:acc>
                              <m:accPr>
                                <m:chr m:val="̅"/>
                                <m:ctrlPr>
                                  <w:rPr>
                                    <w:rFonts w:ascii="Cambria Math" w:hAnsi="Cambria Math"/>
                                  </w:rPr>
                                </m:ctrlPr>
                              </m:accPr>
                              <m:e>
                                <m:r>
                                  <m:rPr>
                                    <m:nor/>
                                  </m:rPr>
                                  <m:t>Φ</m:t>
                                </m:r>
                              </m:e>
                            </m:acc>
                          </m:e>
                        </m:d>
                      </m:e>
                      <m:sup>
                        <m:r>
                          <m:rPr>
                            <m:nor/>
                          </m:rPr>
                          <m:t>2</m:t>
                        </m:r>
                      </m:sup>
                    </m:sSup>
                    <m:r>
                      <m:rPr>
                        <m:nor/>
                      </m:rPr>
                      <w:rPr>
                        <w:i/>
                      </w:rPr>
                      <m:t xml:space="preserve"> </m:t>
                    </m:r>
                  </m:e>
                </m:nary>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(40)</w:t>
            </w:r>
          </w:p>
        </w:tc>
      </w:tr>
    </w:tbl>
    <w:p w:rsidR="00191B3E" w:rsidRDefault="002A155F" w:rsidP="00C27181">
      <w:pPr>
        <w:spacing w:before="120" w:line="360" w:lineRule="auto"/>
        <w:jc w:val="both"/>
        <w:rPr>
          <w:szCs w:val="22"/>
        </w:rPr>
      </w:pPr>
      <w:r>
        <w:rPr>
          <w:rFonts w:cs="Arial"/>
        </w:rPr>
        <w:t xml:space="preserve">formülü ile varyans </w:t>
      </w:r>
      <w:r w:rsidRPr="002A155F">
        <w:rPr>
          <w:rFonts w:cs="Arial"/>
        </w:rPr>
        <w:t>(σ</w:t>
      </w:r>
      <w:r w:rsidRPr="002A155F">
        <w:rPr>
          <w:rFonts w:cs="Arial"/>
          <w:vertAlign w:val="superscript"/>
        </w:rPr>
        <w:t>2</w:t>
      </w:r>
      <w:r w:rsidRPr="002A155F">
        <w:rPr>
          <w:rFonts w:cs="Arial"/>
        </w:rPr>
        <w:t>)</w:t>
      </w:r>
      <w:r>
        <w:rPr>
          <w:rFonts w:cs="Arial"/>
        </w:rPr>
        <w:t xml:space="preserve">, varyansın karekökü </w:t>
      </w:r>
      <w:r w:rsidRPr="00B12245">
        <w:rPr>
          <w:szCs w:val="22"/>
        </w:rPr>
        <w:t>(</w:t>
      </w:r>
      <m:oMath>
        <m:r>
          <m:rPr>
            <m:nor/>
          </m:rPr>
          <w:rPr>
            <w:szCs w:val="22"/>
          </w:rPr>
          <m:t>σ=</m:t>
        </m:r>
        <m:rad>
          <m:radPr>
            <m:degHide m:val="1"/>
            <m:ctrlPr>
              <w:rPr>
                <w:rFonts w:ascii="Cambria Math" w:hAnsi="Cambria Math"/>
                <w:szCs w:val="22"/>
              </w:rPr>
            </m:ctrlPr>
          </m:radPr>
          <m:deg/>
          <m:e>
            <m:sSup>
              <m:sSupPr>
                <m:ctrlPr>
                  <w:rPr>
                    <w:rFonts w:ascii="Cambria Math" w:hAnsi="Cambria Math"/>
                    <w:szCs w:val="22"/>
                  </w:rPr>
                </m:ctrlPr>
              </m:sSupPr>
              <m:e>
                <m:r>
                  <m:rPr>
                    <m:nor/>
                  </m:rPr>
                  <w:rPr>
                    <w:szCs w:val="22"/>
                  </w:rPr>
                  <m:t>σ</m:t>
                </m:r>
              </m:e>
              <m:sup>
                <m:r>
                  <m:rPr>
                    <m:nor/>
                  </m:rPr>
                  <w:rPr>
                    <w:szCs w:val="22"/>
                  </w:rPr>
                  <m:t>2</m:t>
                </m:r>
              </m:sup>
            </m:sSup>
          </m:e>
        </m:rad>
        <m:r>
          <m:rPr>
            <m:nor/>
          </m:rPr>
          <w:rPr>
            <w:szCs w:val="22"/>
          </w:rPr>
          <m:t>)</m:t>
        </m:r>
      </m:oMath>
      <w:r>
        <w:rPr>
          <w:szCs w:val="22"/>
        </w:rPr>
        <w:t xml:space="preserve"> alınarak standart sapma</w:t>
      </w:r>
      <w:r w:rsidR="00A26DE6">
        <w:rPr>
          <w:szCs w:val="22"/>
        </w:rPr>
        <w:t xml:space="preserve"> </w:t>
      </w:r>
      <w:r w:rsidR="00A26DE6" w:rsidRPr="00B12245">
        <w:rPr>
          <w:szCs w:val="22"/>
        </w:rPr>
        <w:t>(</w:t>
      </w:r>
      <m:oMath>
        <m:r>
          <m:rPr>
            <m:nor/>
          </m:rPr>
          <w:rPr>
            <w:szCs w:val="22"/>
          </w:rPr>
          <m:t>σ)</m:t>
        </m:r>
      </m:oMath>
      <w:r w:rsidR="00A26DE6">
        <w:rPr>
          <w:szCs w:val="22"/>
        </w:rPr>
        <w:t xml:space="preserve"> </w:t>
      </w:r>
      <w:r>
        <w:rPr>
          <w:szCs w:val="22"/>
        </w:rPr>
        <w:t>ve;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5A1040" w:rsidP="00CB5C75">
            <w:pPr>
              <w:jc w:val="both"/>
              <w:rPr>
                <w:rFonts w:cs="Arial"/>
              </w:rPr>
            </w:pPr>
            <m:oMathPara>
              <m:oMathParaPr>
                <m:jc m:val="left"/>
              </m:oMathParaPr>
              <m:oMath>
                <m:r>
                  <m:rPr>
                    <m:nor/>
                  </m:rPr>
                  <m:t>α</m:t>
                </m:r>
                <m:r>
                  <m:rPr>
                    <m:nor/>
                  </m:rPr>
                  <w:rPr>
                    <w:i/>
                  </w:rPr>
                  <m:t>=</m:t>
                </m:r>
                <m:f>
                  <m:fPr>
                    <m:ctrlPr>
                      <w:rPr>
                        <w:rFonts w:ascii="Cambria Math" w:hAnsi="Cambria Math"/>
                        <w:i/>
                      </w:rPr>
                    </m:ctrlPr>
                  </m:fPr>
                  <m:num>
                    <m:r>
                      <m:rPr>
                        <m:nor/>
                      </m:rPr>
                      <m:t>σ</m:t>
                    </m:r>
                  </m:num>
                  <m:den>
                    <m:rad>
                      <m:radPr>
                        <m:degHide m:val="1"/>
                        <m:ctrlPr>
                          <w:rPr>
                            <w:rFonts w:ascii="Cambria Math" w:hAnsi="Cambria Math"/>
                            <w:i/>
                          </w:rPr>
                        </m:ctrlPr>
                      </m:radPr>
                      <m:deg/>
                      <m:e>
                        <m:r>
                          <m:rPr>
                            <m:nor/>
                          </m:rPr>
                          <w:rPr>
                            <w:i/>
                          </w:rPr>
                          <m:t>n</m:t>
                        </m:r>
                      </m:e>
                    </m:rad>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(41)</w:t>
            </w:r>
          </w:p>
        </w:tc>
      </w:tr>
    </w:tbl>
    <w:p w:rsidR="00427C3F" w:rsidRPr="00427C3F" w:rsidRDefault="00C04722" w:rsidP="00C27181">
      <w:pPr>
        <w:spacing w:before="120" w:line="360" w:lineRule="auto"/>
        <w:jc w:val="both"/>
        <w:rPr>
          <w:rFonts w:cs="Arial"/>
        </w:rPr>
      </w:pPr>
      <w:r>
        <w:rPr>
          <w:rFonts w:cs="Arial"/>
        </w:rPr>
        <w:t>formülü ile s</w:t>
      </w:r>
      <w:r w:rsidRPr="00C04722">
        <w:rPr>
          <w:rFonts w:cs="Arial"/>
        </w:rPr>
        <w:t>tandart hata (α)</w:t>
      </w:r>
      <w:r>
        <w:rPr>
          <w:rFonts w:cs="Arial"/>
        </w:rPr>
        <w:t xml:space="preserve"> değerlerine ulaşılır. Formüller içeris</w:t>
      </w:r>
      <w:r w:rsidR="00A26DE6">
        <w:rPr>
          <w:rFonts w:cs="Arial"/>
        </w:rPr>
        <w:t>i</w:t>
      </w:r>
      <w:r>
        <w:rPr>
          <w:rFonts w:cs="Arial"/>
        </w:rPr>
        <w:t xml:space="preserve">nde yer alan </w:t>
      </w:r>
      <w:r w:rsidRPr="00C04722">
        <w:rPr>
          <w:rFonts w:cs="Arial"/>
          <w:i/>
        </w:rPr>
        <w:t>n</w:t>
      </w:r>
      <w:r w:rsidRPr="00C04722">
        <w:rPr>
          <w:rFonts w:cs="Arial"/>
        </w:rPr>
        <w:t xml:space="preserve"> </w:t>
      </w:r>
      <w:r>
        <w:rPr>
          <w:rFonts w:cs="Arial"/>
        </w:rPr>
        <w:t xml:space="preserve">toplam </w:t>
      </w:r>
      <w:r w:rsidRPr="00C04722">
        <w:rPr>
          <w:rFonts w:cs="Arial"/>
        </w:rPr>
        <w:t>örnek alan sayısını</w:t>
      </w:r>
      <w:r>
        <w:rPr>
          <w:rFonts w:cs="Arial"/>
        </w:rPr>
        <w:t xml:space="preserve"> ifade etmektedir. </w:t>
      </w:r>
      <w:r w:rsidR="00427C3F">
        <w:rPr>
          <w:rFonts w:cs="Arial"/>
        </w:rPr>
        <w:t>Tüm bu işlem süreci sonunda BİÇEB yazılımı içerisinde elde edilen s</w:t>
      </w:r>
      <w:r w:rsidR="00427C3F" w:rsidRPr="00427C3F">
        <w:rPr>
          <w:rFonts w:cs="Arial"/>
        </w:rPr>
        <w:t>ahte değerlerin ortalaması (</w:t>
      </w:r>
      <m:oMath>
        <m:bar>
          <m:barPr>
            <m:pos m:val="top"/>
            <m:ctrlPr>
              <w:rPr>
                <w:rFonts w:ascii="Cambria Math" w:hAnsi="Cambria Math" w:cs="Arial"/>
              </w:rPr>
            </m:ctrlPr>
          </m:barPr>
          <m:e>
            <m:r>
              <m:rPr>
                <m:nor/>
              </m:rPr>
              <w:rPr>
                <w:rFonts w:cs="Arial"/>
              </w:rPr>
              <m:t>Φ</m:t>
            </m:r>
          </m:e>
        </m:bar>
      </m:oMath>
      <w:r w:rsidR="00427C3F" w:rsidRPr="00427C3F">
        <w:rPr>
          <w:rFonts w:cs="Arial"/>
        </w:rPr>
        <w:t>) en iyi kestirim olup Jack-knifing çeşitlilik değerine de</w:t>
      </w:r>
      <w:r w:rsidR="00427C3F">
        <w:rPr>
          <w:rFonts w:cs="Arial"/>
        </w:rPr>
        <w:t>nk gelirken, d</w:t>
      </w:r>
      <w:r w:rsidR="00427C3F" w:rsidRPr="00427C3F">
        <w:rPr>
          <w:rFonts w:cs="Arial"/>
        </w:rPr>
        <w:t xml:space="preserve">iğer </w:t>
      </w:r>
      <w:r w:rsidR="00427C3F">
        <w:rPr>
          <w:rFonts w:cs="Arial"/>
        </w:rPr>
        <w:t xml:space="preserve">analiz </w:t>
      </w:r>
      <w:r w:rsidR="00427C3F" w:rsidRPr="00427C3F">
        <w:rPr>
          <w:rFonts w:cs="Arial"/>
        </w:rPr>
        <w:t>çıktılar</w:t>
      </w:r>
      <w:r w:rsidR="00427C3F">
        <w:rPr>
          <w:rFonts w:cs="Arial"/>
        </w:rPr>
        <w:t>ı olan</w:t>
      </w:r>
      <w:r w:rsidR="00A26DE6">
        <w:rPr>
          <w:rFonts w:cs="Arial"/>
        </w:rPr>
        <w:t xml:space="preserve"> varyans, standart sapma ve standart hata değerleri ise</w:t>
      </w:r>
      <w:r w:rsidR="00427C3F" w:rsidRPr="00427C3F">
        <w:rPr>
          <w:rFonts w:cs="Arial"/>
        </w:rPr>
        <w:t xml:space="preserve"> </w:t>
      </w:r>
      <m:oMath>
        <m:bar>
          <m:barPr>
            <m:pos m:val="top"/>
            <m:ctrlPr>
              <w:rPr>
                <w:rFonts w:ascii="Cambria Math" w:hAnsi="Cambria Math" w:cs="Arial"/>
              </w:rPr>
            </m:ctrlPr>
          </m:barPr>
          <m:e>
            <m:r>
              <m:rPr>
                <m:nor/>
              </m:rPr>
              <w:rPr>
                <w:rFonts w:cs="Arial"/>
              </w:rPr>
              <m:t>Φ</m:t>
            </m:r>
          </m:e>
        </m:bar>
      </m:oMath>
      <w:r w:rsidR="00427C3F" w:rsidRPr="00427C3F">
        <w:rPr>
          <w:rFonts w:cs="Arial"/>
        </w:rPr>
        <w:t xml:space="preserve"> değerinin güvenilirliğini ifade etmektedir</w:t>
      </w:r>
      <w:r w:rsidR="00A26DE6">
        <w:rPr>
          <w:rFonts w:cs="Arial"/>
        </w:rPr>
        <w:t xml:space="preserve"> (Özkan, 2016)</w:t>
      </w:r>
      <w:r w:rsidR="00427C3F" w:rsidRPr="00427C3F">
        <w:rPr>
          <w:rFonts w:cs="Arial"/>
        </w:rPr>
        <w:t xml:space="preserve">. </w:t>
      </w:r>
    </w:p>
    <w:p w:rsidR="007F20F1" w:rsidRDefault="001A1C80" w:rsidP="00C27181">
      <w:pPr>
        <w:spacing w:before="120" w:line="360" w:lineRule="auto"/>
        <w:jc w:val="both"/>
        <w:rPr>
          <w:rFonts w:cs="Arial"/>
        </w:rPr>
      </w:pPr>
      <w:r w:rsidRPr="001A1C80">
        <w:rPr>
          <w:rFonts w:cs="Arial"/>
        </w:rPr>
        <w:t xml:space="preserve">Geleneksel alfa çeşitlilik indislerinin hesabında </w:t>
      </w:r>
      <w:r w:rsidR="007B63B0">
        <w:rPr>
          <w:rFonts w:cs="Arial"/>
        </w:rPr>
        <w:t>kullanılan</w:t>
      </w:r>
      <w:r>
        <w:rPr>
          <w:rFonts w:cs="Arial"/>
        </w:rPr>
        <w:t xml:space="preserve"> bir diğer </w:t>
      </w:r>
      <w:r w:rsidR="006C2D25">
        <w:rPr>
          <w:rFonts w:cs="Arial"/>
        </w:rPr>
        <w:t>yöntem</w:t>
      </w:r>
      <w:r>
        <w:rPr>
          <w:rFonts w:cs="Arial"/>
        </w:rPr>
        <w:t xml:space="preserve"> </w:t>
      </w:r>
      <w:r w:rsidRPr="001A1C80">
        <w:rPr>
          <w:rFonts w:cs="Arial"/>
        </w:rPr>
        <w:t>SHE analizi</w:t>
      </w:r>
      <w:r w:rsidR="006C2D25">
        <w:rPr>
          <w:rFonts w:cs="Arial"/>
        </w:rPr>
        <w:t xml:space="preserve">dir. </w:t>
      </w:r>
      <w:r w:rsidR="006C2D25" w:rsidRPr="006C2D25">
        <w:rPr>
          <w:rFonts w:cs="Arial"/>
        </w:rPr>
        <w:t>SHE analizi asıl olarak</w:t>
      </w:r>
      <w:r w:rsidRPr="006C2D25">
        <w:rPr>
          <w:rFonts w:cs="Arial"/>
        </w:rPr>
        <w:t xml:space="preserve"> </w:t>
      </w:r>
      <w:r w:rsidR="007B63B0" w:rsidRPr="001A1C80">
        <w:rPr>
          <w:rFonts w:cs="Arial"/>
        </w:rPr>
        <w:t xml:space="preserve">tür </w:t>
      </w:r>
      <w:r w:rsidR="007B63B0" w:rsidRPr="007B63B0">
        <w:rPr>
          <w:rFonts w:cs="Arial"/>
        </w:rPr>
        <w:t>zenginliği</w:t>
      </w:r>
      <w:r w:rsidR="007B63B0" w:rsidRPr="007B63B0">
        <w:rPr>
          <w:rFonts w:cs="Arial"/>
          <w:i/>
        </w:rPr>
        <w:t xml:space="preserve"> </w:t>
      </w:r>
      <w:r w:rsidR="007B63B0" w:rsidRPr="007B63B0">
        <w:rPr>
          <w:rFonts w:cs="Arial"/>
        </w:rPr>
        <w:t>(</w:t>
      </w:r>
      <w:r w:rsidRPr="007B63B0">
        <w:rPr>
          <w:rFonts w:cs="Arial"/>
          <w:i/>
        </w:rPr>
        <w:t>S</w:t>
      </w:r>
      <w:r w:rsidR="007B63B0">
        <w:rPr>
          <w:rFonts w:cs="Arial"/>
        </w:rPr>
        <w:t>)</w:t>
      </w:r>
      <w:r w:rsidRPr="007B63B0">
        <w:rPr>
          <w:rFonts w:cs="Arial"/>
        </w:rPr>
        <w:t xml:space="preserve">, Shannon-Wiener </w:t>
      </w:r>
      <w:r w:rsidR="007B63B0">
        <w:rPr>
          <w:rFonts w:cs="Arial"/>
        </w:rPr>
        <w:t xml:space="preserve">tür çeşitlilik </w:t>
      </w:r>
      <w:r w:rsidRPr="007B63B0">
        <w:rPr>
          <w:rFonts w:cs="Arial"/>
        </w:rPr>
        <w:t>indeksi</w:t>
      </w:r>
      <w:r w:rsidR="007B63B0" w:rsidRPr="007B63B0">
        <w:rPr>
          <w:rFonts w:cs="Arial"/>
          <w:i/>
        </w:rPr>
        <w:t xml:space="preserve"> </w:t>
      </w:r>
      <w:r w:rsidR="007B63B0">
        <w:rPr>
          <w:rFonts w:cs="Arial"/>
        </w:rPr>
        <w:t>(</w:t>
      </w:r>
      <w:r w:rsidR="007B63B0" w:rsidRPr="007B63B0">
        <w:rPr>
          <w:rFonts w:cs="Arial"/>
          <w:i/>
        </w:rPr>
        <w:t>H</w:t>
      </w:r>
      <w:r w:rsidR="007B63B0">
        <w:rPr>
          <w:rFonts w:cs="Arial"/>
        </w:rPr>
        <w:t>) ve eşitlik-</w:t>
      </w:r>
      <w:r w:rsidR="007B63B0" w:rsidRPr="007B63B0">
        <w:rPr>
          <w:rFonts w:cs="Arial"/>
        </w:rPr>
        <w:t>dengelilik</w:t>
      </w:r>
      <w:r w:rsidR="007B63B0" w:rsidRPr="001A1C80">
        <w:rPr>
          <w:rFonts w:cs="Arial"/>
        </w:rPr>
        <w:t xml:space="preserve"> </w:t>
      </w:r>
      <w:r w:rsidR="007B63B0">
        <w:rPr>
          <w:rFonts w:cs="Arial"/>
        </w:rPr>
        <w:t>(</w:t>
      </w:r>
      <w:r w:rsidRPr="007B63B0">
        <w:rPr>
          <w:rFonts w:cs="Arial"/>
          <w:i/>
        </w:rPr>
        <w:t>E</w:t>
      </w:r>
      <w:r w:rsidR="007B63B0">
        <w:rPr>
          <w:rFonts w:cs="Arial"/>
        </w:rPr>
        <w:t>) sonuçlarının aynı anda sunulduğu bir tekniktir.</w:t>
      </w:r>
      <w:r w:rsidRPr="001A1C80">
        <w:rPr>
          <w:rFonts w:cs="Arial"/>
        </w:rPr>
        <w:t xml:space="preserve"> </w:t>
      </w:r>
      <w:r w:rsidR="007B63B0">
        <w:rPr>
          <w:rFonts w:cs="Arial"/>
        </w:rPr>
        <w:t xml:space="preserve">BİÇEB’te bu analizin uygulanması sonucunda </w:t>
      </w:r>
      <w:r w:rsidRPr="001A1C80">
        <w:rPr>
          <w:rFonts w:cs="Arial"/>
          <w:i/>
        </w:rPr>
        <w:t>H</w:t>
      </w:r>
      <w:r w:rsidRPr="001A1C80">
        <w:rPr>
          <w:rFonts w:cs="Arial"/>
        </w:rPr>
        <w:t xml:space="preserve">, </w:t>
      </w:r>
      <w:r w:rsidRPr="001A1C80">
        <w:rPr>
          <w:rFonts w:cs="Arial"/>
          <w:i/>
        </w:rPr>
        <w:t>E</w:t>
      </w:r>
      <w:r w:rsidRPr="001A1C80">
        <w:rPr>
          <w:rFonts w:cs="Arial"/>
        </w:rPr>
        <w:t>, ln(</w:t>
      </w:r>
      <w:r w:rsidRPr="001A1C80">
        <w:rPr>
          <w:rFonts w:cs="Arial"/>
          <w:i/>
        </w:rPr>
        <w:t>E</w:t>
      </w:r>
      <w:r w:rsidRPr="001A1C80">
        <w:rPr>
          <w:rFonts w:cs="Arial"/>
        </w:rPr>
        <w:t>) ve ln(</w:t>
      </w:r>
      <w:r w:rsidRPr="001A1C80">
        <w:rPr>
          <w:rFonts w:cs="Arial"/>
          <w:i/>
        </w:rPr>
        <w:t>E</w:t>
      </w:r>
      <w:r w:rsidRPr="001A1C80">
        <w:rPr>
          <w:rFonts w:cs="Arial"/>
        </w:rPr>
        <w:t>)/ln(</w:t>
      </w:r>
      <w:r w:rsidRPr="001A1C80">
        <w:rPr>
          <w:rFonts w:cs="Arial"/>
          <w:i/>
        </w:rPr>
        <w:t>S</w:t>
      </w:r>
      <w:r w:rsidRPr="001A1C80">
        <w:rPr>
          <w:rFonts w:cs="Arial"/>
        </w:rPr>
        <w:t>)</w:t>
      </w:r>
      <w:r w:rsidR="007F20F1" w:rsidRPr="007F20F1">
        <w:rPr>
          <w:rFonts w:cs="Arial"/>
        </w:rPr>
        <w:t>’</w:t>
      </w:r>
      <w:r w:rsidR="007F20F1">
        <w:rPr>
          <w:rFonts w:cs="Arial"/>
        </w:rPr>
        <w:t xml:space="preserve">e ait değerler ve bu değerlerin </w:t>
      </w:r>
      <w:r w:rsidR="007B63B0" w:rsidRPr="007F20F1">
        <w:rPr>
          <w:rFonts w:cs="Arial"/>
        </w:rPr>
        <w:t>grafiksel</w:t>
      </w:r>
      <w:r w:rsidR="007F20F1">
        <w:rPr>
          <w:rFonts w:cs="Arial"/>
        </w:rPr>
        <w:t xml:space="preserve"> dökümü</w:t>
      </w:r>
      <w:r w:rsidR="007B63B0">
        <w:rPr>
          <w:rFonts w:cs="Arial"/>
        </w:rPr>
        <w:t xml:space="preserve"> elde edilm</w:t>
      </w:r>
      <w:r w:rsidR="00EE15A3">
        <w:rPr>
          <w:rFonts w:cs="Arial"/>
        </w:rPr>
        <w:t>e</w:t>
      </w:r>
      <w:r w:rsidR="007B63B0">
        <w:rPr>
          <w:rFonts w:cs="Arial"/>
        </w:rPr>
        <w:t>ktedir</w:t>
      </w:r>
      <w:r w:rsidRPr="001A1C80">
        <w:rPr>
          <w:rFonts w:cs="Arial"/>
        </w:rPr>
        <w:t xml:space="preserve">. Burada </w:t>
      </w:r>
      <w:r w:rsidRPr="001A1C80">
        <w:rPr>
          <w:rFonts w:cs="Arial"/>
          <w:i/>
        </w:rPr>
        <w:t>H</w:t>
      </w:r>
      <w:r w:rsidRPr="001A1C80">
        <w:rPr>
          <w:rFonts w:cs="Arial"/>
        </w:rPr>
        <w:t xml:space="preserve">: Shannon-Wiener indeksini, </w:t>
      </w:r>
      <w:r w:rsidRPr="001A1C80">
        <w:rPr>
          <w:rFonts w:cs="Arial"/>
          <w:i/>
        </w:rPr>
        <w:t>E</w:t>
      </w:r>
      <w:r w:rsidRPr="001A1C80">
        <w:rPr>
          <w:rFonts w:cs="Arial"/>
        </w:rPr>
        <w:t xml:space="preserve">: Buzal ve Gibson’un eşitliğini ve </w:t>
      </w:r>
      <w:r w:rsidRPr="001A1C80">
        <w:rPr>
          <w:rFonts w:cs="Arial"/>
          <w:i/>
        </w:rPr>
        <w:t>S</w:t>
      </w:r>
      <w:r w:rsidRPr="001A1C80">
        <w:rPr>
          <w:rFonts w:cs="Arial"/>
        </w:rPr>
        <w:t>: tür zenginliğini ifade etmekte</w:t>
      </w:r>
      <w:r w:rsidR="007F20F1">
        <w:rPr>
          <w:rFonts w:cs="Arial"/>
        </w:rPr>
        <w:t xml:space="preserve"> </w:t>
      </w:r>
      <w:r w:rsidR="007F20F1" w:rsidRPr="001A1C80">
        <w:rPr>
          <w:rFonts w:cs="Arial"/>
        </w:rPr>
        <w:t>(Zamfirescu ve Zamfirescu, 2003)</w:t>
      </w:r>
      <w:r w:rsidR="007F20F1">
        <w:rPr>
          <w:rFonts w:cs="Arial"/>
        </w:rPr>
        <w:t xml:space="preserve"> olup sırasıyla;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5A1040" w:rsidTr="005A1040">
        <w:tc>
          <w:tcPr>
            <w:tcW w:w="3751" w:type="pct"/>
            <w:vAlign w:val="center"/>
          </w:tcPr>
          <w:p w:rsidR="005A1040" w:rsidRPr="00A85A79" w:rsidRDefault="005A1040" w:rsidP="00CB5C75">
            <w:pPr>
              <w:rPr>
                <w:rFonts w:cs="Arial"/>
              </w:rPr>
            </w:pPr>
            <m:oMathPara>
              <m:oMathParaPr>
                <m:jc m:val="left"/>
              </m:oMathParaPr>
              <m:oMath>
                <m:r>
                  <m:rPr>
                    <m:nor/>
                  </m:rPr>
                  <w:rPr>
                    <w:i/>
                  </w:rPr>
                  <m:t>S</m:t>
                </m:r>
                <m:r>
                  <m:rPr>
                    <m:nor/>
                  </m:rPr>
                  <m:t>=</m:t>
                </m:r>
                <m:nary>
                  <m:naryPr>
                    <m:chr m:val="∑"/>
                    <m:limLoc m:val="undOvr"/>
                    <m:ctrlPr>
                      <w:rPr>
                        <w:rFonts w:ascii="Cambria Math" w:hAnsi="Cambria Math"/>
                      </w:rPr>
                    </m:ctrlPr>
                  </m:naryPr>
                  <m:sub>
                    <m:r>
                      <m:rPr>
                        <m:nor/>
                      </m:rPr>
                      <w:rPr>
                        <w:i/>
                      </w:rPr>
                      <m:t>i</m:t>
                    </m:r>
                  </m:sub>
                  <m:sup>
                    <m:r>
                      <m:rPr>
                        <m:nor/>
                      </m:rPr>
                      <w:rPr>
                        <w:i/>
                      </w:rPr>
                      <m:t>S</m:t>
                    </m:r>
                  </m:sup>
                  <m:e>
                    <m:sSub>
                      <m:sSubPr>
                        <m:ctrlPr>
                          <w:rPr>
                            <w:rFonts w:ascii="Cambria Math" w:hAnsi="Cambria Math"/>
                            <w:i/>
                          </w:rPr>
                        </m:ctrlPr>
                      </m:sSubPr>
                      <m:e>
                        <m:r>
                          <m:rPr>
                            <m:nor/>
                          </m:rPr>
                          <w:rPr>
                            <w:i/>
                          </w:rPr>
                          <m:t>S</m:t>
                        </m:r>
                      </m:e>
                      <m:sub>
                        <m:r>
                          <m:rPr>
                            <m:nor/>
                          </m:rPr>
                          <w:rPr>
                            <w:i/>
                          </w:rPr>
                          <m:t>i</m:t>
                        </m:r>
                      </m:sub>
                    </m:sSub>
                  </m:e>
                </m:nary>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(42)</w:t>
            </w:r>
          </w:p>
        </w:tc>
      </w:tr>
      <w:tr w:rsidR="005A1040" w:rsidTr="005A1040">
        <w:tc>
          <w:tcPr>
            <w:tcW w:w="3751" w:type="pct"/>
            <w:vAlign w:val="center"/>
          </w:tcPr>
          <w:p w:rsidR="005A1040" w:rsidRPr="00A85A79" w:rsidRDefault="00333366" w:rsidP="00CB5C75">
            <w:pPr>
              <w:rPr>
                <w:rFonts w:cs="Arial"/>
              </w:rPr>
            </w:pPr>
            <m:oMathPara>
              <m:oMathParaPr>
                <m:jc m:val="left"/>
              </m:oMathParaPr>
              <m:oMath>
                <m:sSub>
                  <m:sSubPr>
                    <m:ctrlPr>
                      <w:rPr>
                        <w:rFonts w:ascii="Cambria Math" w:hAnsi="Cambria Math"/>
                        <w:i/>
                      </w:rPr>
                    </m:ctrlPr>
                  </m:sSubPr>
                  <m:e>
                    <m:r>
                      <m:rPr>
                        <m:nor/>
                      </m:rPr>
                      <w:rPr>
                        <w:i/>
                      </w:rPr>
                      <m:t>p</m:t>
                    </m:r>
                  </m:e>
                  <m:sub>
                    <m:r>
                      <m:rPr>
                        <m:nor/>
                      </m:rPr>
                      <w:rPr>
                        <w:i/>
                      </w:rPr>
                      <m:t>i</m:t>
                    </m:r>
                  </m:sub>
                </m:sSub>
                <m:r>
                  <m:rPr>
                    <m:nor/>
                  </m:rPr>
                  <m:t>=</m:t>
                </m:r>
                <m:f>
                  <m:fPr>
                    <m:type m:val="lin"/>
                    <m:ctrlPr>
                      <w:rPr>
                        <w:rFonts w:ascii="Cambria Math" w:hAnsi="Cambria Math"/>
                        <w:i/>
                      </w:rPr>
                    </m:ctrlPr>
                  </m:fPr>
                  <m:num>
                    <m:sSub>
                      <m:sSubPr>
                        <m:ctrlPr>
                          <w:rPr>
                            <w:rFonts w:ascii="Cambria Math" w:hAnsi="Cambria Math"/>
                            <w:i/>
                          </w:rPr>
                        </m:ctrlPr>
                      </m:sSubPr>
                      <m:e>
                        <m:r>
                          <m:rPr>
                            <m:nor/>
                          </m:rPr>
                          <w:rPr>
                            <w:i/>
                          </w:rPr>
                          <m:t>x</m:t>
                        </m:r>
                      </m:e>
                      <m:sub>
                        <m:r>
                          <m:rPr>
                            <m:nor/>
                          </m:rPr>
                          <w:rPr>
                            <w:i/>
                          </w:rPr>
                          <m:t>i</m:t>
                        </m:r>
                      </m:sub>
                    </m:sSub>
                  </m:num>
                  <m:den>
                    <m:nary>
                      <m:naryPr>
                        <m:chr m:val="∑"/>
                        <m:limLoc m:val="undOvr"/>
                        <m:ctrlPr>
                          <w:rPr>
                            <w:rFonts w:ascii="Cambria Math" w:hAnsi="Cambria Math"/>
                            <w:i/>
                          </w:rPr>
                        </m:ctrlPr>
                      </m:naryPr>
                      <m:sub>
                        <m:r>
                          <m:rPr>
                            <m:nor/>
                          </m:rPr>
                          <w:rPr>
                            <w:i/>
                          </w:rPr>
                          <m:t>i</m:t>
                        </m:r>
                      </m:sub>
                      <m:sup>
                        <m:r>
                          <m:rPr>
                            <m:nor/>
                          </m:rPr>
                          <w:rPr>
                            <w:i/>
                          </w:rPr>
                          <m:t>S</m:t>
                        </m:r>
                      </m:sup>
                      <m:e>
                        <m:sSub>
                          <m:sSubPr>
                            <m:ctrlPr>
                              <w:rPr>
                                <w:rFonts w:ascii="Cambria Math" w:hAnsi="Cambria Math"/>
                                <w:i/>
                              </w:rPr>
                            </m:ctrlPr>
                          </m:sSubPr>
                          <m:e>
                            <m:r>
                              <m:rPr>
                                <m:nor/>
                              </m:rPr>
                              <w:rPr>
                                <w:i/>
                              </w:rPr>
                              <m:t>x</m:t>
                            </m:r>
                          </m:e>
                          <m:sub>
                            <m:r>
                              <m:rPr>
                                <m:nor/>
                              </m:rPr>
                              <w:rPr>
                                <w:i/>
                              </w:rPr>
                              <m:t>i</m:t>
                            </m:r>
                          </m:sub>
                        </m:sSub>
                      </m:e>
                    </m:nary>
                  </m:den>
                </m:f>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(43)</w:t>
            </w:r>
          </w:p>
        </w:tc>
      </w:tr>
      <w:tr w:rsidR="005A1040" w:rsidTr="005A1040">
        <w:tc>
          <w:tcPr>
            <w:tcW w:w="3751" w:type="pct"/>
            <w:vAlign w:val="center"/>
          </w:tcPr>
          <w:p w:rsidR="005A1040" w:rsidRPr="00A85A79" w:rsidRDefault="005A1040" w:rsidP="00CB5C75">
            <w:pPr>
              <w:rPr>
                <w:rFonts w:cs="Arial"/>
              </w:rPr>
            </w:pPr>
            <m:oMathPara>
              <m:oMathParaPr>
                <m:jc m:val="left"/>
              </m:oMathParaPr>
              <m:oMath>
                <m:r>
                  <m:rPr>
                    <m:nor/>
                  </m:rPr>
                  <w:rPr>
                    <w:i/>
                  </w:rPr>
                  <m:t>H</m:t>
                </m:r>
                <m:r>
                  <m:rPr>
                    <m:nor/>
                  </m:rPr>
                  <m:t xml:space="preserve"> = </m:t>
                </m:r>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m:rPr>
                            <m:nor/>
                          </m:rPr>
                          <w:rPr>
                            <w:i/>
                          </w:rPr>
                          <m:t>p</m:t>
                        </m:r>
                      </m:e>
                      <m:sub>
                        <m:r>
                          <m:rPr>
                            <m:nor/>
                          </m:rPr>
                          <w:rPr>
                            <w:i/>
                          </w:rPr>
                          <m:t>i</m:t>
                        </m:r>
                      </m:sub>
                    </m:sSub>
                    <m:r>
                      <m:rPr>
                        <m:nor/>
                      </m:rPr>
                      <m:t xml:space="preserve"> ln </m:t>
                    </m:r>
                    <m:sSub>
                      <m:sSubPr>
                        <m:ctrlPr>
                          <w:rPr>
                            <w:rFonts w:ascii="Cambria Math" w:hAnsi="Cambria Math"/>
                            <w:i/>
                          </w:rPr>
                        </m:ctrlPr>
                      </m:sSubPr>
                      <m:e>
                        <m:r>
                          <m:rPr>
                            <m:nor/>
                          </m:rPr>
                          <w:rPr>
                            <w:i/>
                          </w:rPr>
                          <m:t>p</m:t>
                        </m:r>
                      </m:e>
                      <m:sub>
                        <m:r>
                          <m:rPr>
                            <m:nor/>
                          </m:rPr>
                          <w:rPr>
                            <w:i/>
                          </w:rPr>
                          <m:t>i</m:t>
                        </m:r>
                      </m:sub>
                    </m:sSub>
                  </m:e>
                </m:nary>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(44)</w:t>
            </w:r>
          </w:p>
        </w:tc>
      </w:tr>
      <w:tr w:rsidR="005A1040" w:rsidTr="005A1040">
        <w:tc>
          <w:tcPr>
            <w:tcW w:w="3751" w:type="pct"/>
            <w:vAlign w:val="center"/>
          </w:tcPr>
          <w:p w:rsidR="005A1040" w:rsidRPr="00A85A79" w:rsidRDefault="005A1040" w:rsidP="00CB5C75">
            <w:pPr>
              <w:rPr>
                <w:rFonts w:cs="Arial"/>
              </w:rPr>
            </w:pPr>
            <m:oMathPara>
              <m:oMathParaPr>
                <m:jc m:val="left"/>
              </m:oMathParaPr>
              <m:oMath>
                <m:r>
                  <m:rPr>
                    <m:nor/>
                  </m:rPr>
                  <w:rPr>
                    <w:i/>
                  </w:rPr>
                  <w:lastRenderedPageBreak/>
                  <m:t>E=</m:t>
                </m:r>
                <m:sSup>
                  <m:sSupPr>
                    <m:ctrlPr>
                      <w:rPr>
                        <w:rFonts w:ascii="Cambria Math" w:hAnsi="Cambria Math"/>
                        <w:i/>
                      </w:rPr>
                    </m:ctrlPr>
                  </m:sSupPr>
                  <m:e>
                    <m:r>
                      <m:rPr>
                        <m:nor/>
                      </m:rPr>
                      <w:rPr>
                        <w:i/>
                      </w:rPr>
                      <m:t>e</m:t>
                    </m:r>
                  </m:e>
                  <m:sup>
                    <m:r>
                      <m:rPr>
                        <m:nor/>
                      </m:rPr>
                      <w:rPr>
                        <w:i/>
                      </w:rPr>
                      <m:t>H</m:t>
                    </m:r>
                  </m:sup>
                </m:sSup>
                <m:r>
                  <m:rPr>
                    <m:nor/>
                  </m:rPr>
                  <w:rPr>
                    <w:i/>
                  </w:rPr>
                  <m:t>/S</m:t>
                </m:r>
              </m:oMath>
            </m:oMathPara>
          </w:p>
        </w:tc>
        <w:tc>
          <w:tcPr>
            <w:tcW w:w="1249" w:type="pct"/>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(45)</w:t>
            </w:r>
          </w:p>
        </w:tc>
      </w:tr>
    </w:tbl>
    <w:p w:rsidR="007F20F1" w:rsidRPr="007F20F1" w:rsidRDefault="007F20F1" w:rsidP="00DA7183">
      <w:pPr>
        <w:spacing w:before="120" w:line="360" w:lineRule="auto"/>
        <w:jc w:val="both"/>
        <w:rPr>
          <w:rFonts w:cs="Arial"/>
        </w:rPr>
      </w:pPr>
      <w:r>
        <w:rPr>
          <w:rFonts w:cs="Arial"/>
        </w:rPr>
        <w:t>f</w:t>
      </w:r>
      <w:r w:rsidR="001A1C80" w:rsidRPr="001A1C80">
        <w:rPr>
          <w:rFonts w:cs="Arial"/>
        </w:rPr>
        <w:t>ormüller</w:t>
      </w:r>
      <w:r>
        <w:rPr>
          <w:rFonts w:cs="Arial"/>
        </w:rPr>
        <w:t>i kullanılmaktadır</w:t>
      </w:r>
      <w:r w:rsidR="001A1C80" w:rsidRPr="001A1C80">
        <w:rPr>
          <w:rFonts w:cs="Arial"/>
        </w:rPr>
        <w:t>.</w:t>
      </w:r>
      <w:r>
        <w:rPr>
          <w:rFonts w:cs="Arial"/>
        </w:rPr>
        <w:t xml:space="preserve"> </w:t>
      </w:r>
      <w:r w:rsidRPr="007F20F1">
        <w:rPr>
          <w:rFonts w:cs="Arial"/>
        </w:rPr>
        <w:t>Formüllerde</w:t>
      </w:r>
      <w:r w:rsidRPr="007F20F1">
        <w:rPr>
          <w:rFonts w:cs="Arial"/>
          <w:i/>
        </w:rPr>
        <w:t xml:space="preserve"> </w:t>
      </w:r>
      <w:r w:rsidR="002A38C9" w:rsidRPr="007F20F1">
        <w:rPr>
          <w:rFonts w:cs="Arial"/>
          <w:i/>
        </w:rPr>
        <w:t>S</w:t>
      </w:r>
      <w:r w:rsidR="002A38C9" w:rsidRPr="007F20F1">
        <w:rPr>
          <w:rFonts w:cs="Arial"/>
          <w:i/>
          <w:vertAlign w:val="subscript"/>
        </w:rPr>
        <w:t>i</w:t>
      </w:r>
      <w:r w:rsidR="002A38C9" w:rsidRPr="007F20F1">
        <w:rPr>
          <w:rFonts w:cs="Arial"/>
        </w:rPr>
        <w:t xml:space="preserve"> </w:t>
      </w:r>
      <w:r w:rsidR="002A38C9">
        <w:rPr>
          <w:rFonts w:cs="Arial"/>
        </w:rPr>
        <w:t>ilgili örnek alan içerisindeki farklı türleri,</w:t>
      </w:r>
      <w:r w:rsidRPr="007F20F1">
        <w:rPr>
          <w:rFonts w:cs="Arial"/>
        </w:rPr>
        <w:t xml:space="preserve"> </w:t>
      </w:r>
      <w:r w:rsidRPr="007F20F1">
        <w:rPr>
          <w:rFonts w:cs="Arial"/>
          <w:i/>
        </w:rPr>
        <w:t>p</w:t>
      </w:r>
      <w:r w:rsidRPr="007F20F1">
        <w:rPr>
          <w:rFonts w:cs="Arial"/>
          <w:i/>
          <w:vertAlign w:val="subscript"/>
        </w:rPr>
        <w:t>i</w:t>
      </w:r>
      <w:r w:rsidRPr="007F20F1">
        <w:rPr>
          <w:rFonts w:cs="Arial"/>
        </w:rPr>
        <w:t xml:space="preserve"> her bir türün bolluk değerinin (</w:t>
      </w:r>
      <w:r w:rsidRPr="007F20F1">
        <w:rPr>
          <w:rFonts w:cs="Arial"/>
          <w:i/>
        </w:rPr>
        <w:t>x</w:t>
      </w:r>
      <w:r w:rsidRPr="007F20F1">
        <w:rPr>
          <w:rFonts w:cs="Arial"/>
          <w:i/>
          <w:vertAlign w:val="subscript"/>
        </w:rPr>
        <w:t>i</w:t>
      </w:r>
      <w:r w:rsidRPr="007F20F1">
        <w:rPr>
          <w:rFonts w:cs="Arial"/>
        </w:rPr>
        <w:t xml:space="preserve">), </w:t>
      </w:r>
      <w:r w:rsidR="002A38C9">
        <w:rPr>
          <w:rFonts w:cs="Arial"/>
        </w:rPr>
        <w:t xml:space="preserve">örnek alandaki </w:t>
      </w:r>
      <w:r w:rsidRPr="007F20F1">
        <w:rPr>
          <w:rFonts w:cs="Arial"/>
        </w:rPr>
        <w:t>türlerin toplam bolluk değerine (</w:t>
      </w:r>
      <w:r w:rsidRPr="007F20F1">
        <w:rPr>
          <w:rFonts w:cs="Arial"/>
          <w:i/>
        </w:rPr>
        <w:t>N</w:t>
      </w:r>
      <w:r w:rsidRPr="007F20F1">
        <w:rPr>
          <w:rFonts w:cs="Arial"/>
        </w:rPr>
        <w:t xml:space="preserve">) </w:t>
      </w:r>
      <w:r w:rsidR="002A38C9">
        <w:rPr>
          <w:rFonts w:cs="Arial"/>
        </w:rPr>
        <w:t xml:space="preserve">oranını, </w:t>
      </w:r>
      <w:r w:rsidRPr="007F20F1">
        <w:rPr>
          <w:rFonts w:cs="Arial"/>
          <w:i/>
        </w:rPr>
        <w:t>e</w:t>
      </w:r>
      <w:r w:rsidR="002A38C9">
        <w:rPr>
          <w:rFonts w:cs="Arial"/>
        </w:rPr>
        <w:t xml:space="preserve"> ise</w:t>
      </w:r>
      <w:r w:rsidRPr="007F20F1">
        <w:rPr>
          <w:rFonts w:cs="Arial"/>
        </w:rPr>
        <w:t xml:space="preserve"> doğal logaritmanın tabanı olan 2,718281828459</w:t>
      </w:r>
      <w:r w:rsidR="002A38C9">
        <w:rPr>
          <w:rFonts w:cs="Arial"/>
        </w:rPr>
        <w:t>04 değerini ifade etmektedir.</w:t>
      </w:r>
    </w:p>
    <w:p w:rsidR="001A1C80" w:rsidRPr="00102268" w:rsidRDefault="001A1C80" w:rsidP="00102268">
      <w:pPr>
        <w:spacing w:line="360" w:lineRule="auto"/>
        <w:jc w:val="both"/>
        <w:rPr>
          <w:rFonts w:cs="Arial"/>
          <w:szCs w:val="22"/>
        </w:rPr>
      </w:pPr>
    </w:p>
    <w:p w:rsidR="002A38C9" w:rsidRPr="00102268" w:rsidRDefault="004A3F01" w:rsidP="00102268">
      <w:pPr>
        <w:pStyle w:val="balk20"/>
        <w:spacing w:before="0"/>
      </w:pPr>
      <w:bookmarkStart w:id="25" w:name="_Toc39751768"/>
      <w:r w:rsidRPr="00102268">
        <w:t>4</w:t>
      </w:r>
      <w:r w:rsidR="002A38C9" w:rsidRPr="00102268">
        <w:t>.2. Beta (β</w:t>
      </w:r>
      <w:r w:rsidR="002A38C9" w:rsidRPr="002B06F3">
        <w:t>)</w:t>
      </w:r>
      <w:r w:rsidR="00CD10ED" w:rsidRPr="002B06F3">
        <w:t xml:space="preserve"> </w:t>
      </w:r>
      <w:r w:rsidR="002B06F3" w:rsidRPr="002B06F3">
        <w:t xml:space="preserve">ve Gama (γ) </w:t>
      </w:r>
      <w:r w:rsidR="00CD10ED" w:rsidRPr="002B06F3">
        <w:t>Çeşitlilik</w:t>
      </w:r>
      <w:r w:rsidR="00CD10ED" w:rsidRPr="00102268">
        <w:t xml:space="preserve"> H</w:t>
      </w:r>
      <w:r w:rsidR="002A38C9" w:rsidRPr="00102268">
        <w:t>esaplamaları</w:t>
      </w:r>
      <w:bookmarkEnd w:id="25"/>
    </w:p>
    <w:p w:rsidR="00102268" w:rsidRDefault="00102268" w:rsidP="00102268">
      <w:pPr>
        <w:spacing w:line="360" w:lineRule="auto"/>
        <w:jc w:val="both"/>
        <w:rPr>
          <w:rFonts w:cs="Arial"/>
          <w:szCs w:val="22"/>
        </w:rPr>
      </w:pPr>
    </w:p>
    <w:p w:rsidR="002A155F" w:rsidRPr="00102268" w:rsidRDefault="00F83D82" w:rsidP="00102268">
      <w:pPr>
        <w:spacing w:line="360" w:lineRule="auto"/>
        <w:jc w:val="both"/>
        <w:rPr>
          <w:rFonts w:cs="Arial"/>
          <w:szCs w:val="22"/>
        </w:rPr>
      </w:pPr>
      <w:r w:rsidRPr="00102268">
        <w:rPr>
          <w:rFonts w:cs="Arial"/>
          <w:szCs w:val="22"/>
        </w:rPr>
        <w:t xml:space="preserve">En az iki toplumun birbirine benzerliği dışında kalan fark beta çeşitliliği olarak ifade edilmiştir (Özkan, 2016). </w:t>
      </w:r>
      <w:r w:rsidR="00ED28F7" w:rsidRPr="00102268">
        <w:rPr>
          <w:rFonts w:cs="Arial"/>
          <w:szCs w:val="22"/>
        </w:rPr>
        <w:t>Bu aşamada bilinmesi gereken önemli konu iki toplum arası farkınsallık için benzemezlik terimi kullanılırken, beta çeşitliliği hem iki, hem de ikinden fazla toplum arasındaki farkınsallığı ifade etmekt</w:t>
      </w:r>
      <w:r w:rsidR="003311D9">
        <w:rPr>
          <w:rFonts w:cs="Arial"/>
          <w:szCs w:val="22"/>
        </w:rPr>
        <w:t>ed</w:t>
      </w:r>
      <w:r w:rsidR="00ED28F7" w:rsidRPr="00102268">
        <w:rPr>
          <w:rFonts w:cs="Arial"/>
          <w:szCs w:val="22"/>
        </w:rPr>
        <w:t>ir (Özkan, 2016). Beta çeşitlil</w:t>
      </w:r>
      <w:r w:rsidR="003311D9">
        <w:rPr>
          <w:rFonts w:cs="Arial"/>
          <w:szCs w:val="22"/>
        </w:rPr>
        <w:t>i</w:t>
      </w:r>
      <w:r w:rsidR="00ED28F7" w:rsidRPr="00102268">
        <w:rPr>
          <w:rFonts w:cs="Arial"/>
          <w:szCs w:val="22"/>
        </w:rPr>
        <w:t xml:space="preserve">ğinin hesabında kullanılmakta olan </w:t>
      </w:r>
      <w:r w:rsidR="003311D9">
        <w:rPr>
          <w:rFonts w:cs="Arial"/>
          <w:szCs w:val="22"/>
        </w:rPr>
        <w:t>çok sayıda indis mevcut olmakla</w:t>
      </w:r>
      <w:r w:rsidR="00ED28F7" w:rsidRPr="00102268">
        <w:rPr>
          <w:rFonts w:cs="Arial"/>
          <w:szCs w:val="22"/>
        </w:rPr>
        <w:t xml:space="preserve"> birlikte, BİÇEB yazılımı içerisinde yer alan gelen</w:t>
      </w:r>
      <w:r w:rsidR="00DB045D" w:rsidRPr="00102268">
        <w:rPr>
          <w:rFonts w:cs="Arial"/>
          <w:szCs w:val="22"/>
        </w:rPr>
        <w:t>e</w:t>
      </w:r>
      <w:r w:rsidR="00ED28F7" w:rsidRPr="00102268">
        <w:rPr>
          <w:rFonts w:cs="Arial"/>
          <w:szCs w:val="22"/>
        </w:rPr>
        <w:t>ksel beta çeşitlilik hesaplam</w:t>
      </w:r>
      <w:r w:rsidR="00DB045D" w:rsidRPr="00102268">
        <w:rPr>
          <w:rFonts w:cs="Arial"/>
          <w:szCs w:val="22"/>
        </w:rPr>
        <w:t>a</w:t>
      </w:r>
      <w:r w:rsidR="00ED28F7" w:rsidRPr="00102268">
        <w:rPr>
          <w:rFonts w:cs="Arial"/>
          <w:szCs w:val="22"/>
        </w:rPr>
        <w:t xml:space="preserve">ları, </w:t>
      </w:r>
      <w:r w:rsidR="00DB045D" w:rsidRPr="00102268">
        <w:rPr>
          <w:rFonts w:cs="Arial"/>
          <w:szCs w:val="22"/>
        </w:rPr>
        <w:t>var-yok verilerine göre hesaplama yapan indisler ve sayılabilen verilere göre hesaplama yapan indisler olmak üzere iki ana gruba ayrılmıştır.</w:t>
      </w:r>
      <w:r w:rsidR="00ED28F7" w:rsidRPr="00102268">
        <w:rPr>
          <w:rFonts w:cs="Arial"/>
          <w:szCs w:val="22"/>
        </w:rPr>
        <w:t xml:space="preserve"> </w:t>
      </w:r>
      <w:r w:rsidR="00C31964" w:rsidRPr="00102268">
        <w:rPr>
          <w:rFonts w:cs="Arial"/>
          <w:szCs w:val="22"/>
        </w:rPr>
        <w:t xml:space="preserve">Ayrıca </w:t>
      </w:r>
      <w:r w:rsidR="00F2705E" w:rsidRPr="00102268">
        <w:rPr>
          <w:rFonts w:cs="Arial"/>
          <w:szCs w:val="22"/>
        </w:rPr>
        <w:t>yazılım içerisinde her iki formattaki veri tipi için iki toplum ve ikiden fazla toplum arasındaki beta çeşitli</w:t>
      </w:r>
      <w:r w:rsidR="003311D9">
        <w:rPr>
          <w:rFonts w:cs="Arial"/>
          <w:szCs w:val="22"/>
        </w:rPr>
        <w:t>li</w:t>
      </w:r>
      <w:r w:rsidR="00F2705E" w:rsidRPr="00102268">
        <w:rPr>
          <w:rFonts w:cs="Arial"/>
          <w:szCs w:val="22"/>
        </w:rPr>
        <w:t>k hesaplarının gerçekleşti</w:t>
      </w:r>
      <w:r w:rsidR="003311D9">
        <w:rPr>
          <w:rFonts w:cs="Arial"/>
          <w:szCs w:val="22"/>
        </w:rPr>
        <w:t>ri</w:t>
      </w:r>
      <w:r w:rsidR="00F2705E" w:rsidRPr="00102268">
        <w:rPr>
          <w:rFonts w:cs="Arial"/>
          <w:szCs w:val="22"/>
        </w:rPr>
        <w:t>lmesi mümkün olmaktadır.</w:t>
      </w:r>
    </w:p>
    <w:p w:rsidR="00362EB8" w:rsidRDefault="00F2705E" w:rsidP="00DA7183">
      <w:pPr>
        <w:spacing w:before="120" w:line="360" w:lineRule="auto"/>
        <w:jc w:val="both"/>
        <w:rPr>
          <w:rFonts w:cs="Arial"/>
        </w:rPr>
      </w:pPr>
      <w:r>
        <w:rPr>
          <w:rFonts w:cs="Arial"/>
        </w:rPr>
        <w:t>Yazılım içerisinde v</w:t>
      </w:r>
      <w:r w:rsidRPr="00F2705E">
        <w:rPr>
          <w:rFonts w:cs="Arial"/>
        </w:rPr>
        <w:t>ar-yok verilerine göre iki toplum arasındaki beta çeşitliliğinin (benzemezliğin) hesabı</w:t>
      </w:r>
      <w:r>
        <w:rPr>
          <w:rFonts w:cs="Arial"/>
        </w:rPr>
        <w:t xml:space="preserve"> aşamasında </w:t>
      </w:r>
      <w:r w:rsidR="00460E7A">
        <w:rPr>
          <w:rFonts w:cs="Arial"/>
        </w:rPr>
        <w:t xml:space="preserve">kullanımı uygun olan 17 farklı indisten elde edilen sonuçlar verilmektedir. </w:t>
      </w:r>
      <w:r w:rsidR="00362EB8">
        <w:rPr>
          <w:rFonts w:cs="Arial"/>
        </w:rPr>
        <w:t>Kullanılan indislerin formülleri</w:t>
      </w:r>
      <w:r w:rsidR="00DB045D">
        <w:rPr>
          <w:rFonts w:cs="Arial"/>
        </w:rPr>
        <w:t xml:space="preserve"> </w:t>
      </w:r>
      <w:r w:rsidR="00DB045D" w:rsidRPr="00DB045D">
        <w:rPr>
          <w:rFonts w:cs="Arial"/>
        </w:rPr>
        <w:t>(Özkan, 2016; Koleff vd. (2003)</w:t>
      </w:r>
      <w:r w:rsidR="00362EB8">
        <w:rPr>
          <w:rFonts w:cs="Arial"/>
        </w:rPr>
        <w:t xml:space="preserve"> sırasıyla;</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5"/>
        <w:gridCol w:w="608"/>
      </w:tblGrid>
      <w:tr w:rsidR="005A1040" w:rsidTr="005A1040">
        <w:tc>
          <w:tcPr>
            <w:tcW w:w="0" w:type="auto"/>
            <w:vAlign w:val="center"/>
          </w:tcPr>
          <w:p w:rsidR="005A1040" w:rsidRPr="00C67C54" w:rsidRDefault="005A1040" w:rsidP="00CB5C75">
            <w:pPr>
              <w:jc w:val="both"/>
              <w:rPr>
                <w:rFonts w:cs="Arial"/>
              </w:rPr>
            </w:pPr>
            <m:oMath>
              <m:r>
                <m:rPr>
                  <m:nor/>
                </m:rPr>
                <w:rPr>
                  <w:rFonts w:cs="Arial"/>
                  <w:noProof/>
                </w:rPr>
                <m:t>β</m:t>
              </m:r>
              <m:r>
                <m:rPr>
                  <m:nor/>
                </m:rPr>
                <w:rPr>
                  <w:rFonts w:cs="Arial"/>
                  <w:i/>
                  <w:noProof/>
                  <w:vertAlign w:val="subscript"/>
                </w:rPr>
                <m:t>sor</m:t>
              </m:r>
              <m:r>
                <m:rPr>
                  <m:nor/>
                </m:rPr>
                <w:rPr>
                  <w:rFonts w:ascii="Cambria Math" w:cs="Arial"/>
                  <w:i/>
                  <w:noProof/>
                  <w:vertAlign w:val="subscript"/>
                </w:rPr>
                <m:t xml:space="preserve"> </m:t>
              </m:r>
              <m:r>
                <m:rPr>
                  <m:nor/>
                </m:rPr>
                <w:rPr>
                  <w:rFonts w:cs="Arial"/>
                </w:rPr>
                <m:t>=</m:t>
              </m:r>
              <m:r>
                <m:rPr>
                  <m:nor/>
                </m:rPr>
                <w:rPr>
                  <w:rFonts w:ascii="Cambria Math" w:cs="Arial"/>
                </w:rPr>
                <m:t xml:space="preserve"> </m:t>
              </m:r>
              <m:r>
                <m:rPr>
                  <m:nor/>
                </m:rPr>
                <w:rPr>
                  <w:rFonts w:cs="Arial"/>
                </w:rPr>
                <m:t>1</m:t>
              </m:r>
              <m:r>
                <m:rPr>
                  <m:sty m:val="p"/>
                </m:rPr>
                <w:rPr>
                  <w:rFonts w:ascii="Cambria Math" w:hAnsi="Cambria Math" w:cs="Arial"/>
                </w:rPr>
                <m:t>-</m:t>
              </m:r>
              <m:f>
                <m:fPr>
                  <m:ctrlPr>
                    <w:rPr>
                      <w:rFonts w:ascii="Cambria Math" w:hAnsi="Cambria Math" w:cs="Arial"/>
                      <w:i/>
                    </w:rPr>
                  </m:ctrlPr>
                </m:fPr>
                <m:num>
                  <m:r>
                    <m:rPr>
                      <m:nor/>
                    </m:rPr>
                    <w:rPr>
                      <w:rFonts w:cs="Arial"/>
                    </w:rPr>
                    <m:t>2</m:t>
                  </m:r>
                  <m:r>
                    <m:rPr>
                      <m:nor/>
                    </m:rPr>
                    <w:rPr>
                      <w:rFonts w:cs="Arial"/>
                      <w:i/>
                    </w:rPr>
                    <m:t>a</m:t>
                  </m:r>
                </m:num>
                <m:den>
                  <m:r>
                    <m:rPr>
                      <m:nor/>
                    </m:rPr>
                    <w:rPr>
                      <w:rFonts w:cs="Arial"/>
                    </w:rPr>
                    <m:t>2</m:t>
                  </m:r>
                  <m:r>
                    <m:rPr>
                      <m:nor/>
                    </m:rPr>
                    <w:rPr>
                      <w:rFonts w:cs="Arial"/>
                      <w:i/>
                    </w:rPr>
                    <m:t>a+b+c</m:t>
                  </m:r>
                </m:den>
              </m:f>
            </m:oMath>
            <w:r w:rsidRPr="00F41E0E">
              <w:rPr>
                <w:rFonts w:cs="Arial"/>
              </w:rPr>
              <w:t xml:space="preserve"> (Dice, 1945; Sørensen, 1948; Whittaker, 1975; Magurran, 1988; Southwood ve Henderson, 2000)</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(46)</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m:oMath>
              <m:r>
                <m:rPr>
                  <m:sty m:val="p"/>
                </m:rPr>
                <w:rPr>
                  <w:rFonts w:ascii="Cambria Math" w:hAnsi="Cambria Math" w:cs="Arial"/>
                  <w:noProof/>
                </w:rPr>
                <m:t>β</m:t>
              </m:r>
              <m:r>
                <w:rPr>
                  <w:rFonts w:ascii="Cambria Math" w:hAnsi="Cambria Math" w:cs="Arial"/>
                  <w:noProof/>
                  <w:vertAlign w:val="subscript"/>
                </w:rPr>
                <m:t>w</m:t>
              </m:r>
              <m:r>
                <w:rPr>
                  <w:rFonts w:ascii="Cambria Math" w:hAnsi="Cambria Math" w:cs="Arial"/>
                </w:rPr>
                <m:t>=</m:t>
              </m:r>
              <m:f>
                <m:fPr>
                  <m:ctrlPr>
                    <w:rPr>
                      <w:rFonts w:ascii="Cambria Math" w:hAnsi="Cambria Math" w:cs="Arial"/>
                      <w:i/>
                    </w:rPr>
                  </m:ctrlPr>
                </m:fPr>
                <m:num>
                  <m:r>
                    <m:rPr>
                      <m:nor/>
                    </m:rPr>
                    <w:rPr>
                      <w:rFonts w:cs="Arial"/>
                      <w:i/>
                    </w:rPr>
                    <m:t>a+b+c</m:t>
                  </m:r>
                </m:num>
                <m:den>
                  <m:d>
                    <m:dPr>
                      <m:ctrlPr>
                        <w:rPr>
                          <w:rFonts w:ascii="Cambria Math" w:hAnsi="Cambria Math" w:cs="Arial"/>
                          <w:i/>
                        </w:rPr>
                      </m:ctrlPr>
                    </m:dPr>
                    <m:e>
                      <m:r>
                        <m:rPr>
                          <m:nor/>
                        </m:rPr>
                        <w:rPr>
                          <w:rFonts w:cs="Arial"/>
                        </w:rPr>
                        <m:t>2</m:t>
                      </m:r>
                      <m:r>
                        <m:rPr>
                          <m:nor/>
                        </m:rPr>
                        <w:rPr>
                          <w:rFonts w:cs="Arial"/>
                          <w:i/>
                        </w:rPr>
                        <m:t>a+b+c</m:t>
                      </m:r>
                    </m:e>
                  </m:d>
                  <m:r>
                    <m:rPr>
                      <m:nor/>
                    </m:rPr>
                    <w:rPr>
                      <w:rFonts w:cs="Arial"/>
                      <w:i/>
                    </w:rPr>
                    <m:t>/</m:t>
                  </m:r>
                  <m:r>
                    <m:rPr>
                      <m:nor/>
                    </m:rPr>
                    <w:rPr>
                      <w:rFonts w:cs="Arial"/>
                    </w:rPr>
                    <m:t>2</m:t>
                  </m:r>
                </m:den>
              </m:f>
            </m:oMath>
            <w:r w:rsidRPr="00F41E0E">
              <w:rPr>
                <w:rFonts w:cs="Arial"/>
              </w:rPr>
              <w:t xml:space="preserve"> (Whittaker,1960; Magurran, 1988; Southwood ve Henderson, 2000)</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(47)</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F41E0E">
              <w:rPr>
                <w:rFonts w:cs="Arial"/>
                <w:noProof/>
              </w:rPr>
              <w:t>β</w:t>
            </w:r>
            <w:r w:rsidRPr="00F41E0E">
              <w:rPr>
                <w:rFonts w:cs="Arial"/>
                <w:i/>
                <w:noProof/>
                <w:vertAlign w:val="subscript"/>
              </w:rPr>
              <w:t>-1</w:t>
            </w:r>
            <w:r>
              <w:rPr>
                <w:rFonts w:cs="Arial"/>
                <w:i/>
                <w:noProof/>
                <w:vertAlign w:val="subscript"/>
              </w:rPr>
              <w:t xml:space="preserve"> </w:t>
            </w:r>
            <w:r w:rsidRPr="00F41E0E">
              <w:rPr>
                <w:rFonts w:cs="Arial"/>
              </w:rPr>
              <w:t>=</w:t>
            </w:r>
            <m:oMath>
              <m:r>
                <w:rPr>
                  <w:rFonts w:ascii="Cambria Math" w:hAnsi="Cambria Math" w:cs="Arial"/>
                </w:rPr>
                <m:t xml:space="preserve"> </m:t>
              </m:r>
              <m:f>
                <m:fPr>
                  <m:ctrlPr>
                    <w:rPr>
                      <w:rFonts w:ascii="Cambria Math" w:hAnsi="Cambria Math" w:cs="Arial"/>
                      <w:i/>
                    </w:rPr>
                  </m:ctrlPr>
                </m:fPr>
                <m:num>
                  <m:r>
                    <m:rPr>
                      <m:nor/>
                    </m:rPr>
                    <w:rPr>
                      <w:rFonts w:cs="Arial"/>
                      <w:i/>
                    </w:rPr>
                    <m:t>a+b+c</m:t>
                  </m:r>
                </m:num>
                <m:den>
                  <m:d>
                    <m:dPr>
                      <m:ctrlPr>
                        <w:rPr>
                          <w:rFonts w:ascii="Cambria Math" w:hAnsi="Cambria Math" w:cs="Arial"/>
                          <w:i/>
                        </w:rPr>
                      </m:ctrlPr>
                    </m:dPr>
                    <m:e>
                      <m:r>
                        <m:rPr>
                          <m:nor/>
                        </m:rPr>
                        <w:rPr>
                          <w:rFonts w:cs="Arial"/>
                        </w:rPr>
                        <m:t>2</m:t>
                      </m:r>
                      <m:r>
                        <m:rPr>
                          <m:nor/>
                        </m:rPr>
                        <w:rPr>
                          <w:rFonts w:cs="Arial"/>
                          <w:i/>
                        </w:rPr>
                        <m:t>a+b+c</m:t>
                      </m:r>
                    </m:e>
                  </m:d>
                  <m:r>
                    <m:rPr>
                      <m:nor/>
                    </m:rPr>
                    <w:rPr>
                      <w:rFonts w:cs="Arial"/>
                      <w:i/>
                    </w:rPr>
                    <m:t>/</m:t>
                  </m:r>
                  <m:r>
                    <m:rPr>
                      <m:nor/>
                    </m:rPr>
                    <w:rPr>
                      <w:rFonts w:cs="Arial"/>
                    </w:rPr>
                    <m:t>2</m:t>
                  </m:r>
                </m:den>
              </m:f>
              <m:r>
                <m:rPr>
                  <m:sty m:val="p"/>
                </m:rPr>
                <w:rPr>
                  <w:rFonts w:ascii="Cambria Math" w:hAnsi="Cambria Math" w:cs="Arial"/>
                </w:rPr>
                <m:t>-</m:t>
              </m:r>
              <m:r>
                <m:rPr>
                  <m:nor/>
                </m:rPr>
                <w:rPr>
                  <w:rFonts w:cs="Arial"/>
                </w:rPr>
                <m:t>1</m:t>
              </m:r>
            </m:oMath>
            <w:r w:rsidRPr="00F41E0E">
              <w:rPr>
                <w:rFonts w:cs="Arial"/>
              </w:rPr>
              <w:t xml:space="preserve"> (Harrison vd., 1992)</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(48)</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m:oMath>
              <m:r>
                <m:rPr>
                  <m:sty m:val="p"/>
                </m:rPr>
                <w:rPr>
                  <w:rFonts w:ascii="Cambria Math" w:hAnsi="Cambria Math" w:cs="Arial"/>
                  <w:noProof/>
                </w:rPr>
                <m:t>β</m:t>
              </m:r>
              <m:r>
                <w:rPr>
                  <w:rFonts w:ascii="Cambria Math" w:hAnsi="Cambria Math" w:cs="Arial"/>
                  <w:noProof/>
                  <w:vertAlign w:val="subscript"/>
                </w:rPr>
                <m:t>c</m:t>
              </m:r>
              <m:r>
                <w:rPr>
                  <w:rFonts w:ascii="Cambria Math" w:hAnsi="Cambria Math" w:cs="Arial"/>
                </w:rPr>
                <m:t>=</m:t>
              </m:r>
              <m:f>
                <m:fPr>
                  <m:ctrlPr>
                    <w:rPr>
                      <w:rFonts w:ascii="Cambria Math" w:hAnsi="Cambria Math" w:cs="Arial"/>
                      <w:i/>
                    </w:rPr>
                  </m:ctrlPr>
                </m:fPr>
                <m:num>
                  <m:r>
                    <m:rPr>
                      <m:nor/>
                    </m:rPr>
                    <w:rPr>
                      <w:rFonts w:cs="Arial"/>
                      <w:i/>
                    </w:rPr>
                    <m:t>b+c</m:t>
                  </m:r>
                </m:num>
                <m:den>
                  <m:r>
                    <m:rPr>
                      <m:nor/>
                    </m:rPr>
                    <w:rPr>
                      <w:rFonts w:cs="Arial"/>
                    </w:rPr>
                    <m:t>2</m:t>
                  </m:r>
                </m:den>
              </m:f>
            </m:oMath>
            <w:r w:rsidRPr="00F41E0E">
              <w:rPr>
                <w:rFonts w:cs="Arial"/>
              </w:rPr>
              <w:t xml:space="preserve"> (Cody, 1975)</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(49)</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t>β</w:t>
            </w:r>
            <w:r w:rsidRPr="00B12245">
              <w:rPr>
                <w:i/>
                <w:noProof/>
                <w:vertAlign w:val="subscript"/>
              </w:rPr>
              <w:t>r</w:t>
            </w:r>
            <w:r>
              <w:rPr>
                <w:rFonts w:cs="Arial"/>
              </w:rPr>
              <w:t xml:space="preserve"> = </w:t>
            </w:r>
            <m:oMath>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m:rPr>
                              <m:nor/>
                            </m:rPr>
                            <w:rPr>
                              <w:i/>
                            </w:rPr>
                            <m:t>a+b+c</m:t>
                          </m:r>
                        </m:e>
                      </m:d>
                    </m:e>
                    <m:sup>
                      <m:r>
                        <m:rPr>
                          <m:nor/>
                        </m:rPr>
                        <m:t>2</m:t>
                      </m:r>
                    </m:sup>
                  </m:sSup>
                </m:num>
                <m:den>
                  <m:sSup>
                    <m:sSupPr>
                      <m:ctrlPr>
                        <w:rPr>
                          <w:rFonts w:ascii="Cambria Math" w:hAnsi="Cambria Math"/>
                          <w:i/>
                        </w:rPr>
                      </m:ctrlPr>
                    </m:sSupPr>
                    <m:e>
                      <m:d>
                        <m:dPr>
                          <m:ctrlPr>
                            <w:rPr>
                              <w:rFonts w:ascii="Cambria Math" w:hAnsi="Cambria Math"/>
                              <w:i/>
                            </w:rPr>
                          </m:ctrlPr>
                        </m:dPr>
                        <m:e>
                          <m:r>
                            <m:rPr>
                              <m:nor/>
                            </m:rPr>
                            <w:rPr>
                              <w:i/>
                            </w:rPr>
                            <m:t>a+b+c</m:t>
                          </m:r>
                        </m:e>
                      </m:d>
                    </m:e>
                    <m:sup>
                      <m:r>
                        <m:rPr>
                          <m:nor/>
                        </m:rPr>
                        <m:t>2</m:t>
                      </m:r>
                    </m:sup>
                  </m:sSup>
                  <m:r>
                    <m:rPr>
                      <m:sty m:val="p"/>
                    </m:rPr>
                    <w:rPr>
                      <w:rFonts w:ascii="Cambria Math" w:hAnsi="Cambria Math"/>
                    </w:rPr>
                    <m:t>-</m:t>
                  </m:r>
                  <m:r>
                    <m:rPr>
                      <m:nor/>
                    </m:rPr>
                    <m:t>2</m:t>
                  </m:r>
                  <m:r>
                    <m:rPr>
                      <m:nor/>
                    </m:rPr>
                    <w:rPr>
                      <w:i/>
                    </w:rPr>
                    <m:t>bc</m:t>
                  </m:r>
                </m:den>
              </m:f>
            </m:oMath>
            <w:r>
              <w:rPr>
                <w:rFonts w:cs="Arial"/>
              </w:rPr>
              <w:t xml:space="preserve"> (Routledge, </w:t>
            </w:r>
            <w:r w:rsidRPr="00F41E0E">
              <w:rPr>
                <w:rFonts w:cs="Arial"/>
              </w:rPr>
              <w:t>197</w:t>
            </w:r>
            <w:r>
              <w:rPr>
                <w:rFonts w:cs="Arial"/>
              </w:rPr>
              <w:t>7; Magurran, 1988; Southwood ve</w:t>
            </w:r>
            <w:r w:rsidRPr="00F41E0E">
              <w:rPr>
                <w:rFonts w:cs="Arial"/>
              </w:rPr>
              <w:t xml:space="preserve"> Henderson</w:t>
            </w:r>
            <w:r>
              <w:rPr>
                <w:rFonts w:cs="Arial"/>
              </w:rPr>
              <w:t xml:space="preserve">, </w:t>
            </w:r>
            <w:r w:rsidRPr="00F41E0E">
              <w:rPr>
                <w:rFonts w:cs="Arial"/>
              </w:rPr>
              <w:t>2000)</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(50)</w:t>
            </w:r>
          </w:p>
        </w:tc>
      </w:tr>
      <w:tr w:rsidR="005A1040" w:rsidTr="005A1040">
        <w:tc>
          <w:tcPr>
            <w:tcW w:w="0" w:type="auto"/>
            <w:vAlign w:val="center"/>
          </w:tcPr>
          <w:p w:rsidR="005A1040" w:rsidRPr="00C67C54" w:rsidRDefault="00333366" w:rsidP="00CB5C75">
            <w:pPr>
              <w:spacing w:before="120" w:after="120" w:line="360" w:lineRule="auto"/>
              <w:jc w:val="both"/>
              <w:rPr>
                <w:rFonts w:cs="Arial"/>
              </w:rPr>
            </w:pPr>
            <m:oMath>
              <m:sSub>
                <m:sSubPr>
                  <m:ctrlPr>
                    <w:rPr>
                      <w:rFonts w:ascii="Cambria Math" w:hAnsi="Cambria Math"/>
                      <w:i/>
                      <w:noProof/>
                      <w:vertAlign w:val="subscript"/>
                    </w:rPr>
                  </m:ctrlPr>
                </m:sSubPr>
                <m:e>
                  <m:r>
                    <m:rPr>
                      <m:sty m:val="p"/>
                    </m:rPr>
                    <w:rPr>
                      <w:rFonts w:ascii="Cambria Math" w:hAnsi="Cambria Math"/>
                      <w:noProof/>
                    </w:rPr>
                    <m:t>β</m:t>
                  </m:r>
                </m:e>
                <m:sub>
                  <m:r>
                    <w:rPr>
                      <w:rFonts w:ascii="Cambria Math" w:hAnsi="Cambria Math"/>
                      <w:noProof/>
                      <w:vertAlign w:val="subscript"/>
                    </w:rPr>
                    <m:t>I</m:t>
                  </m:r>
                </m:sub>
              </m:sSub>
              <m:func>
                <m:funcPr>
                  <m:ctrlPr>
                    <w:rPr>
                      <w:rFonts w:ascii="Cambria Math" w:hAnsi="Cambria Math"/>
                      <w:i/>
                    </w:rPr>
                  </m:ctrlPr>
                </m:funcPr>
                <m:fName>
                  <m:r>
                    <m:rPr>
                      <m:nor/>
                    </m:rPr>
                    <w:rPr>
                      <w:rFonts w:ascii="Cambria Math"/>
                    </w:rPr>
                    <m:t xml:space="preserve">= </m:t>
                  </m:r>
                  <m:r>
                    <m:rPr>
                      <m:nor/>
                    </m:rPr>
                    <m:t>log</m:t>
                  </m:r>
                </m:fName>
                <m:e>
                  <m:d>
                    <m:dPr>
                      <m:ctrlPr>
                        <w:rPr>
                          <w:rFonts w:ascii="Cambria Math" w:hAnsi="Cambria Math"/>
                          <w:i/>
                        </w:rPr>
                      </m:ctrlPr>
                    </m:dPr>
                    <m:e>
                      <m:r>
                        <m:rPr>
                          <m:nor/>
                        </m:rPr>
                        <m:t>2</m:t>
                      </m:r>
                      <m:r>
                        <m:rPr>
                          <m:nor/>
                        </m:rPr>
                        <w:rPr>
                          <w:i/>
                        </w:rPr>
                        <m:t>a+b+c</m:t>
                      </m:r>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nor/>
                            </m:rPr>
                            <m:t>1</m:t>
                          </m:r>
                        </m:num>
                        <m:den>
                          <m:r>
                            <m:rPr>
                              <m:nor/>
                            </m:rPr>
                            <m:t>2</m:t>
                          </m:r>
                          <m:r>
                            <m:rPr>
                              <m:nor/>
                            </m:rPr>
                            <w:rPr>
                              <w:i/>
                            </w:rPr>
                            <m:t>a+b+c</m:t>
                          </m:r>
                        </m:den>
                      </m:f>
                      <m:r>
                        <m:rPr>
                          <m:nor/>
                        </m:rPr>
                        <m:t>2</m:t>
                      </m:r>
                      <m:r>
                        <m:rPr>
                          <m:nor/>
                        </m:rPr>
                        <w:rPr>
                          <w:i/>
                        </w:rPr>
                        <m:t>a</m:t>
                      </m:r>
                      <m:func>
                        <m:funcPr>
                          <m:ctrlPr>
                            <w:rPr>
                              <w:rFonts w:ascii="Cambria Math" w:hAnsi="Cambria Math"/>
                              <w:i/>
                            </w:rPr>
                          </m:ctrlPr>
                        </m:funcPr>
                        <m:fName>
                          <m:r>
                            <m:rPr>
                              <m:nor/>
                            </m:rPr>
                            <m:t>log</m:t>
                          </m:r>
                        </m:fName>
                        <m:e>
                          <m:r>
                            <m:rPr>
                              <m:nor/>
                            </m:rPr>
                            <m:t>2</m:t>
                          </m:r>
                        </m:e>
                      </m:func>
                    </m:e>
                  </m:d>
                </m:e>
              </m:func>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nor/>
                        </m:rPr>
                        <w:rPr>
                          <w:i/>
                        </w:rPr>
                        <m:t>1</m:t>
                      </m:r>
                    </m:num>
                    <m:den>
                      <m:r>
                        <m:rPr>
                          <m:nor/>
                        </m:rPr>
                        <m:t>2</m:t>
                      </m:r>
                      <m:r>
                        <m:rPr>
                          <m:nor/>
                        </m:rPr>
                        <w:rPr>
                          <w:i/>
                        </w:rPr>
                        <m:t>a+b+c</m:t>
                      </m:r>
                    </m:den>
                  </m:f>
                  <m:r>
                    <m:rPr>
                      <m:nor/>
                    </m:rPr>
                    <w:rPr>
                      <w:i/>
                    </w:rPr>
                    <m:t>(</m:t>
                  </m:r>
                  <m:d>
                    <m:dPr>
                      <m:ctrlPr>
                        <w:rPr>
                          <w:rFonts w:ascii="Cambria Math" w:hAnsi="Cambria Math"/>
                          <w:i/>
                        </w:rPr>
                      </m:ctrlPr>
                    </m:dPr>
                    <m:e>
                      <m:r>
                        <m:rPr>
                          <m:nor/>
                        </m:rPr>
                        <w:rPr>
                          <w:i/>
                        </w:rPr>
                        <m:t>a+b</m:t>
                      </m:r>
                    </m:e>
                  </m:d>
                  <m:func>
                    <m:funcPr>
                      <m:ctrlPr>
                        <w:rPr>
                          <w:rFonts w:ascii="Cambria Math" w:hAnsi="Cambria Math"/>
                          <w:i/>
                        </w:rPr>
                      </m:ctrlPr>
                    </m:funcPr>
                    <m:fName>
                      <m:r>
                        <m:rPr>
                          <m:nor/>
                        </m:rPr>
                        <m:t>log</m:t>
                      </m:r>
                    </m:fName>
                    <m:e>
                      <m:d>
                        <m:dPr>
                          <m:ctrlPr>
                            <w:rPr>
                              <w:rFonts w:ascii="Cambria Math" w:hAnsi="Cambria Math"/>
                              <w:i/>
                            </w:rPr>
                          </m:ctrlPr>
                        </m:dPr>
                        <m:e>
                          <m:r>
                            <m:rPr>
                              <m:nor/>
                            </m:rPr>
                            <w:rPr>
                              <w:i/>
                            </w:rPr>
                            <m:t>a+b</m:t>
                          </m:r>
                        </m:e>
                      </m:d>
                      <m:r>
                        <m:rPr>
                          <m:nor/>
                        </m:rPr>
                        <w:rPr>
                          <w:i/>
                        </w:rPr>
                        <m:t>+</m:t>
                      </m:r>
                      <m:d>
                        <m:dPr>
                          <m:ctrlPr>
                            <w:rPr>
                              <w:rFonts w:ascii="Cambria Math" w:hAnsi="Cambria Math"/>
                              <w:i/>
                            </w:rPr>
                          </m:ctrlPr>
                        </m:dPr>
                        <m:e>
                          <m:r>
                            <m:rPr>
                              <m:nor/>
                            </m:rPr>
                            <w:rPr>
                              <w:i/>
                            </w:rPr>
                            <m:t>a+c</m:t>
                          </m:r>
                        </m:e>
                      </m:d>
                      <m:func>
                        <m:funcPr>
                          <m:ctrlPr>
                            <w:rPr>
                              <w:rFonts w:ascii="Cambria Math" w:hAnsi="Cambria Math"/>
                              <w:i/>
                            </w:rPr>
                          </m:ctrlPr>
                        </m:funcPr>
                        <m:fName>
                          <m:r>
                            <m:rPr>
                              <m:nor/>
                            </m:rPr>
                            <m:t>log</m:t>
                          </m:r>
                        </m:fName>
                        <m:e>
                          <m:d>
                            <m:dPr>
                              <m:ctrlPr>
                                <w:rPr>
                                  <w:rFonts w:ascii="Cambria Math" w:hAnsi="Cambria Math"/>
                                  <w:i/>
                                </w:rPr>
                              </m:ctrlPr>
                            </m:dPr>
                            <m:e>
                              <m:r>
                                <m:rPr>
                                  <m:nor/>
                                </m:rPr>
                                <w:rPr>
                                  <w:i/>
                                </w:rPr>
                                <m:t>a+c</m:t>
                              </m:r>
                            </m:e>
                          </m:d>
                        </m:e>
                      </m:func>
                    </m:e>
                  </m:func>
                  <m:r>
                    <m:rPr>
                      <m:nor/>
                    </m:rPr>
                    <w:rPr>
                      <w:i/>
                    </w:rPr>
                    <m:t>)</m:t>
                  </m:r>
                </m:e>
              </m:d>
            </m:oMath>
            <w:r w:rsidR="005A1040">
              <w:rPr>
                <w:rFonts w:cs="Arial"/>
              </w:rPr>
              <w:t xml:space="preserve"> (Routledge, 1977; </w:t>
            </w:r>
            <w:r w:rsidR="005A1040" w:rsidRPr="00940B38">
              <w:rPr>
                <w:rFonts w:cs="Arial"/>
              </w:rPr>
              <w:t>Wilson ve Shmida</w:t>
            </w:r>
            <w:r w:rsidR="005A1040">
              <w:rPr>
                <w:rFonts w:cs="Arial"/>
              </w:rPr>
              <w:t xml:space="preserve">, </w:t>
            </w:r>
            <w:r w:rsidR="005A1040" w:rsidRPr="00F41E0E">
              <w:rPr>
                <w:rFonts w:cs="Arial"/>
              </w:rPr>
              <w:t>1984)</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(51)</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lastRenderedPageBreak/>
              <w:t>β</w:t>
            </w:r>
            <w:r w:rsidRPr="00B12245">
              <w:rPr>
                <w:i/>
                <w:noProof/>
                <w:vertAlign w:val="subscript"/>
              </w:rPr>
              <w:t>e</w:t>
            </w:r>
            <w:r>
              <w:rPr>
                <w:rFonts w:cs="Arial"/>
              </w:rPr>
              <w:t xml:space="preserve"> = </w:t>
            </w:r>
            <m:oMath>
              <m:func>
                <m:funcPr>
                  <m:ctrlPr>
                    <w:rPr>
                      <w:rFonts w:ascii="Cambria Math" w:hAnsi="Cambria Math"/>
                      <w:i/>
                    </w:rPr>
                  </m:ctrlPr>
                </m:funcPr>
                <m:fName>
                  <m:r>
                    <m:rPr>
                      <m:nor/>
                    </m:rPr>
                    <m:t>exp</m:t>
                  </m:r>
                </m:fName>
                <m:e>
                  <m:d>
                    <m:dPr>
                      <m:ctrlPr>
                        <w:rPr>
                          <w:rFonts w:ascii="Cambria Math" w:hAnsi="Cambria Math"/>
                          <w:i/>
                        </w:rPr>
                      </m:ctrlPr>
                    </m:dPr>
                    <m:e>
                      <m:sSub>
                        <m:sSubPr>
                          <m:ctrlPr>
                            <w:rPr>
                              <w:rFonts w:ascii="Cambria Math" w:hAnsi="Cambria Math"/>
                            </w:rPr>
                          </m:ctrlPr>
                        </m:sSubPr>
                        <m:e>
                          <m:r>
                            <m:rPr>
                              <m:nor/>
                            </m:rPr>
                            <m:t>β</m:t>
                          </m:r>
                        </m:e>
                        <m:sub>
                          <m:r>
                            <m:rPr>
                              <m:nor/>
                            </m:rPr>
                            <w:rPr>
                              <w:i/>
                            </w:rPr>
                            <m:t>I</m:t>
                          </m:r>
                        </m:sub>
                      </m:sSub>
                    </m:e>
                  </m:d>
                </m:e>
              </m:func>
              <m:r>
                <m:rPr>
                  <m:sty m:val="p"/>
                </m:rPr>
                <w:rPr>
                  <w:rFonts w:ascii="Cambria Math" w:hAnsi="Cambria Math"/>
                </w:rPr>
                <m:t>-</m:t>
              </m:r>
              <m:r>
                <m:rPr>
                  <m:nor/>
                </m:rPr>
                <m:t>1</m:t>
              </m:r>
            </m:oMath>
            <w:r>
              <w:rPr>
                <w:rFonts w:cs="Arial"/>
              </w:rPr>
              <w:t xml:space="preserve"> (Routledge, </w:t>
            </w:r>
            <w:r w:rsidRPr="00CD33FD">
              <w:rPr>
                <w:rFonts w:cs="Arial"/>
              </w:rPr>
              <w:t>1977)</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(52)</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t>β</w:t>
            </w:r>
            <w:r w:rsidRPr="00B12245">
              <w:rPr>
                <w:i/>
                <w:noProof/>
                <w:vertAlign w:val="subscript"/>
              </w:rPr>
              <w:t>me</w:t>
            </w:r>
            <w:r>
              <w:rPr>
                <w:rFonts w:cs="Arial"/>
              </w:rPr>
              <w:t xml:space="preserve"> = </w:t>
            </w:r>
            <m:oMath>
              <m:f>
                <m:fPr>
                  <m:ctrlPr>
                    <w:rPr>
                      <w:rFonts w:ascii="Cambria Math" w:hAnsi="Cambria Math"/>
                      <w:i/>
                    </w:rPr>
                  </m:ctrlPr>
                </m:fPr>
                <m:num>
                  <m:r>
                    <m:rPr>
                      <m:nor/>
                    </m:rPr>
                    <w:rPr>
                      <w:i/>
                    </w:rPr>
                    <m:t>b+c</m:t>
                  </m:r>
                </m:num>
                <m:den>
                  <m:r>
                    <m:rPr>
                      <m:nor/>
                    </m:rPr>
                    <m:t>2</m:t>
                  </m:r>
                  <m:r>
                    <m:rPr>
                      <m:nor/>
                    </m:rPr>
                    <w:rPr>
                      <w:i/>
                    </w:rPr>
                    <m:t>a+b+c</m:t>
                  </m:r>
                </m:den>
              </m:f>
            </m:oMath>
            <w:r>
              <w:rPr>
                <w:rFonts w:cs="Arial"/>
              </w:rPr>
              <w:t xml:space="preserve">  </w:t>
            </w:r>
            <w:r w:rsidRPr="00CD33FD">
              <w:rPr>
                <w:rFonts w:cs="Arial"/>
              </w:rPr>
              <w:t>(</w:t>
            </w:r>
            <w:r>
              <w:rPr>
                <w:rFonts w:cs="Arial"/>
              </w:rPr>
              <w:t>Mourelle ve</w:t>
            </w:r>
            <w:r w:rsidRPr="00CD33FD">
              <w:rPr>
                <w:rFonts w:cs="Arial"/>
              </w:rPr>
              <w:t xml:space="preserve"> Ezcurra</w:t>
            </w:r>
            <w:r>
              <w:rPr>
                <w:rFonts w:cs="Arial"/>
              </w:rPr>
              <w:t>,</w:t>
            </w:r>
            <w:r w:rsidRPr="00CD33FD">
              <w:rPr>
                <w:rFonts w:cs="Arial"/>
              </w:rPr>
              <w:t xml:space="preserve"> 1997)</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(53)</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AC06B0">
              <w:rPr>
                <w:noProof/>
              </w:rPr>
              <w:t>β</w:t>
            </w:r>
            <w:r w:rsidRPr="00AC06B0">
              <w:rPr>
                <w:i/>
                <w:noProof/>
                <w:vertAlign w:val="subscript"/>
              </w:rPr>
              <w:t>j</w:t>
            </w:r>
            <w:r>
              <w:rPr>
                <w:rFonts w:cs="Arial"/>
              </w:rPr>
              <w:t xml:space="preserve"> = </w:t>
            </w:r>
            <m:oMath>
              <m:r>
                <m:rPr>
                  <m:nor/>
                </m:rPr>
                <m:t>1</m:t>
              </m:r>
              <m:r>
                <m:rPr>
                  <m:sty m:val="p"/>
                </m:rPr>
                <w:rPr>
                  <w:rFonts w:ascii="Cambria Math" w:hAnsi="Cambria Math"/>
                </w:rPr>
                <m:t>-</m:t>
              </m:r>
              <m:f>
                <m:fPr>
                  <m:ctrlPr>
                    <w:rPr>
                      <w:rFonts w:ascii="Cambria Math" w:hAnsi="Cambria Math"/>
                      <w:i/>
                    </w:rPr>
                  </m:ctrlPr>
                </m:fPr>
                <m:num>
                  <m:r>
                    <m:rPr>
                      <m:nor/>
                    </m:rPr>
                    <w:rPr>
                      <w:i/>
                    </w:rPr>
                    <m:t>a</m:t>
                  </m:r>
                </m:num>
                <m:den>
                  <m:r>
                    <m:rPr>
                      <m:nor/>
                    </m:rPr>
                    <w:rPr>
                      <w:i/>
                    </w:rPr>
                    <m:t>a+b+c</m:t>
                  </m:r>
                </m:den>
              </m:f>
            </m:oMath>
            <w:r>
              <w:rPr>
                <w:rFonts w:cs="Arial"/>
              </w:rPr>
              <w:t xml:space="preserve">  (Jaccard, 1912; Magurran, </w:t>
            </w:r>
            <w:r w:rsidRPr="00CD33FD">
              <w:rPr>
                <w:rFonts w:cs="Arial"/>
              </w:rPr>
              <w:t>1988</w:t>
            </w:r>
            <w:r>
              <w:rPr>
                <w:rFonts w:cs="Arial"/>
              </w:rPr>
              <w:t>; Southwood ve</w:t>
            </w:r>
            <w:r w:rsidRPr="00CD33FD">
              <w:rPr>
                <w:rFonts w:cs="Arial"/>
              </w:rPr>
              <w:t xml:space="preserve"> Henderson</w:t>
            </w:r>
            <w:r>
              <w:rPr>
                <w:rFonts w:cs="Arial"/>
              </w:rPr>
              <w:t xml:space="preserve">, </w:t>
            </w:r>
            <w:r w:rsidRPr="00CD33FD">
              <w:rPr>
                <w:rFonts w:cs="Arial"/>
              </w:rPr>
              <w:t>2000)</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(54)</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CD33FD">
              <w:rPr>
                <w:rFonts w:cs="Arial"/>
              </w:rPr>
              <w:t>β</w:t>
            </w:r>
            <w:r w:rsidRPr="00011EE7">
              <w:rPr>
                <w:rFonts w:cs="Arial"/>
                <w:vertAlign w:val="subscript"/>
              </w:rPr>
              <w:t>m</w:t>
            </w:r>
            <w:r w:rsidRPr="00CD33FD">
              <w:rPr>
                <w:rFonts w:cs="Arial"/>
              </w:rPr>
              <w:t xml:space="preserve"> </w:t>
            </w:r>
            <w:r>
              <w:rPr>
                <w:rFonts w:cs="Arial"/>
              </w:rPr>
              <w:t xml:space="preserve">= </w:t>
            </w:r>
            <m:oMath>
              <m:d>
                <m:dPr>
                  <m:ctrlPr>
                    <w:rPr>
                      <w:rFonts w:ascii="Cambria Math" w:hAnsi="Cambria Math"/>
                      <w:i/>
                    </w:rPr>
                  </m:ctrlPr>
                </m:dPr>
                <m:e>
                  <m:r>
                    <m:rPr>
                      <m:nor/>
                    </m:rPr>
                    <m:t>2</m:t>
                  </m:r>
                  <m:r>
                    <m:rPr>
                      <m:nor/>
                    </m:rPr>
                    <w:rPr>
                      <w:i/>
                    </w:rPr>
                    <m:t>a+b+c</m:t>
                  </m:r>
                </m:e>
              </m:d>
              <m:d>
                <m:dPr>
                  <m:ctrlPr>
                    <w:rPr>
                      <w:rFonts w:ascii="Cambria Math" w:hAnsi="Cambria Math"/>
                      <w:i/>
                    </w:rPr>
                  </m:ctrlPr>
                </m:dPr>
                <m:e>
                  <m:r>
                    <m:rPr>
                      <m:nor/>
                    </m:rPr>
                    <m:t>1</m:t>
                  </m:r>
                  <m:r>
                    <m:rPr>
                      <m:sty m:val="p"/>
                    </m:rPr>
                    <w:rPr>
                      <w:rFonts w:ascii="Cambria Math" w:hAnsi="Cambria Math"/>
                    </w:rPr>
                    <m:t>-</m:t>
                  </m:r>
                  <m:f>
                    <m:fPr>
                      <m:ctrlPr>
                        <w:rPr>
                          <w:rFonts w:ascii="Cambria Math" w:hAnsi="Cambria Math"/>
                          <w:i/>
                        </w:rPr>
                      </m:ctrlPr>
                    </m:fPr>
                    <m:num>
                      <m:r>
                        <m:rPr>
                          <m:nor/>
                        </m:rPr>
                        <w:rPr>
                          <w:i/>
                        </w:rPr>
                        <m:t>a</m:t>
                      </m:r>
                    </m:num>
                    <m:den>
                      <m:r>
                        <m:rPr>
                          <m:nor/>
                        </m:rPr>
                        <w:rPr>
                          <w:i/>
                        </w:rPr>
                        <m:t>a+b+c</m:t>
                      </m:r>
                    </m:den>
                  </m:f>
                </m:e>
              </m:d>
            </m:oMath>
            <w:r>
              <w:rPr>
                <w:rFonts w:cs="Arial"/>
              </w:rPr>
              <w:t xml:space="preserve">  (</w:t>
            </w:r>
            <w:r w:rsidRPr="00CD33FD">
              <w:rPr>
                <w:rFonts w:cs="Arial"/>
              </w:rPr>
              <w:t>Magurran</w:t>
            </w:r>
            <w:r>
              <w:rPr>
                <w:rFonts w:cs="Arial"/>
              </w:rPr>
              <w:t xml:space="preserve">, </w:t>
            </w:r>
            <w:r w:rsidRPr="00CD33FD">
              <w:rPr>
                <w:rFonts w:cs="Arial"/>
              </w:rPr>
              <w:t>1988)</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(55)</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t>β</w:t>
            </w:r>
            <w:r w:rsidRPr="00B12245">
              <w:rPr>
                <w:i/>
                <w:noProof/>
                <w:vertAlign w:val="subscript"/>
              </w:rPr>
              <w:t>-2</w:t>
            </w:r>
            <w:r>
              <w:rPr>
                <w:rFonts w:cs="Arial"/>
              </w:rPr>
              <w:t xml:space="preserve">= </w:t>
            </w:r>
            <m:oMath>
              <m:f>
                <m:fPr>
                  <m:ctrlPr>
                    <w:rPr>
                      <w:rFonts w:ascii="Cambria Math" w:hAnsi="Cambria Math"/>
                      <w:i/>
                    </w:rPr>
                  </m:ctrlPr>
                </m:fPr>
                <m:num>
                  <m:r>
                    <m:rPr>
                      <m:nor/>
                    </m:rPr>
                    <m:t>min(</m:t>
                  </m:r>
                  <m:r>
                    <m:rPr>
                      <m:nor/>
                    </m:rPr>
                    <w:rPr>
                      <w:i/>
                    </w:rPr>
                    <m:t>b,c</m:t>
                  </m:r>
                  <m:r>
                    <m:rPr>
                      <m:nor/>
                    </m:rPr>
                    <m:t>)</m:t>
                  </m:r>
                </m:num>
                <m:den>
                  <m:func>
                    <m:funcPr>
                      <m:ctrlPr>
                        <w:rPr>
                          <w:rFonts w:ascii="Cambria Math" w:hAnsi="Cambria Math"/>
                        </w:rPr>
                      </m:ctrlPr>
                    </m:funcPr>
                    <m:fName>
                      <m:r>
                        <m:rPr>
                          <m:nor/>
                        </m:rPr>
                        <m:t>max</m:t>
                      </m:r>
                    </m:fName>
                    <m:e>
                      <m:d>
                        <m:dPr>
                          <m:ctrlPr>
                            <w:rPr>
                              <w:rFonts w:ascii="Cambria Math" w:hAnsi="Cambria Math"/>
                            </w:rPr>
                          </m:ctrlPr>
                        </m:dPr>
                        <m:e>
                          <m:r>
                            <m:rPr>
                              <m:nor/>
                            </m:rPr>
                            <w:rPr>
                              <w:i/>
                            </w:rPr>
                            <m:t>b,c</m:t>
                          </m:r>
                        </m:e>
                      </m:d>
                    </m:e>
                  </m:func>
                  <m:r>
                    <m:rPr>
                      <m:nor/>
                    </m:rPr>
                    <w:rPr>
                      <w:i/>
                    </w:rPr>
                    <m:t>+a</m:t>
                  </m:r>
                </m:den>
              </m:f>
            </m:oMath>
            <w:r>
              <w:rPr>
                <w:rFonts w:cs="Arial"/>
              </w:rPr>
              <w:t xml:space="preserve">  (Harrison vd.,</w:t>
            </w:r>
            <w:r w:rsidRPr="00CD33FD">
              <w:rPr>
                <w:rFonts w:cs="Arial"/>
              </w:rPr>
              <w:t>1992)</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(56)</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t>β</w:t>
            </w:r>
            <w:r w:rsidRPr="00B12245">
              <w:rPr>
                <w:i/>
                <w:noProof/>
                <w:vertAlign w:val="subscript"/>
              </w:rPr>
              <w:t>co</w:t>
            </w:r>
            <w:r>
              <w:rPr>
                <w:rFonts w:cs="Arial"/>
              </w:rPr>
              <w:t xml:space="preserve"> = </w:t>
            </w:r>
            <m:oMath>
              <m:r>
                <m:rPr>
                  <m:nor/>
                </m:rPr>
                <m:t>1</m:t>
              </m:r>
              <m:r>
                <m:rPr>
                  <m:sty m:val="p"/>
                </m:rPr>
                <w:rPr>
                  <w:rFonts w:ascii="Cambria Math" w:hAnsi="Cambria Math"/>
                </w:rPr>
                <m:t>-</m:t>
              </m:r>
              <m:f>
                <m:fPr>
                  <m:ctrlPr>
                    <w:rPr>
                      <w:rFonts w:ascii="Cambria Math" w:hAnsi="Cambria Math"/>
                      <w:i/>
                    </w:rPr>
                  </m:ctrlPr>
                </m:fPr>
                <m:num>
                  <m:r>
                    <m:rPr>
                      <m:nor/>
                    </m:rPr>
                    <w:rPr>
                      <w:i/>
                    </w:rPr>
                    <m:t>a</m:t>
                  </m:r>
                  <m:d>
                    <m:dPr>
                      <m:ctrlPr>
                        <w:rPr>
                          <w:rFonts w:ascii="Cambria Math" w:hAnsi="Cambria Math"/>
                          <w:i/>
                        </w:rPr>
                      </m:ctrlPr>
                    </m:dPr>
                    <m:e>
                      <m:r>
                        <m:rPr>
                          <m:nor/>
                        </m:rPr>
                        <m:t>2</m:t>
                      </m:r>
                      <m:r>
                        <m:rPr>
                          <m:nor/>
                        </m:rPr>
                        <w:rPr>
                          <w:i/>
                        </w:rPr>
                        <m:t>a+b+c</m:t>
                      </m:r>
                    </m:e>
                  </m:d>
                </m:num>
                <m:den>
                  <m:r>
                    <m:rPr>
                      <m:nor/>
                    </m:rPr>
                    <m:t>2</m:t>
                  </m:r>
                  <m:d>
                    <m:dPr>
                      <m:ctrlPr>
                        <w:rPr>
                          <w:rFonts w:ascii="Cambria Math" w:hAnsi="Cambria Math"/>
                          <w:i/>
                        </w:rPr>
                      </m:ctrlPr>
                    </m:dPr>
                    <m:e>
                      <m:r>
                        <m:rPr>
                          <m:nor/>
                        </m:rPr>
                        <w:rPr>
                          <w:i/>
                        </w:rPr>
                        <m:t>a+b</m:t>
                      </m:r>
                    </m:e>
                  </m:d>
                  <m:d>
                    <m:dPr>
                      <m:ctrlPr>
                        <w:rPr>
                          <w:rFonts w:ascii="Cambria Math" w:hAnsi="Cambria Math"/>
                          <w:i/>
                        </w:rPr>
                      </m:ctrlPr>
                    </m:dPr>
                    <m:e>
                      <m:r>
                        <m:rPr>
                          <m:nor/>
                        </m:rPr>
                        <w:rPr>
                          <w:i/>
                        </w:rPr>
                        <m:t>a+c</m:t>
                      </m:r>
                    </m:e>
                  </m:d>
                </m:den>
              </m:f>
            </m:oMath>
            <w:r>
              <w:rPr>
                <w:rFonts w:cs="Arial"/>
              </w:rPr>
              <w:t xml:space="preserve">  (</w:t>
            </w:r>
            <w:r w:rsidRPr="00CD33FD">
              <w:rPr>
                <w:rFonts w:cs="Arial"/>
              </w:rPr>
              <w:t>Cody</w:t>
            </w:r>
            <w:r>
              <w:rPr>
                <w:rFonts w:cs="Arial"/>
              </w:rPr>
              <w:t xml:space="preserve">, </w:t>
            </w:r>
            <w:r w:rsidRPr="00CD33FD">
              <w:rPr>
                <w:rFonts w:cs="Arial"/>
              </w:rPr>
              <w:t>1993)</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(57)</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CD33FD">
              <w:rPr>
                <w:rFonts w:cs="Arial"/>
              </w:rPr>
              <w:t>β</w:t>
            </w:r>
            <w:r w:rsidRPr="00011EE7">
              <w:rPr>
                <w:rFonts w:cs="Arial"/>
                <w:vertAlign w:val="subscript"/>
              </w:rPr>
              <w:t>cc</w:t>
            </w:r>
            <w:r w:rsidRPr="00CD33FD">
              <w:rPr>
                <w:rFonts w:cs="Arial"/>
              </w:rPr>
              <w:t xml:space="preserve"> </w:t>
            </w:r>
            <w:r>
              <w:rPr>
                <w:rFonts w:cs="Arial"/>
              </w:rPr>
              <w:t xml:space="preserve">= </w:t>
            </w:r>
            <m:oMath>
              <m:f>
                <m:fPr>
                  <m:ctrlPr>
                    <w:rPr>
                      <w:rFonts w:ascii="Cambria Math" w:hAnsi="Cambria Math"/>
                      <w:i/>
                    </w:rPr>
                  </m:ctrlPr>
                </m:fPr>
                <m:num>
                  <m:r>
                    <m:rPr>
                      <m:nor/>
                    </m:rPr>
                    <w:rPr>
                      <w:i/>
                    </w:rPr>
                    <m:t>b+c</m:t>
                  </m:r>
                </m:num>
                <m:den>
                  <m:r>
                    <m:rPr>
                      <m:nor/>
                    </m:rPr>
                    <w:rPr>
                      <w:i/>
                    </w:rPr>
                    <m:t>a+b+c</m:t>
                  </m:r>
                </m:den>
              </m:f>
            </m:oMath>
            <w:r>
              <w:rPr>
                <w:rFonts w:cs="Arial"/>
              </w:rPr>
              <w:t xml:space="preserve">  (Colwell ve</w:t>
            </w:r>
            <w:r w:rsidRPr="00CD33FD">
              <w:rPr>
                <w:rFonts w:cs="Arial"/>
              </w:rPr>
              <w:t xml:space="preserve"> Coddington</w:t>
            </w:r>
            <w:r>
              <w:rPr>
                <w:rFonts w:cs="Arial"/>
              </w:rPr>
              <w:t xml:space="preserve">, </w:t>
            </w:r>
            <w:r w:rsidRPr="00CD33FD">
              <w:rPr>
                <w:rFonts w:cs="Arial"/>
              </w:rPr>
              <w:t>1994; Pielou</w:t>
            </w:r>
            <w:r>
              <w:rPr>
                <w:rFonts w:cs="Arial"/>
              </w:rPr>
              <w:t xml:space="preserve">, </w:t>
            </w:r>
            <w:r w:rsidRPr="00CD33FD">
              <w:rPr>
                <w:rFonts w:cs="Arial"/>
              </w:rPr>
              <w:t>1984)</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(58)</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5D2026">
              <w:rPr>
                <w:rFonts w:cs="Arial"/>
              </w:rPr>
              <w:t>β</w:t>
            </w:r>
            <w:r w:rsidRPr="00011EE7">
              <w:rPr>
                <w:rFonts w:cs="Arial"/>
                <w:vertAlign w:val="subscript"/>
              </w:rPr>
              <w:t>-3</w:t>
            </w:r>
            <w:r>
              <w:rPr>
                <w:rFonts w:cs="Arial"/>
              </w:rPr>
              <w:t xml:space="preserve">= </w:t>
            </w:r>
            <m:oMath>
              <m:f>
                <m:fPr>
                  <m:ctrlPr>
                    <w:rPr>
                      <w:rFonts w:ascii="Cambria Math" w:hAnsi="Cambria Math"/>
                      <w:i/>
                    </w:rPr>
                  </m:ctrlPr>
                </m:fPr>
                <m:num>
                  <m:r>
                    <m:rPr>
                      <m:nor/>
                    </m:rPr>
                    <m:t>min(</m:t>
                  </m:r>
                  <m:r>
                    <m:rPr>
                      <m:nor/>
                    </m:rPr>
                    <w:rPr>
                      <w:i/>
                    </w:rPr>
                    <m:t>b,c</m:t>
                  </m:r>
                  <m:r>
                    <m:rPr>
                      <m:nor/>
                    </m:rPr>
                    <m:t>)</m:t>
                  </m:r>
                </m:num>
                <m:den>
                  <m:r>
                    <m:rPr>
                      <m:nor/>
                    </m:rPr>
                    <w:rPr>
                      <w:i/>
                    </w:rPr>
                    <m:t>a+b+c</m:t>
                  </m:r>
                </m:den>
              </m:f>
            </m:oMath>
            <w:r>
              <w:rPr>
                <w:rFonts w:cs="Arial"/>
              </w:rPr>
              <w:t xml:space="preserve">  (Williams, 1996</w:t>
            </w:r>
            <w:r w:rsidRPr="005D2026">
              <w:rPr>
                <w:rFonts w:cs="Arial"/>
              </w:rPr>
              <w:t>)</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(59)</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Pr>
                <w:rFonts w:cs="Arial"/>
              </w:rPr>
              <w:t>β</w:t>
            </w:r>
            <w:r w:rsidRPr="005D2026">
              <w:rPr>
                <w:rFonts w:cs="Arial"/>
                <w:vertAlign w:val="subscript"/>
              </w:rPr>
              <w:t>*</w:t>
            </w:r>
            <w:r>
              <w:rPr>
                <w:rFonts w:cs="Arial"/>
              </w:rPr>
              <w:t xml:space="preserve">= </w:t>
            </w:r>
            <m:oMath>
              <m:f>
                <m:fPr>
                  <m:ctrlPr>
                    <w:rPr>
                      <w:rFonts w:ascii="Cambria Math" w:hAnsi="Cambria Math"/>
                      <w:i/>
                    </w:rPr>
                  </m:ctrlPr>
                </m:fPr>
                <m:num>
                  <m:r>
                    <m:rPr>
                      <m:nor/>
                    </m:rPr>
                    <w:rPr>
                      <w:i/>
                    </w:rPr>
                    <m:t>bc+</m:t>
                  </m:r>
                  <m:r>
                    <m:rPr>
                      <m:nor/>
                    </m:rPr>
                    <m:t>1</m:t>
                  </m:r>
                </m:num>
                <m:den>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m:rPr>
                                  <m:nor/>
                                </m:rPr>
                                <w:rPr>
                                  <w:i/>
                                </w:rPr>
                                <m:t>a+b+c</m:t>
                              </m:r>
                            </m:e>
                          </m:d>
                        </m:e>
                        <m:sup>
                          <m:r>
                            <m:rPr>
                              <m:nor/>
                            </m:rPr>
                            <m:t>2</m:t>
                          </m:r>
                        </m:sup>
                      </m:sSup>
                      <m:r>
                        <m:rPr>
                          <m:sty m:val="p"/>
                        </m:rPr>
                        <w:rPr>
                          <w:rFonts w:ascii="Cambria Math" w:hAnsi="Cambria Math"/>
                        </w:rPr>
                        <m:t>-</m:t>
                      </m:r>
                      <m:d>
                        <m:dPr>
                          <m:ctrlPr>
                            <w:rPr>
                              <w:rFonts w:ascii="Cambria Math" w:hAnsi="Cambria Math"/>
                              <w:i/>
                            </w:rPr>
                          </m:ctrlPr>
                        </m:dPr>
                        <m:e>
                          <m:r>
                            <m:rPr>
                              <m:nor/>
                            </m:rPr>
                            <w:rPr>
                              <w:i/>
                            </w:rPr>
                            <m:t>a+b+c</m:t>
                          </m:r>
                        </m:e>
                      </m:d>
                    </m:e>
                  </m:d>
                  <m:r>
                    <m:rPr>
                      <m:nor/>
                    </m:rPr>
                    <w:rPr>
                      <w:i/>
                    </w:rPr>
                    <m:t>/</m:t>
                  </m:r>
                  <m:r>
                    <m:rPr>
                      <m:nor/>
                    </m:rPr>
                    <m:t>2</m:t>
                  </m:r>
                </m:den>
              </m:f>
            </m:oMath>
            <w:r>
              <w:rPr>
                <w:rFonts w:cs="Arial"/>
              </w:rPr>
              <w:t xml:space="preserve">  (Williams, 1996; Williams vd., </w:t>
            </w:r>
            <w:r w:rsidRPr="005D2026">
              <w:rPr>
                <w:rFonts w:cs="Arial"/>
              </w:rPr>
              <w:t>1999)</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(60)</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t>β</w:t>
            </w:r>
            <w:r w:rsidRPr="00B12245">
              <w:rPr>
                <w:i/>
                <w:noProof/>
                <w:vertAlign w:val="subscript"/>
              </w:rPr>
              <w:t>sim</w:t>
            </w:r>
            <w:r>
              <w:rPr>
                <w:rFonts w:cs="Arial"/>
              </w:rPr>
              <w:t xml:space="preserve"> = </w:t>
            </w:r>
            <m:oMath>
              <m:f>
                <m:fPr>
                  <m:ctrlPr>
                    <w:rPr>
                      <w:rFonts w:ascii="Cambria Math" w:hAnsi="Cambria Math"/>
                      <w:i/>
                    </w:rPr>
                  </m:ctrlPr>
                </m:fPr>
                <m:num>
                  <m:r>
                    <m:rPr>
                      <m:nor/>
                    </m:rPr>
                    <m:t>min(</m:t>
                  </m:r>
                  <m:r>
                    <m:rPr>
                      <m:nor/>
                    </m:rPr>
                    <w:rPr>
                      <w:i/>
                    </w:rPr>
                    <m:t>b,c</m:t>
                  </m:r>
                  <m:r>
                    <m:rPr>
                      <m:nor/>
                    </m:rPr>
                    <m:t>)</m:t>
                  </m:r>
                </m:num>
                <m:den>
                  <m:r>
                    <m:rPr>
                      <m:nor/>
                    </m:rPr>
                    <m:t>min(</m:t>
                  </m:r>
                  <m:r>
                    <m:rPr>
                      <m:nor/>
                    </m:rPr>
                    <w:rPr>
                      <w:i/>
                    </w:rPr>
                    <m:t>b,c</m:t>
                  </m:r>
                  <m:r>
                    <m:rPr>
                      <m:nor/>
                    </m:rPr>
                    <m:t>)</m:t>
                  </m:r>
                  <m:r>
                    <m:rPr>
                      <m:nor/>
                    </m:rPr>
                    <w:rPr>
                      <w:i/>
                    </w:rPr>
                    <m:t>+a</m:t>
                  </m:r>
                </m:den>
              </m:f>
            </m:oMath>
            <w:r>
              <w:rPr>
                <w:rFonts w:cs="Arial"/>
              </w:rPr>
              <w:t xml:space="preserve">  (Lennon vd., 2001;</w:t>
            </w:r>
            <w:r w:rsidRPr="005D2026">
              <w:rPr>
                <w:rFonts w:cs="Arial"/>
              </w:rPr>
              <w:t xml:space="preserve"> Simpson</w:t>
            </w:r>
            <w:r>
              <w:rPr>
                <w:rFonts w:cs="Arial"/>
              </w:rPr>
              <w:t xml:space="preserve">, </w:t>
            </w:r>
            <w:r w:rsidRPr="005D2026">
              <w:rPr>
                <w:rFonts w:cs="Arial"/>
              </w:rPr>
              <w:t>1943)</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(61)</w:t>
            </w:r>
          </w:p>
        </w:tc>
      </w:tr>
      <w:tr w:rsidR="005A1040" w:rsidTr="005A1040">
        <w:tc>
          <w:tcPr>
            <w:tcW w:w="0" w:type="auto"/>
            <w:vAlign w:val="center"/>
          </w:tcPr>
          <w:p w:rsidR="005A1040" w:rsidRPr="00C67C54" w:rsidRDefault="005A1040" w:rsidP="00CB5C75">
            <w:pPr>
              <w:spacing w:before="120" w:after="120" w:line="360" w:lineRule="auto"/>
              <w:jc w:val="both"/>
              <w:rPr>
                <w:rFonts w:cs="Arial"/>
              </w:rPr>
            </w:pPr>
            <w:r w:rsidRPr="00B12245">
              <w:rPr>
                <w:noProof/>
              </w:rPr>
              <w:t>β</w:t>
            </w:r>
            <w:r w:rsidRPr="00B12245">
              <w:rPr>
                <w:i/>
                <w:noProof/>
                <w:vertAlign w:val="subscript"/>
              </w:rPr>
              <w:t>z</w:t>
            </w:r>
            <w:r>
              <w:rPr>
                <w:rFonts w:cs="Arial"/>
              </w:rPr>
              <w:t xml:space="preserve"> = </w:t>
            </w:r>
            <m:oMath>
              <m:r>
                <m:rPr>
                  <m:nor/>
                </m:rPr>
                <m:t>1</m:t>
              </m:r>
              <m:r>
                <m:rPr>
                  <m:sty m:val="p"/>
                </m:rPr>
                <w:rPr>
                  <w:rFonts w:ascii="Cambria Math" w:hAnsi="Cambria Math"/>
                </w:rPr>
                <m:t>-</m:t>
              </m:r>
              <m:d>
                <m:dPr>
                  <m:begChr m:val="["/>
                  <m:endChr m:val="]"/>
                  <m:ctrlPr>
                    <w:rPr>
                      <w:rFonts w:ascii="Cambria Math" w:hAnsi="Cambria Math"/>
                    </w:rPr>
                  </m:ctrlPr>
                </m:dPr>
                <m:e>
                  <m:func>
                    <m:funcPr>
                      <m:ctrlPr>
                        <w:rPr>
                          <w:rFonts w:ascii="Cambria Math" w:hAnsi="Cambria Math"/>
                          <w:i/>
                        </w:rPr>
                      </m:ctrlPr>
                    </m:funcPr>
                    <m:fName>
                      <m:r>
                        <m:rPr>
                          <m:nor/>
                        </m:rPr>
                        <m:t>log</m:t>
                      </m:r>
                    </m:fName>
                    <m:e>
                      <m:d>
                        <m:dPr>
                          <m:ctrlPr>
                            <w:rPr>
                              <w:rFonts w:ascii="Cambria Math" w:hAnsi="Cambria Math"/>
                              <w:i/>
                            </w:rPr>
                          </m:ctrlPr>
                        </m:dPr>
                        <m:e>
                          <m:f>
                            <m:fPr>
                              <m:ctrlPr>
                                <w:rPr>
                                  <w:rFonts w:ascii="Cambria Math" w:hAnsi="Cambria Math"/>
                                  <w:i/>
                                </w:rPr>
                              </m:ctrlPr>
                            </m:fPr>
                            <m:num>
                              <m:r>
                                <m:rPr>
                                  <m:nor/>
                                </m:rPr>
                                <m:t>2</m:t>
                              </m:r>
                              <m:r>
                                <m:rPr>
                                  <m:nor/>
                                </m:rPr>
                                <w:rPr>
                                  <w:i/>
                                </w:rPr>
                                <m:t>a+b+c</m:t>
                              </m:r>
                            </m:num>
                            <m:den>
                              <m:r>
                                <m:rPr>
                                  <m:nor/>
                                </m:rPr>
                                <w:rPr>
                                  <w:i/>
                                </w:rPr>
                                <m:t>a+b+c</m:t>
                              </m:r>
                            </m:den>
                          </m:f>
                        </m:e>
                      </m:d>
                      <m:r>
                        <m:rPr>
                          <m:nor/>
                        </m:rPr>
                        <w:rPr>
                          <w:i/>
                        </w:rPr>
                        <m:t>/</m:t>
                      </m:r>
                      <m:func>
                        <m:funcPr>
                          <m:ctrlPr>
                            <w:rPr>
                              <w:rFonts w:ascii="Cambria Math" w:hAnsi="Cambria Math"/>
                              <w:i/>
                            </w:rPr>
                          </m:ctrlPr>
                        </m:funcPr>
                        <m:fName>
                          <m:r>
                            <m:rPr>
                              <m:nor/>
                            </m:rPr>
                            <m:t>log</m:t>
                          </m:r>
                        </m:fName>
                        <m:e>
                          <m:r>
                            <m:rPr>
                              <m:nor/>
                            </m:rPr>
                            <m:t>2</m:t>
                          </m:r>
                        </m:e>
                      </m:func>
                    </m:e>
                  </m:func>
                </m:e>
              </m:d>
            </m:oMath>
            <w:r>
              <w:rPr>
                <w:rFonts w:cs="Arial"/>
              </w:rPr>
              <w:t xml:space="preserve">  (Lennon vd.,2001; Harte ve</w:t>
            </w:r>
            <w:r w:rsidRPr="005D2026">
              <w:rPr>
                <w:rFonts w:cs="Arial"/>
              </w:rPr>
              <w:t xml:space="preserve"> Kinzig</w:t>
            </w:r>
            <w:r>
              <w:rPr>
                <w:rFonts w:cs="Arial"/>
              </w:rPr>
              <w:t xml:space="preserve">, </w:t>
            </w:r>
            <w:r w:rsidRPr="005D2026">
              <w:rPr>
                <w:rFonts w:cs="Arial"/>
              </w:rPr>
              <w:t>1997)</w:t>
            </w:r>
          </w:p>
        </w:tc>
        <w:tc>
          <w:tcPr>
            <w:tcW w:w="0" w:type="auto"/>
            <w:vAlign w:val="center"/>
          </w:tcPr>
          <w:p w:rsidR="005A1040" w:rsidRDefault="005A1040"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(62)</w:t>
            </w:r>
          </w:p>
        </w:tc>
      </w:tr>
    </w:tbl>
    <w:p w:rsidR="00E8493D" w:rsidRDefault="00E8493D" w:rsidP="00DA7183">
      <w:pPr>
        <w:spacing w:before="120" w:line="360" w:lineRule="auto"/>
        <w:jc w:val="both"/>
        <w:rPr>
          <w:rFonts w:cs="Arial"/>
        </w:rPr>
      </w:pPr>
      <w:r>
        <w:rPr>
          <w:rFonts w:cs="Arial"/>
        </w:rPr>
        <w:t xml:space="preserve">şeklindedir. </w:t>
      </w:r>
      <w:r w:rsidRPr="00E8493D">
        <w:rPr>
          <w:rFonts w:cs="Arial"/>
        </w:rPr>
        <w:t xml:space="preserve">Formüllerde görülen </w:t>
      </w:r>
      <w:r w:rsidRPr="00E8493D">
        <w:rPr>
          <w:rFonts w:cs="Arial"/>
          <w:i/>
        </w:rPr>
        <w:t>a</w:t>
      </w:r>
      <w:r w:rsidRPr="00E8493D">
        <w:rPr>
          <w:rFonts w:cs="Arial"/>
        </w:rPr>
        <w:t xml:space="preserve">: her iki örnek alanda bulunan ortak türlerin sayısı, toplumlar A ve B olarak isimlendirildiğinde, </w:t>
      </w:r>
      <w:r w:rsidRPr="00E8493D">
        <w:rPr>
          <w:rFonts w:cs="Arial"/>
          <w:i/>
        </w:rPr>
        <w:t>b</w:t>
      </w:r>
      <w:r w:rsidRPr="00E8493D">
        <w:rPr>
          <w:rFonts w:cs="Arial"/>
        </w:rPr>
        <w:t>: B toplumunda olmayan fakat A toplum</w:t>
      </w:r>
      <w:r w:rsidR="003311D9">
        <w:rPr>
          <w:rFonts w:cs="Arial"/>
        </w:rPr>
        <w:t>un</w:t>
      </w:r>
      <w:r w:rsidRPr="00E8493D">
        <w:rPr>
          <w:rFonts w:cs="Arial"/>
        </w:rPr>
        <w:t xml:space="preserve">da bulunan türlerin sayısı ve </w:t>
      </w:r>
      <w:r w:rsidRPr="00E8493D">
        <w:rPr>
          <w:rFonts w:cs="Arial"/>
          <w:i/>
        </w:rPr>
        <w:t>c</w:t>
      </w:r>
      <w:r w:rsidRPr="00E8493D">
        <w:rPr>
          <w:rFonts w:cs="Arial"/>
        </w:rPr>
        <w:t>: A toplumunda olmayan fakat B toplumunda bulunan türlerin sayısıdır.</w:t>
      </w:r>
    </w:p>
    <w:p w:rsidR="003622EF" w:rsidRDefault="003622EF" w:rsidP="00DA7183">
      <w:pPr>
        <w:spacing w:before="120" w:line="360" w:lineRule="auto"/>
        <w:jc w:val="both"/>
        <w:rPr>
          <w:rFonts w:cs="Arial"/>
        </w:rPr>
      </w:pPr>
      <w:r>
        <w:rPr>
          <w:rFonts w:cs="Arial"/>
        </w:rPr>
        <w:t>Var-yok verileri haricinde s</w:t>
      </w:r>
      <w:r w:rsidRPr="003622EF">
        <w:rPr>
          <w:rFonts w:cs="Arial"/>
        </w:rPr>
        <w:t xml:space="preserve">ayılabilen veriler </w:t>
      </w:r>
      <w:r>
        <w:rPr>
          <w:rFonts w:cs="Arial"/>
        </w:rPr>
        <w:t xml:space="preserve">söz konusu olduğunda, </w:t>
      </w:r>
      <w:r w:rsidRPr="003622EF">
        <w:rPr>
          <w:rFonts w:cs="Arial"/>
        </w:rPr>
        <w:t>i</w:t>
      </w:r>
      <w:r w:rsidR="000A2A72">
        <w:rPr>
          <w:rFonts w:cs="Arial"/>
        </w:rPr>
        <w:t>ki toplum arasındaki bezemezlik</w:t>
      </w:r>
      <w:r w:rsidRPr="003622EF">
        <w:rPr>
          <w:rFonts w:cs="Arial"/>
        </w:rPr>
        <w:t xml:space="preserve"> hesabında </w:t>
      </w:r>
      <w:r>
        <w:rPr>
          <w:rFonts w:cs="Arial"/>
        </w:rPr>
        <w:t xml:space="preserve">kullanılan çok sayıda indis bulunmaktadır. BİÇEB yazılımı içerisinde bu kapsamda </w:t>
      </w:r>
      <w:r w:rsidRPr="003622EF">
        <w:rPr>
          <w:rFonts w:cs="Arial"/>
        </w:rPr>
        <w:t xml:space="preserve">en fazla kullanılan </w:t>
      </w:r>
      <w:r>
        <w:rPr>
          <w:rFonts w:cs="Arial"/>
        </w:rPr>
        <w:t>6 farklı indis ile beta çeşitliliğinin hesaplanması mümkündür</w:t>
      </w:r>
      <w:r w:rsidR="002B59C1">
        <w:rPr>
          <w:rFonts w:cs="Arial"/>
        </w:rPr>
        <w:t xml:space="preserve"> (Özkan, 2016)</w:t>
      </w:r>
      <w:r>
        <w:rPr>
          <w:rFonts w:cs="Arial"/>
        </w:rPr>
        <w:t xml:space="preserve">. Bu indislere ait </w:t>
      </w:r>
      <w:r w:rsidRPr="003622EF">
        <w:rPr>
          <w:rFonts w:cs="Arial"/>
        </w:rPr>
        <w:t>formüller</w:t>
      </w:r>
      <w:r w:rsidR="00D07401">
        <w:rPr>
          <w:rFonts w:cs="Arial"/>
        </w:rPr>
        <w:t xml:space="preserve"> sırasıyla</w:t>
      </w:r>
      <w:r>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8"/>
        <w:gridCol w:w="5886"/>
        <w:gridCol w:w="859"/>
      </w:tblGrid>
      <w:tr w:rsidR="00090F6F" w:rsidTr="00090F6F">
        <w:tc>
          <w:tcPr>
            <w:tcW w:w="1254" w:type="pct"/>
            <w:vAlign w:val="center"/>
          </w:tcPr>
          <w:p w:rsidR="00090F6F" w:rsidRPr="00C67C54" w:rsidRDefault="00090F6F" w:rsidP="00CB5C75">
            <w:pPr>
              <w:jc w:val="both"/>
              <w:rPr>
                <w:rFonts w:cs="Arial"/>
              </w:rPr>
            </w:pPr>
            <w:r w:rsidRPr="00631B1C">
              <w:rPr>
                <w:rFonts w:cs="Arial"/>
              </w:rPr>
              <w:t>Bray-Curtis</w:t>
            </w:r>
          </w:p>
        </w:tc>
        <w:tc>
          <w:tcPr>
            <w:tcW w:w="3269" w:type="pct"/>
            <w:vAlign w:val="center"/>
          </w:tcPr>
          <w:p w:rsidR="00090F6F" w:rsidRPr="00C67C54" w:rsidRDefault="00090F6F" w:rsidP="00CB5C75">
            <w:pPr>
              <w:jc w:val="both"/>
              <w:rPr>
                <w:rFonts w:cs="Arial"/>
              </w:rPr>
            </w:pPr>
            <m:oMathPara>
              <m:oMathParaPr>
                <m:jc m:val="left"/>
              </m:oMathParaPr>
              <m:oMath>
                <m:r>
                  <m:rPr>
                    <m:nor/>
                  </m:rPr>
                  <w:rPr>
                    <w:rFonts w:cs="Arial"/>
                    <w:i/>
                  </w:rPr>
                  <m:t>D</m:t>
                </m:r>
                <m:r>
                  <m:rPr>
                    <m:nor/>
                  </m:rPr>
                  <w:rPr>
                    <w:rFonts w:cs="Arial"/>
                  </w:rPr>
                  <m:t>=1</m:t>
                </m:r>
                <m:r>
                  <m:rPr>
                    <m:sty m:val="p"/>
                  </m:rPr>
                  <w:rPr>
                    <w:rFonts w:ascii="Cambria Math" w:hAnsi="Cambria Math" w:cs="Arial"/>
                  </w:rPr>
                  <m:t>-</m:t>
                </m:r>
                <m:r>
                  <m:rPr>
                    <m:nor/>
                  </m:rPr>
                  <w:rPr>
                    <w:rFonts w:cs="Arial"/>
                  </w:rPr>
                  <m:t>2</m:t>
                </m:r>
                <m:f>
                  <m:fPr>
                    <m:ctrlPr>
                      <w:rPr>
                        <w:rFonts w:ascii="Cambria Math" w:hAnsi="Cambria Math" w:cs="Arial"/>
                      </w:rPr>
                    </m:ctrlPr>
                  </m:fPr>
                  <m:num>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rPr>
                          <m:t xml:space="preserve"> </m:t>
                        </m:r>
                        <m:r>
                          <m:rPr>
                            <m:nor/>
                          </m:rPr>
                          <w:rPr>
                            <w:rFonts w:cs="Arial"/>
                            <w:i/>
                          </w:rPr>
                          <m:t>S</m:t>
                        </m:r>
                      </m:sup>
                      <m:e>
                        <m:r>
                          <m:rPr>
                            <m:nor/>
                          </m:rPr>
                          <w:rPr>
                            <w:rFonts w:cs="Arial"/>
                          </w:rPr>
                          <m:t>min(</m:t>
                        </m:r>
                        <m:sSub>
                          <m:sSubPr>
                            <m:ctrlPr>
                              <w:rPr>
                                <w:rFonts w:ascii="Cambria Math" w:hAnsi="Cambria Math" w:cs="Arial"/>
                                <w:i/>
                              </w:rPr>
                            </m:ctrlPr>
                          </m:sSubPr>
                          <m:e>
                            <m:r>
                              <m:rPr>
                                <m:nor/>
                              </m:rPr>
                              <w:rPr>
                                <w:rFonts w:cs="Arial"/>
                                <w:i/>
                              </w:rPr>
                              <m:t>a</m:t>
                            </m:r>
                          </m:e>
                          <m:sub>
                            <m:r>
                              <m:rPr>
                                <m:nor/>
                              </m:rPr>
                              <w:rPr>
                                <w:rFonts w:cs="Arial"/>
                                <w:i/>
                              </w:rPr>
                              <m:t>i</m:t>
                            </m:r>
                          </m:sub>
                        </m:sSub>
                        <m:r>
                          <m:rPr>
                            <m:nor/>
                          </m:rPr>
                          <w:rPr>
                            <w:rFonts w:cs="Arial"/>
                            <w:i/>
                          </w:rPr>
                          <m:t>,</m:t>
                        </m:r>
                        <m:sSub>
                          <m:sSubPr>
                            <m:ctrlPr>
                              <w:rPr>
                                <w:rFonts w:ascii="Cambria Math" w:hAnsi="Cambria Math" w:cs="Arial"/>
                                <w:i/>
                              </w:rPr>
                            </m:ctrlPr>
                          </m:sSubPr>
                          <m:e>
                            <m:r>
                              <m:rPr>
                                <m:nor/>
                              </m:rPr>
                              <w:rPr>
                                <w:rFonts w:cs="Arial"/>
                                <w:i/>
                              </w:rPr>
                              <m:t>b</m:t>
                            </m:r>
                          </m:e>
                          <m:sub>
                            <m:r>
                              <m:rPr>
                                <m:nor/>
                              </m:rPr>
                              <w:rPr>
                                <w:rFonts w:cs="Arial"/>
                                <w:i/>
                              </w:rPr>
                              <m:t>i</m:t>
                            </m:r>
                          </m:sub>
                        </m:sSub>
                        <m:r>
                          <m:rPr>
                            <m:nor/>
                          </m:rPr>
                          <w:rPr>
                            <w:rFonts w:cs="Arial"/>
                          </w:rPr>
                          <m:t>)</m:t>
                        </m:r>
                      </m:e>
                    </m:nary>
                  </m:num>
                  <m:den>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rPr>
                          <m:t xml:space="preserve"> </m:t>
                        </m:r>
                        <m:r>
                          <m:rPr>
                            <m:nor/>
                          </m:rPr>
                          <w:rPr>
                            <w:rFonts w:cs="Arial"/>
                            <w:i/>
                          </w:rPr>
                          <m:t>S</m:t>
                        </m:r>
                      </m:sup>
                      <m:e>
                        <m:r>
                          <m:rPr>
                            <m:nor/>
                          </m:rPr>
                          <w:rPr>
                            <w:rFonts w:cs="Arial"/>
                          </w:rPr>
                          <m:t>(</m:t>
                        </m:r>
                        <m:sSub>
                          <m:sSubPr>
                            <m:ctrlPr>
                              <w:rPr>
                                <w:rFonts w:ascii="Cambria Math" w:hAnsi="Cambria Math" w:cs="Arial"/>
                                <w:i/>
                              </w:rPr>
                            </m:ctrlPr>
                          </m:sSubPr>
                          <m:e>
                            <m:r>
                              <m:rPr>
                                <m:nor/>
                              </m:rPr>
                              <w:rPr>
                                <w:rFonts w:cs="Arial"/>
                                <w:i/>
                              </w:rPr>
                              <m:t>a</m:t>
                            </m:r>
                          </m:e>
                          <m:sub>
                            <m:r>
                              <m:rPr>
                                <m:nor/>
                              </m:rPr>
                              <w:rPr>
                                <w:rFonts w:cs="Arial"/>
                                <w:i/>
                              </w:rPr>
                              <m:t>i</m:t>
                            </m:r>
                          </m:sub>
                        </m:sSub>
                        <m:r>
                          <m:rPr>
                            <m:nor/>
                          </m:rPr>
                          <w:rPr>
                            <w:rFonts w:cs="Arial"/>
                          </w:rPr>
                          <m:t>+</m:t>
                        </m:r>
                        <m:sSub>
                          <m:sSubPr>
                            <m:ctrlPr>
                              <w:rPr>
                                <w:rFonts w:ascii="Cambria Math" w:hAnsi="Cambria Math" w:cs="Arial"/>
                                <w:i/>
                              </w:rPr>
                            </m:ctrlPr>
                          </m:sSubPr>
                          <m:e>
                            <m:r>
                              <m:rPr>
                                <m:nor/>
                              </m:rPr>
                              <w:rPr>
                                <w:rFonts w:cs="Arial"/>
                                <w:i/>
                              </w:rPr>
                              <m:t>b</m:t>
                            </m:r>
                          </m:e>
                          <m:sub>
                            <m:r>
                              <m:rPr>
                                <m:nor/>
                              </m:rPr>
                              <w:rPr>
                                <w:rFonts w:cs="Arial"/>
                                <w:i/>
                              </w:rPr>
                              <m:t>i</m:t>
                            </m:r>
                          </m:sub>
                        </m:sSub>
                        <m:r>
                          <m:rPr>
                            <m:nor/>
                          </m:rPr>
                          <w:rPr>
                            <w:rFonts w:cs="Arial"/>
                          </w:rPr>
                          <m:t>)</m:t>
                        </m:r>
                      </m:e>
                    </m:nary>
                  </m:den>
                </m:f>
              </m:oMath>
            </m:oMathPara>
          </w:p>
        </w:tc>
        <w:tc>
          <w:tcPr>
            <w:tcW w:w="477"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(63)</w:t>
            </w:r>
          </w:p>
        </w:tc>
      </w:tr>
      <w:tr w:rsidR="00090F6F" w:rsidTr="00090F6F">
        <w:tc>
          <w:tcPr>
            <w:tcW w:w="1254" w:type="pct"/>
            <w:vAlign w:val="center"/>
          </w:tcPr>
          <w:p w:rsidR="00090F6F" w:rsidRPr="00C67C54" w:rsidRDefault="00090F6F" w:rsidP="00CB5C75">
            <w:pPr>
              <w:jc w:val="both"/>
              <w:rPr>
                <w:rFonts w:cs="Arial"/>
              </w:rPr>
            </w:pPr>
            <w:r w:rsidRPr="00631B1C">
              <w:rPr>
                <w:rFonts w:cs="Arial"/>
              </w:rPr>
              <w:t>Kulczynski</w:t>
            </w:r>
          </w:p>
        </w:tc>
        <w:tc>
          <w:tcPr>
            <w:tcW w:w="3269" w:type="pct"/>
            <w:vAlign w:val="center"/>
          </w:tcPr>
          <w:p w:rsidR="00090F6F" w:rsidRPr="00631B1C" w:rsidRDefault="00090F6F" w:rsidP="00CB5C75">
            <w:pPr>
              <w:jc w:val="both"/>
              <w:rPr>
                <w:rFonts w:cs="Arial"/>
              </w:rPr>
            </w:pPr>
            <m:oMathPara>
              <m:oMathParaPr>
                <m:jc m:val="left"/>
              </m:oMathParaPr>
              <m:oMath>
                <m:r>
                  <m:rPr>
                    <m:nor/>
                  </m:rPr>
                  <w:rPr>
                    <w:rFonts w:cs="Arial"/>
                  </w:rPr>
                  <m:t xml:space="preserve"> </m:t>
                </m:r>
                <m:r>
                  <m:rPr>
                    <m:nor/>
                  </m:rPr>
                  <w:rPr>
                    <w:rFonts w:cs="Arial"/>
                    <w:i/>
                  </w:rPr>
                  <m:t>D</m:t>
                </m:r>
                <m:r>
                  <m:rPr>
                    <m:nor/>
                  </m:rPr>
                  <w:rPr>
                    <w:rFonts w:cs="Arial"/>
                  </w:rPr>
                  <m:t>=1</m:t>
                </m:r>
                <m:r>
                  <m:rPr>
                    <m:sty m:val="p"/>
                  </m:rPr>
                  <w:rPr>
                    <w:rFonts w:ascii="Cambria Math" w:hAnsi="Cambria Math" w:cs="Arial"/>
                  </w:rPr>
                  <m:t>-</m:t>
                </m:r>
                <m:f>
                  <m:fPr>
                    <m:ctrlPr>
                      <w:rPr>
                        <w:rFonts w:ascii="Cambria Math" w:hAnsi="Cambria Math" w:cs="Arial"/>
                      </w:rPr>
                    </m:ctrlPr>
                  </m:fPr>
                  <m:num>
                    <m:r>
                      <m:rPr>
                        <m:nor/>
                      </m:rPr>
                      <w:rPr>
                        <w:rFonts w:cs="Arial"/>
                      </w:rPr>
                      <m:t>1</m:t>
                    </m:r>
                  </m:num>
                  <m:den>
                    <m:r>
                      <m:rPr>
                        <m:nor/>
                      </m:rPr>
                      <w:rPr>
                        <w:rFonts w:cs="Arial"/>
                      </w:rPr>
                      <m:t>2</m:t>
                    </m:r>
                  </m:den>
                </m:f>
                <m:d>
                  <m:dPr>
                    <m:begChr m:val="["/>
                    <m:endChr m:val="]"/>
                    <m:ctrlPr>
                      <w:rPr>
                        <w:rFonts w:ascii="Cambria Math" w:hAnsi="Cambria Math" w:cs="Arial"/>
                      </w:rPr>
                    </m:ctrlPr>
                  </m:dPr>
                  <m:e>
                    <m:f>
                      <m:fPr>
                        <m:ctrlPr>
                          <w:rPr>
                            <w:rFonts w:ascii="Cambria Math" w:hAnsi="Cambria Math" w:cs="Arial"/>
                          </w:rPr>
                        </m:ctrlPr>
                      </m:fPr>
                      <m:num>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i/>
                              </w:rPr>
                              <m:t>S</m:t>
                            </m:r>
                          </m:sup>
                          <m:e>
                            <m:func>
                              <m:funcPr>
                                <m:ctrlPr>
                                  <w:rPr>
                                    <w:rFonts w:ascii="Cambria Math" w:hAnsi="Cambria Math" w:cs="Arial"/>
                                  </w:rPr>
                                </m:ctrlPr>
                              </m:funcPr>
                              <m:fName>
                                <m:r>
                                  <m:rPr>
                                    <m:nor/>
                                  </m:rPr>
                                  <w:rPr>
                                    <w:rFonts w:cs="Arial"/>
                                  </w:rPr>
                                  <m:t>min</m:t>
                                </m:r>
                              </m:fName>
                              <m:e>
                                <m:d>
                                  <m:dPr>
                                    <m:ctrlPr>
                                      <w:rPr>
                                        <w:rFonts w:ascii="Cambria Math" w:hAnsi="Cambria Math" w:cs="Arial"/>
                                      </w:rPr>
                                    </m:ctrlPr>
                                  </m:dPr>
                                  <m:e>
                                    <m:sSub>
                                      <m:sSubPr>
                                        <m:ctrlPr>
                                          <w:rPr>
                                            <w:rFonts w:ascii="Cambria Math" w:hAnsi="Cambria Math" w:cs="Arial"/>
                                            <w:i/>
                                          </w:rPr>
                                        </m:ctrlPr>
                                      </m:sSubPr>
                                      <m:e>
                                        <m:r>
                                          <m:rPr>
                                            <m:nor/>
                                          </m:rPr>
                                          <w:rPr>
                                            <w:rFonts w:cs="Arial"/>
                                            <w:i/>
                                          </w:rPr>
                                          <m:t>a</m:t>
                                        </m:r>
                                      </m:e>
                                      <m:sub>
                                        <m:r>
                                          <m:rPr>
                                            <m:nor/>
                                          </m:rPr>
                                          <w:rPr>
                                            <w:rFonts w:cs="Arial"/>
                                            <w:i/>
                                          </w:rPr>
                                          <m:t>i</m:t>
                                        </m:r>
                                      </m:sub>
                                    </m:sSub>
                                    <m:r>
                                      <m:rPr>
                                        <m:nor/>
                                      </m:rPr>
                                      <w:rPr>
                                        <w:rFonts w:cs="Arial"/>
                                        <w:i/>
                                      </w:rPr>
                                      <m:t>,</m:t>
                                    </m:r>
                                    <m:sSub>
                                      <m:sSubPr>
                                        <m:ctrlPr>
                                          <w:rPr>
                                            <w:rFonts w:ascii="Cambria Math" w:hAnsi="Cambria Math" w:cs="Arial"/>
                                            <w:i/>
                                          </w:rPr>
                                        </m:ctrlPr>
                                      </m:sSubPr>
                                      <m:e>
                                        <m:r>
                                          <m:rPr>
                                            <m:nor/>
                                          </m:rPr>
                                          <w:rPr>
                                            <w:rFonts w:cs="Arial"/>
                                            <w:i/>
                                          </w:rPr>
                                          <m:t>b</m:t>
                                        </m:r>
                                      </m:e>
                                      <m:sub>
                                        <m:r>
                                          <m:rPr>
                                            <m:nor/>
                                          </m:rPr>
                                          <w:rPr>
                                            <w:rFonts w:cs="Arial"/>
                                            <w:i/>
                                          </w:rPr>
                                          <m:t>i</m:t>
                                        </m:r>
                                      </m:sub>
                                    </m:sSub>
                                  </m:e>
                                </m:d>
                              </m:e>
                            </m:func>
                          </m:e>
                        </m:nary>
                      </m:num>
                      <m:den>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i/>
                              </w:rPr>
                              <m:t>S</m:t>
                            </m:r>
                          </m:sup>
                          <m:e>
                            <m:sSub>
                              <m:sSubPr>
                                <m:ctrlPr>
                                  <w:rPr>
                                    <w:rFonts w:ascii="Cambria Math" w:hAnsi="Cambria Math" w:cs="Arial"/>
                                    <w:i/>
                                  </w:rPr>
                                </m:ctrlPr>
                              </m:sSubPr>
                              <m:e>
                                <m:r>
                                  <m:rPr>
                                    <m:nor/>
                                  </m:rPr>
                                  <w:rPr>
                                    <w:rFonts w:cs="Arial"/>
                                    <w:i/>
                                  </w:rPr>
                                  <m:t>a</m:t>
                                </m:r>
                              </m:e>
                              <m:sub>
                                <m:r>
                                  <m:rPr>
                                    <m:nor/>
                                  </m:rPr>
                                  <w:rPr>
                                    <w:rFonts w:cs="Arial"/>
                                    <w:i/>
                                  </w:rPr>
                                  <m:t>i</m:t>
                                </m:r>
                              </m:sub>
                            </m:sSub>
                          </m:e>
                        </m:nary>
                      </m:den>
                    </m:f>
                    <m:r>
                      <m:rPr>
                        <m:nor/>
                      </m:rPr>
                      <w:rPr>
                        <w:rFonts w:cs="Arial"/>
                      </w:rPr>
                      <m:t>+</m:t>
                    </m:r>
                    <m:f>
                      <m:fPr>
                        <m:ctrlPr>
                          <w:rPr>
                            <w:rFonts w:ascii="Cambria Math" w:hAnsi="Cambria Math" w:cs="Arial"/>
                          </w:rPr>
                        </m:ctrlPr>
                      </m:fPr>
                      <m:num>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i/>
                              </w:rPr>
                              <m:t xml:space="preserve"> S</m:t>
                            </m:r>
                          </m:sup>
                          <m:e>
                            <m:func>
                              <m:funcPr>
                                <m:ctrlPr>
                                  <w:rPr>
                                    <w:rFonts w:ascii="Cambria Math" w:hAnsi="Cambria Math" w:cs="Arial"/>
                                  </w:rPr>
                                </m:ctrlPr>
                              </m:funcPr>
                              <m:fName>
                                <m:r>
                                  <m:rPr>
                                    <m:nor/>
                                  </m:rPr>
                                  <w:rPr>
                                    <w:rFonts w:cs="Arial"/>
                                  </w:rPr>
                                  <m:t>min</m:t>
                                </m:r>
                              </m:fName>
                              <m:e>
                                <m:d>
                                  <m:dPr>
                                    <m:ctrlPr>
                                      <w:rPr>
                                        <w:rFonts w:ascii="Cambria Math" w:hAnsi="Cambria Math" w:cs="Arial"/>
                                      </w:rPr>
                                    </m:ctrlPr>
                                  </m:dPr>
                                  <m:e>
                                    <m:sSub>
                                      <m:sSubPr>
                                        <m:ctrlPr>
                                          <w:rPr>
                                            <w:rFonts w:ascii="Cambria Math" w:hAnsi="Cambria Math" w:cs="Arial"/>
                                            <w:i/>
                                          </w:rPr>
                                        </m:ctrlPr>
                                      </m:sSubPr>
                                      <m:e>
                                        <m:r>
                                          <m:rPr>
                                            <m:nor/>
                                          </m:rPr>
                                          <w:rPr>
                                            <w:rFonts w:cs="Arial"/>
                                            <w:i/>
                                          </w:rPr>
                                          <m:t>a</m:t>
                                        </m:r>
                                      </m:e>
                                      <m:sub>
                                        <m:r>
                                          <m:rPr>
                                            <m:nor/>
                                          </m:rPr>
                                          <w:rPr>
                                            <w:rFonts w:cs="Arial"/>
                                            <w:i/>
                                          </w:rPr>
                                          <m:t>i</m:t>
                                        </m:r>
                                      </m:sub>
                                    </m:sSub>
                                    <m:r>
                                      <m:rPr>
                                        <m:nor/>
                                      </m:rPr>
                                      <w:rPr>
                                        <w:rFonts w:cs="Arial"/>
                                        <w:i/>
                                      </w:rPr>
                                      <m:t>,</m:t>
                                    </m:r>
                                    <m:sSub>
                                      <m:sSubPr>
                                        <m:ctrlPr>
                                          <w:rPr>
                                            <w:rFonts w:ascii="Cambria Math" w:hAnsi="Cambria Math" w:cs="Arial"/>
                                            <w:i/>
                                          </w:rPr>
                                        </m:ctrlPr>
                                      </m:sSubPr>
                                      <m:e>
                                        <m:r>
                                          <m:rPr>
                                            <m:nor/>
                                          </m:rPr>
                                          <w:rPr>
                                            <w:rFonts w:cs="Arial"/>
                                            <w:i/>
                                          </w:rPr>
                                          <m:t>b</m:t>
                                        </m:r>
                                      </m:e>
                                      <m:sub>
                                        <m:r>
                                          <m:rPr>
                                            <m:nor/>
                                          </m:rPr>
                                          <w:rPr>
                                            <w:rFonts w:cs="Arial"/>
                                            <w:i/>
                                          </w:rPr>
                                          <m:t>i</m:t>
                                        </m:r>
                                      </m:sub>
                                    </m:sSub>
                                  </m:e>
                                </m:d>
                              </m:e>
                            </m:func>
                          </m:e>
                        </m:nary>
                      </m:num>
                      <m:den>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i/>
                              </w:rPr>
                              <m:t>S</m:t>
                            </m:r>
                          </m:sup>
                          <m:e>
                            <m:sSub>
                              <m:sSubPr>
                                <m:ctrlPr>
                                  <w:rPr>
                                    <w:rFonts w:ascii="Cambria Math" w:hAnsi="Cambria Math" w:cs="Arial"/>
                                    <w:i/>
                                  </w:rPr>
                                </m:ctrlPr>
                              </m:sSubPr>
                              <m:e>
                                <m:r>
                                  <m:rPr>
                                    <m:nor/>
                                  </m:rPr>
                                  <w:rPr>
                                    <w:rFonts w:cs="Arial"/>
                                    <w:i/>
                                  </w:rPr>
                                  <m:t>b</m:t>
                                </m:r>
                              </m:e>
                              <m:sub>
                                <m:r>
                                  <m:rPr>
                                    <m:nor/>
                                  </m:rPr>
                                  <w:rPr>
                                    <w:rFonts w:cs="Arial"/>
                                    <w:i/>
                                  </w:rPr>
                                  <m:t>i</m:t>
                                </m:r>
                              </m:sub>
                            </m:sSub>
                          </m:e>
                        </m:nary>
                      </m:den>
                    </m:f>
                  </m:e>
                </m:d>
              </m:oMath>
            </m:oMathPara>
          </w:p>
        </w:tc>
        <w:tc>
          <w:tcPr>
            <w:tcW w:w="477"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(64)</w:t>
            </w:r>
          </w:p>
        </w:tc>
      </w:tr>
      <w:tr w:rsidR="00090F6F" w:rsidTr="00090F6F">
        <w:tc>
          <w:tcPr>
            <w:tcW w:w="1254" w:type="pct"/>
            <w:vAlign w:val="center"/>
          </w:tcPr>
          <w:p w:rsidR="00090F6F" w:rsidRPr="00C67C54" w:rsidRDefault="00090F6F" w:rsidP="00CB5C75">
            <w:pPr>
              <w:jc w:val="both"/>
              <w:rPr>
                <w:rFonts w:cs="Arial"/>
              </w:rPr>
            </w:pPr>
            <w:r w:rsidRPr="00631B1C">
              <w:rPr>
                <w:rFonts w:cs="Arial"/>
              </w:rPr>
              <w:t>Öklit mesafesi</w:t>
            </w:r>
          </w:p>
        </w:tc>
        <w:tc>
          <w:tcPr>
            <w:tcW w:w="3269" w:type="pct"/>
            <w:vAlign w:val="center"/>
          </w:tcPr>
          <w:p w:rsidR="00090F6F" w:rsidRPr="00631B1C" w:rsidRDefault="00090F6F" w:rsidP="00CB5C75">
            <w:pPr>
              <w:jc w:val="both"/>
              <w:rPr>
                <w:rFonts w:cs="Arial"/>
              </w:rPr>
            </w:pPr>
            <m:oMath>
              <m:r>
                <m:rPr>
                  <m:nor/>
                </m:rPr>
                <w:rPr>
                  <w:rFonts w:cs="Arial"/>
                </w:rPr>
                <m:t xml:space="preserve"> </m:t>
              </m:r>
              <m:r>
                <m:rPr>
                  <m:nor/>
                </m:rPr>
                <w:rPr>
                  <w:rFonts w:cs="Arial"/>
                  <w:i/>
                </w:rPr>
                <m:t>D</m:t>
              </m:r>
              <m:r>
                <m:rPr>
                  <m:nor/>
                </m:rPr>
                <w:rPr>
                  <w:rFonts w:cs="Arial"/>
                </w:rPr>
                <m:t>=</m:t>
              </m:r>
              <m:rad>
                <m:radPr>
                  <m:degHide m:val="1"/>
                  <m:ctrlPr>
                    <w:rPr>
                      <w:rFonts w:ascii="Cambria Math" w:hAnsi="Cambria Math" w:cs="Arial"/>
                    </w:rPr>
                  </m:ctrlPr>
                </m:radPr>
                <m:deg/>
                <m:e>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i/>
                        </w:rPr>
                        <m:t>S</m:t>
                      </m:r>
                    </m:sup>
                    <m:e>
                      <m:sSup>
                        <m:sSupPr>
                          <m:ctrlPr>
                            <w:rPr>
                              <w:rFonts w:ascii="Cambria Math" w:hAnsi="Cambria Math" w:cs="Arial"/>
                            </w:rPr>
                          </m:ctrlPr>
                        </m:sSupPr>
                        <m:e>
                          <m:r>
                            <m:rPr>
                              <m:nor/>
                            </m:rPr>
                            <w:rPr>
                              <w:rFonts w:cs="Arial"/>
                            </w:rPr>
                            <m:t>(</m:t>
                          </m:r>
                          <m:sSub>
                            <m:sSubPr>
                              <m:ctrlPr>
                                <w:rPr>
                                  <w:rFonts w:ascii="Cambria Math" w:hAnsi="Cambria Math" w:cs="Arial"/>
                                  <w:i/>
                                </w:rPr>
                              </m:ctrlPr>
                            </m:sSubPr>
                            <m:e>
                              <m:r>
                                <m:rPr>
                                  <m:nor/>
                                </m:rPr>
                                <w:rPr>
                                  <w:rFonts w:cs="Arial"/>
                                  <w:i/>
                                </w:rPr>
                                <m:t>a</m:t>
                              </m:r>
                            </m:e>
                            <m:sub>
                              <m:r>
                                <m:rPr>
                                  <m:nor/>
                                </m:rPr>
                                <w:rPr>
                                  <w:rFonts w:cs="Arial"/>
                                  <w:i/>
                                </w:rPr>
                                <m:t>i</m:t>
                              </m:r>
                            </m:sub>
                          </m:sSub>
                          <m:r>
                            <m:rPr>
                              <m:sty m:val="p"/>
                            </m:rPr>
                            <w:rPr>
                              <w:rFonts w:ascii="Cambria Math" w:hAnsi="Cambria Math" w:cs="Arial"/>
                            </w:rPr>
                            <m:t>-</m:t>
                          </m:r>
                          <m:sSub>
                            <m:sSubPr>
                              <m:ctrlPr>
                                <w:rPr>
                                  <w:rFonts w:ascii="Cambria Math" w:hAnsi="Cambria Math" w:cs="Arial"/>
                                  <w:i/>
                                </w:rPr>
                              </m:ctrlPr>
                            </m:sSubPr>
                            <m:e>
                              <m:r>
                                <m:rPr>
                                  <m:nor/>
                                </m:rPr>
                                <w:rPr>
                                  <w:rFonts w:cs="Arial"/>
                                  <w:i/>
                                </w:rPr>
                                <m:t>b</m:t>
                              </m:r>
                            </m:e>
                            <m:sub>
                              <m:r>
                                <m:rPr>
                                  <m:nor/>
                                </m:rPr>
                                <w:rPr>
                                  <w:rFonts w:cs="Arial"/>
                                  <w:i/>
                                </w:rPr>
                                <m:t>i</m:t>
                              </m:r>
                            </m:sub>
                          </m:sSub>
                          <m:r>
                            <m:rPr>
                              <m:nor/>
                            </m:rPr>
                            <w:rPr>
                              <w:rFonts w:cs="Arial"/>
                            </w:rPr>
                            <m:t>)</m:t>
                          </m:r>
                        </m:e>
                        <m:sup>
                          <m:r>
                            <m:rPr>
                              <m:nor/>
                            </m:rPr>
                            <w:rPr>
                              <w:rFonts w:cs="Arial"/>
                            </w:rPr>
                            <m:t>2</m:t>
                          </m:r>
                        </m:sup>
                      </m:sSup>
                    </m:e>
                  </m:nary>
                </m:e>
              </m:rad>
            </m:oMath>
            <w:r w:rsidRPr="00631B1C">
              <w:rPr>
                <w:rFonts w:cs="Arial"/>
              </w:rPr>
              <w:t xml:space="preserve"> </w:t>
            </w:r>
          </w:p>
        </w:tc>
        <w:tc>
          <w:tcPr>
            <w:tcW w:w="477"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(65)</w:t>
            </w:r>
          </w:p>
        </w:tc>
      </w:tr>
      <w:tr w:rsidR="00090F6F" w:rsidTr="00090F6F">
        <w:tc>
          <w:tcPr>
            <w:tcW w:w="1254" w:type="pct"/>
            <w:vAlign w:val="center"/>
          </w:tcPr>
          <w:p w:rsidR="00090F6F" w:rsidRPr="00C67C54" w:rsidRDefault="00090F6F" w:rsidP="00CB5C75">
            <w:pPr>
              <w:jc w:val="both"/>
              <w:rPr>
                <w:rFonts w:cs="Arial"/>
              </w:rPr>
            </w:pPr>
            <w:r w:rsidRPr="00631B1C">
              <w:rPr>
                <w:rFonts w:cs="Arial"/>
              </w:rPr>
              <w:lastRenderedPageBreak/>
              <w:t>Khi kare</w:t>
            </w:r>
          </w:p>
        </w:tc>
        <w:tc>
          <w:tcPr>
            <w:tcW w:w="3269" w:type="pct"/>
            <w:vAlign w:val="center"/>
          </w:tcPr>
          <w:p w:rsidR="00090F6F" w:rsidRPr="00631B1C" w:rsidRDefault="00090F6F" w:rsidP="00CB5C75">
            <w:pPr>
              <w:jc w:val="both"/>
              <w:rPr>
                <w:rFonts w:cs="Arial"/>
              </w:rPr>
            </w:pPr>
            <m:oMathPara>
              <m:oMathParaPr>
                <m:jc m:val="left"/>
              </m:oMathParaPr>
              <m:oMath>
                <m:r>
                  <m:rPr>
                    <m:nor/>
                  </m:rPr>
                  <w:rPr>
                    <w:rFonts w:cs="Arial"/>
                    <w:noProof/>
                  </w:rPr>
                  <m:t xml:space="preserve"> </m:t>
                </m:r>
                <m:r>
                  <m:rPr>
                    <m:nor/>
                  </m:rPr>
                  <w:rPr>
                    <w:rFonts w:cs="Arial"/>
                    <w:i/>
                    <w:noProof/>
                  </w:rPr>
                  <m:t>D</m:t>
                </m:r>
                <m:r>
                  <m:rPr>
                    <m:nor/>
                  </m:rPr>
                  <w:rPr>
                    <w:rFonts w:cs="Arial"/>
                    <w:noProof/>
                  </w:rPr>
                  <m:t>=</m:t>
                </m:r>
                <m:rad>
                  <m:radPr>
                    <m:degHide m:val="1"/>
                    <m:ctrlPr>
                      <w:rPr>
                        <w:rFonts w:ascii="Cambria Math" w:hAnsi="Cambria Math" w:cs="Arial"/>
                        <w:noProof/>
                      </w:rPr>
                    </m:ctrlPr>
                  </m:radPr>
                  <m:deg/>
                  <m:e>
                    <m:nary>
                      <m:naryPr>
                        <m:chr m:val="∑"/>
                        <m:limLoc m:val="undOvr"/>
                        <m:ctrlPr>
                          <w:rPr>
                            <w:rFonts w:ascii="Cambria Math" w:hAnsi="Cambria Math" w:cs="Arial"/>
                            <w:noProof/>
                          </w:rPr>
                        </m:ctrlPr>
                      </m:naryPr>
                      <m:sub>
                        <m:r>
                          <m:rPr>
                            <m:nor/>
                          </m:rPr>
                          <w:rPr>
                            <w:rFonts w:cs="Arial"/>
                            <w:i/>
                            <w:noProof/>
                          </w:rPr>
                          <m:t>i</m:t>
                        </m:r>
                        <m:r>
                          <m:rPr>
                            <m:nor/>
                          </m:rPr>
                          <w:rPr>
                            <w:rFonts w:cs="Arial"/>
                            <w:noProof/>
                          </w:rPr>
                          <m:t>=1</m:t>
                        </m:r>
                      </m:sub>
                      <m:sup>
                        <m:r>
                          <m:rPr>
                            <m:nor/>
                          </m:rPr>
                          <w:rPr>
                            <w:rFonts w:cs="Arial"/>
                            <w:i/>
                            <w:noProof/>
                          </w:rPr>
                          <m:t>S</m:t>
                        </m:r>
                      </m:sup>
                      <m:e>
                        <m:f>
                          <m:fPr>
                            <m:ctrlPr>
                              <w:rPr>
                                <w:rFonts w:ascii="Cambria Math" w:hAnsi="Cambria Math" w:cs="Arial"/>
                                <w:noProof/>
                              </w:rPr>
                            </m:ctrlPr>
                          </m:fPr>
                          <m:num>
                            <m:r>
                              <m:rPr>
                                <m:nor/>
                              </m:rPr>
                              <w:rPr>
                                <w:rFonts w:cs="Arial"/>
                                <w:noProof/>
                              </w:rPr>
                              <m:t>(</m:t>
                            </m:r>
                            <m:sSub>
                              <m:sSubPr>
                                <m:ctrlPr>
                                  <w:rPr>
                                    <w:rFonts w:ascii="Cambria Math" w:hAnsi="Cambria Math" w:cs="Arial"/>
                                    <w:noProof/>
                                  </w:rPr>
                                </m:ctrlPr>
                              </m:sSubPr>
                              <m:e>
                                <m:r>
                                  <m:rPr>
                                    <m:nor/>
                                  </m:rPr>
                                  <w:rPr>
                                    <w:rFonts w:cs="Arial"/>
                                    <w:i/>
                                    <w:noProof/>
                                  </w:rPr>
                                  <m:t>a</m:t>
                                </m:r>
                              </m:e>
                              <m:sub>
                                <m:r>
                                  <m:rPr>
                                    <m:nor/>
                                  </m:rPr>
                                  <w:rPr>
                                    <w:rFonts w:cs="Arial"/>
                                    <w:noProof/>
                                  </w:rPr>
                                  <m:t>+</m:t>
                                </m:r>
                              </m:sub>
                            </m:sSub>
                            <m:r>
                              <m:rPr>
                                <m:nor/>
                              </m:rPr>
                              <w:rPr>
                                <w:rFonts w:cs="Arial"/>
                                <w:noProof/>
                              </w:rPr>
                              <m:t>+</m:t>
                            </m:r>
                            <m:sSub>
                              <m:sSubPr>
                                <m:ctrlPr>
                                  <w:rPr>
                                    <w:rFonts w:ascii="Cambria Math" w:hAnsi="Cambria Math" w:cs="Arial"/>
                                    <w:noProof/>
                                  </w:rPr>
                                </m:ctrlPr>
                              </m:sSubPr>
                              <m:e>
                                <m:r>
                                  <m:rPr>
                                    <m:nor/>
                                  </m:rPr>
                                  <w:rPr>
                                    <w:rFonts w:cs="Arial"/>
                                    <w:i/>
                                    <w:noProof/>
                                  </w:rPr>
                                  <m:t>b</m:t>
                                </m:r>
                              </m:e>
                              <m:sub>
                                <m:r>
                                  <m:rPr>
                                    <m:nor/>
                                  </m:rPr>
                                  <w:rPr>
                                    <w:rFonts w:cs="Arial"/>
                                    <w:noProof/>
                                  </w:rPr>
                                  <m:t>+</m:t>
                                </m:r>
                              </m:sub>
                            </m:sSub>
                            <m:r>
                              <m:rPr>
                                <m:nor/>
                              </m:rPr>
                              <w:rPr>
                                <w:rFonts w:cs="Arial"/>
                                <w:noProof/>
                              </w:rPr>
                              <m:t>)</m:t>
                            </m:r>
                          </m:num>
                          <m:den>
                            <m:r>
                              <m:rPr>
                                <m:nor/>
                              </m:rPr>
                              <w:rPr>
                                <w:rFonts w:cs="Arial"/>
                                <w:noProof/>
                              </w:rPr>
                              <m:t>(</m:t>
                            </m:r>
                            <m:sSub>
                              <m:sSubPr>
                                <m:ctrlPr>
                                  <w:rPr>
                                    <w:rFonts w:ascii="Cambria Math" w:hAnsi="Cambria Math" w:cs="Arial"/>
                                    <w:i/>
                                  </w:rPr>
                                </m:ctrlPr>
                              </m:sSubPr>
                              <m:e>
                                <m:r>
                                  <m:rPr>
                                    <m:nor/>
                                  </m:rPr>
                                  <w:rPr>
                                    <w:rFonts w:cs="Arial"/>
                                    <w:i/>
                                  </w:rPr>
                                  <m:t>a</m:t>
                                </m:r>
                              </m:e>
                              <m:sub>
                                <m:r>
                                  <m:rPr>
                                    <m:nor/>
                                  </m:rPr>
                                  <w:rPr>
                                    <w:rFonts w:cs="Arial"/>
                                    <w:i/>
                                  </w:rPr>
                                  <m:t>i</m:t>
                                </m:r>
                              </m:sub>
                            </m:sSub>
                            <m:r>
                              <m:rPr>
                                <m:nor/>
                              </m:rPr>
                              <w:rPr>
                                <w:rFonts w:cs="Arial"/>
                                <w:noProof/>
                              </w:rPr>
                              <m:t>+</m:t>
                            </m:r>
                            <m:sSub>
                              <m:sSubPr>
                                <m:ctrlPr>
                                  <w:rPr>
                                    <w:rFonts w:ascii="Cambria Math" w:hAnsi="Cambria Math" w:cs="Arial"/>
                                    <w:i/>
                                    <w:noProof/>
                                  </w:rPr>
                                </m:ctrlPr>
                              </m:sSubPr>
                              <m:e>
                                <m:r>
                                  <m:rPr>
                                    <m:nor/>
                                  </m:rPr>
                                  <w:rPr>
                                    <w:rFonts w:cs="Arial"/>
                                    <w:i/>
                                    <w:noProof/>
                                  </w:rPr>
                                  <m:t>b</m:t>
                                </m:r>
                              </m:e>
                              <m:sub>
                                <m:r>
                                  <m:rPr>
                                    <m:nor/>
                                  </m:rPr>
                                  <w:rPr>
                                    <w:rFonts w:cs="Arial"/>
                                    <w:i/>
                                    <w:noProof/>
                                  </w:rPr>
                                  <m:t>i</m:t>
                                </m:r>
                              </m:sub>
                            </m:sSub>
                            <m:r>
                              <m:rPr>
                                <m:nor/>
                              </m:rPr>
                              <w:rPr>
                                <w:rFonts w:cs="Arial"/>
                                <w:noProof/>
                              </w:rPr>
                              <m:t>)</m:t>
                            </m:r>
                          </m:den>
                        </m:f>
                        <m:sSup>
                          <m:sSupPr>
                            <m:ctrlPr>
                              <w:rPr>
                                <w:rFonts w:ascii="Cambria Math" w:hAnsi="Cambria Math" w:cs="Arial"/>
                                <w:noProof/>
                              </w:rPr>
                            </m:ctrlPr>
                          </m:sSupPr>
                          <m:e>
                            <m:d>
                              <m:dPr>
                                <m:ctrlPr>
                                  <w:rPr>
                                    <w:rFonts w:ascii="Cambria Math" w:hAnsi="Cambria Math" w:cs="Arial"/>
                                    <w:noProof/>
                                  </w:rPr>
                                </m:ctrlPr>
                              </m:dPr>
                              <m:e>
                                <m:f>
                                  <m:fPr>
                                    <m:ctrlPr>
                                      <w:rPr>
                                        <w:rFonts w:ascii="Cambria Math" w:hAnsi="Cambria Math" w:cs="Arial"/>
                                        <w:noProof/>
                                      </w:rPr>
                                    </m:ctrlPr>
                                  </m:fPr>
                                  <m:num>
                                    <m:sSub>
                                      <m:sSubPr>
                                        <m:ctrlPr>
                                          <w:rPr>
                                            <w:rFonts w:ascii="Cambria Math" w:hAnsi="Cambria Math" w:cs="Arial"/>
                                            <w:i/>
                                            <w:noProof/>
                                          </w:rPr>
                                        </m:ctrlPr>
                                      </m:sSubPr>
                                      <m:e>
                                        <m:r>
                                          <m:rPr>
                                            <m:nor/>
                                          </m:rPr>
                                          <w:rPr>
                                            <w:rFonts w:cs="Arial"/>
                                            <w:i/>
                                            <w:noProof/>
                                          </w:rPr>
                                          <m:t>a</m:t>
                                        </m:r>
                                      </m:e>
                                      <m:sub>
                                        <m:r>
                                          <m:rPr>
                                            <m:nor/>
                                          </m:rPr>
                                          <w:rPr>
                                            <w:rFonts w:cs="Arial"/>
                                            <w:i/>
                                            <w:noProof/>
                                          </w:rPr>
                                          <m:t>i</m:t>
                                        </m:r>
                                      </m:sub>
                                    </m:sSub>
                                  </m:num>
                                  <m:den>
                                    <m:sSub>
                                      <m:sSubPr>
                                        <m:ctrlPr>
                                          <w:rPr>
                                            <w:rFonts w:ascii="Cambria Math" w:hAnsi="Cambria Math" w:cs="Arial"/>
                                            <w:noProof/>
                                          </w:rPr>
                                        </m:ctrlPr>
                                      </m:sSubPr>
                                      <m:e>
                                        <m:r>
                                          <m:rPr>
                                            <m:nor/>
                                          </m:rPr>
                                          <w:rPr>
                                            <w:rFonts w:cs="Arial"/>
                                            <w:i/>
                                            <w:noProof/>
                                          </w:rPr>
                                          <m:t>a</m:t>
                                        </m:r>
                                      </m:e>
                                      <m:sub>
                                        <m:r>
                                          <m:rPr>
                                            <m:nor/>
                                          </m:rPr>
                                          <w:rPr>
                                            <w:rFonts w:cs="Arial"/>
                                            <w:noProof/>
                                          </w:rPr>
                                          <m:t>+</m:t>
                                        </m:r>
                                      </m:sub>
                                    </m:sSub>
                                  </m:den>
                                </m:f>
                                <m:r>
                                  <m:rPr>
                                    <m:sty m:val="p"/>
                                  </m:rPr>
                                  <w:rPr>
                                    <w:rFonts w:ascii="Cambria Math" w:hAnsi="Cambria Math" w:cs="Arial"/>
                                  </w:rPr>
                                  <m:t>-</m:t>
                                </m:r>
                                <m:f>
                                  <m:fPr>
                                    <m:ctrlPr>
                                      <w:rPr>
                                        <w:rFonts w:ascii="Cambria Math" w:hAnsi="Cambria Math" w:cs="Arial"/>
                                        <w:noProof/>
                                      </w:rPr>
                                    </m:ctrlPr>
                                  </m:fPr>
                                  <m:num>
                                    <m:sSub>
                                      <m:sSubPr>
                                        <m:ctrlPr>
                                          <w:rPr>
                                            <w:rFonts w:ascii="Cambria Math" w:hAnsi="Cambria Math" w:cs="Arial"/>
                                            <w:i/>
                                            <w:noProof/>
                                          </w:rPr>
                                        </m:ctrlPr>
                                      </m:sSubPr>
                                      <m:e>
                                        <m:r>
                                          <m:rPr>
                                            <m:nor/>
                                          </m:rPr>
                                          <w:rPr>
                                            <w:rFonts w:cs="Arial"/>
                                            <w:i/>
                                            <w:noProof/>
                                          </w:rPr>
                                          <m:t>b</m:t>
                                        </m:r>
                                      </m:e>
                                      <m:sub>
                                        <m:r>
                                          <m:rPr>
                                            <m:nor/>
                                          </m:rPr>
                                          <w:rPr>
                                            <w:rFonts w:cs="Arial"/>
                                            <w:i/>
                                            <w:noProof/>
                                          </w:rPr>
                                          <m:t>i</m:t>
                                        </m:r>
                                      </m:sub>
                                    </m:sSub>
                                  </m:num>
                                  <m:den>
                                    <m:sSub>
                                      <m:sSubPr>
                                        <m:ctrlPr>
                                          <w:rPr>
                                            <w:rFonts w:ascii="Cambria Math" w:hAnsi="Cambria Math" w:cs="Arial"/>
                                            <w:noProof/>
                                          </w:rPr>
                                        </m:ctrlPr>
                                      </m:sSubPr>
                                      <m:e>
                                        <m:r>
                                          <m:rPr>
                                            <m:nor/>
                                          </m:rPr>
                                          <w:rPr>
                                            <w:rFonts w:cs="Arial"/>
                                            <w:i/>
                                            <w:noProof/>
                                          </w:rPr>
                                          <m:t>b</m:t>
                                        </m:r>
                                      </m:e>
                                      <m:sub>
                                        <m:r>
                                          <m:rPr>
                                            <m:nor/>
                                          </m:rPr>
                                          <w:rPr>
                                            <w:rFonts w:cs="Arial"/>
                                            <w:noProof/>
                                          </w:rPr>
                                          <m:t>+</m:t>
                                        </m:r>
                                      </m:sub>
                                    </m:sSub>
                                  </m:den>
                                </m:f>
                              </m:e>
                            </m:d>
                          </m:e>
                          <m:sup>
                            <m:r>
                              <m:rPr>
                                <m:nor/>
                              </m:rPr>
                              <w:rPr>
                                <w:rFonts w:cs="Arial"/>
                                <w:noProof/>
                              </w:rPr>
                              <m:t xml:space="preserve"> 2</m:t>
                            </m:r>
                          </m:sup>
                        </m:sSup>
                      </m:e>
                    </m:nary>
                  </m:e>
                </m:rad>
              </m:oMath>
            </m:oMathPara>
          </w:p>
        </w:tc>
        <w:tc>
          <w:tcPr>
            <w:tcW w:w="477"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(66)</w:t>
            </w:r>
          </w:p>
        </w:tc>
      </w:tr>
      <w:tr w:rsidR="00090F6F" w:rsidTr="00090F6F">
        <w:tc>
          <w:tcPr>
            <w:tcW w:w="1254" w:type="pct"/>
            <w:vAlign w:val="center"/>
          </w:tcPr>
          <w:p w:rsidR="00090F6F" w:rsidRPr="00C67C54" w:rsidRDefault="00090F6F" w:rsidP="00CB5C75">
            <w:pPr>
              <w:jc w:val="both"/>
              <w:rPr>
                <w:rFonts w:cs="Arial"/>
              </w:rPr>
            </w:pPr>
            <w:r w:rsidRPr="00631B1C">
              <w:rPr>
                <w:rFonts w:cs="Arial"/>
              </w:rPr>
              <w:t>Hellinger</w:t>
            </w:r>
          </w:p>
        </w:tc>
        <w:tc>
          <w:tcPr>
            <w:tcW w:w="3269" w:type="pct"/>
            <w:vAlign w:val="center"/>
          </w:tcPr>
          <w:p w:rsidR="00090F6F" w:rsidRPr="00631B1C" w:rsidRDefault="00090F6F" w:rsidP="00CB5C75">
            <w:pPr>
              <w:jc w:val="both"/>
              <w:rPr>
                <w:rFonts w:cs="Arial"/>
              </w:rPr>
            </w:pPr>
            <m:oMathPara>
              <m:oMathParaPr>
                <m:jc m:val="left"/>
              </m:oMathParaPr>
              <m:oMath>
                <m:r>
                  <m:rPr>
                    <m:nor/>
                  </m:rPr>
                  <w:rPr>
                    <w:rFonts w:cs="Arial"/>
                    <w:noProof/>
                  </w:rPr>
                  <m:t xml:space="preserve"> </m:t>
                </m:r>
                <m:r>
                  <m:rPr>
                    <m:nor/>
                  </m:rPr>
                  <w:rPr>
                    <w:rFonts w:cs="Arial"/>
                    <w:i/>
                    <w:noProof/>
                  </w:rPr>
                  <m:t>D</m:t>
                </m:r>
                <m:r>
                  <m:rPr>
                    <m:nor/>
                  </m:rPr>
                  <w:rPr>
                    <w:rFonts w:cs="Arial"/>
                    <w:noProof/>
                  </w:rPr>
                  <m:t>=</m:t>
                </m:r>
                <m:rad>
                  <m:radPr>
                    <m:degHide m:val="1"/>
                    <m:ctrlPr>
                      <w:rPr>
                        <w:rFonts w:ascii="Cambria Math" w:hAnsi="Cambria Math" w:cs="Arial"/>
                        <w:noProof/>
                      </w:rPr>
                    </m:ctrlPr>
                  </m:radPr>
                  <m:deg/>
                  <m:e>
                    <m:nary>
                      <m:naryPr>
                        <m:chr m:val="∑"/>
                        <m:limLoc m:val="undOvr"/>
                        <m:ctrlPr>
                          <w:rPr>
                            <w:rFonts w:ascii="Cambria Math" w:hAnsi="Cambria Math" w:cs="Arial"/>
                            <w:noProof/>
                          </w:rPr>
                        </m:ctrlPr>
                      </m:naryPr>
                      <m:sub>
                        <m:r>
                          <m:rPr>
                            <m:nor/>
                          </m:rPr>
                          <w:rPr>
                            <w:rFonts w:cs="Arial"/>
                            <w:i/>
                            <w:noProof/>
                          </w:rPr>
                          <m:t>i</m:t>
                        </m:r>
                        <m:r>
                          <m:rPr>
                            <m:nor/>
                          </m:rPr>
                          <w:rPr>
                            <w:rFonts w:cs="Arial"/>
                            <w:noProof/>
                          </w:rPr>
                          <m:t>=1</m:t>
                        </m:r>
                      </m:sub>
                      <m:sup>
                        <m:r>
                          <m:rPr>
                            <m:nor/>
                          </m:rPr>
                          <w:rPr>
                            <w:rFonts w:cs="Arial"/>
                            <w:i/>
                            <w:noProof/>
                          </w:rPr>
                          <m:t>S</m:t>
                        </m:r>
                      </m:sup>
                      <m:e>
                        <m:sSup>
                          <m:sSupPr>
                            <m:ctrlPr>
                              <w:rPr>
                                <w:rFonts w:ascii="Cambria Math" w:hAnsi="Cambria Math" w:cs="Arial"/>
                                <w:noProof/>
                              </w:rPr>
                            </m:ctrlPr>
                          </m:sSupPr>
                          <m:e>
                            <m:d>
                              <m:dPr>
                                <m:ctrlPr>
                                  <w:rPr>
                                    <w:rFonts w:ascii="Cambria Math" w:hAnsi="Cambria Math" w:cs="Arial"/>
                                    <w:noProof/>
                                  </w:rPr>
                                </m:ctrlPr>
                              </m:dPr>
                              <m:e>
                                <m:rad>
                                  <m:radPr>
                                    <m:degHide m:val="1"/>
                                    <m:ctrlPr>
                                      <w:rPr>
                                        <w:rFonts w:ascii="Cambria Math" w:hAnsi="Cambria Math" w:cs="Arial"/>
                                        <w:noProof/>
                                      </w:rPr>
                                    </m:ctrlPr>
                                  </m:radPr>
                                  <m:deg/>
                                  <m:e>
                                    <m:r>
                                      <m:rPr>
                                        <m:sty m:val="p"/>
                                      </m:rPr>
                                      <w:rPr>
                                        <w:rFonts w:ascii="Cambria Math" w:hAnsi="Cambria Math" w:cs="Arial"/>
                                        <w:noProof/>
                                      </w:rPr>
                                      <m:t xml:space="preserve"> </m:t>
                                    </m:r>
                                    <m:f>
                                      <m:fPr>
                                        <m:ctrlPr>
                                          <w:rPr>
                                            <w:rFonts w:ascii="Cambria Math" w:hAnsi="Cambria Math" w:cs="Arial"/>
                                            <w:noProof/>
                                          </w:rPr>
                                        </m:ctrlPr>
                                      </m:fPr>
                                      <m:num>
                                        <m:sSub>
                                          <m:sSubPr>
                                            <m:ctrlPr>
                                              <w:rPr>
                                                <w:rFonts w:ascii="Cambria Math" w:hAnsi="Cambria Math" w:cs="Arial"/>
                                                <w:i/>
                                                <w:noProof/>
                                              </w:rPr>
                                            </m:ctrlPr>
                                          </m:sSubPr>
                                          <m:e>
                                            <m:r>
                                              <m:rPr>
                                                <m:nor/>
                                              </m:rPr>
                                              <w:rPr>
                                                <w:rFonts w:cs="Arial"/>
                                                <w:i/>
                                                <w:noProof/>
                                              </w:rPr>
                                              <m:t>a</m:t>
                                            </m:r>
                                          </m:e>
                                          <m:sub>
                                            <m:r>
                                              <m:rPr>
                                                <m:nor/>
                                              </m:rPr>
                                              <w:rPr>
                                                <w:rFonts w:cs="Arial"/>
                                                <w:i/>
                                                <w:noProof/>
                                              </w:rPr>
                                              <m:t>i</m:t>
                                            </m:r>
                                          </m:sub>
                                        </m:sSub>
                                      </m:num>
                                      <m:den>
                                        <m:sSub>
                                          <m:sSubPr>
                                            <m:ctrlPr>
                                              <w:rPr>
                                                <w:rFonts w:ascii="Cambria Math" w:hAnsi="Cambria Math" w:cs="Arial"/>
                                                <w:noProof/>
                                              </w:rPr>
                                            </m:ctrlPr>
                                          </m:sSubPr>
                                          <m:e>
                                            <m:r>
                                              <m:rPr>
                                                <m:nor/>
                                              </m:rPr>
                                              <w:rPr>
                                                <w:rFonts w:cs="Arial"/>
                                                <w:i/>
                                                <w:noProof/>
                                              </w:rPr>
                                              <m:t>a</m:t>
                                            </m:r>
                                          </m:e>
                                          <m:sub>
                                            <m:r>
                                              <m:rPr>
                                                <m:nor/>
                                              </m:rPr>
                                              <w:rPr>
                                                <w:rFonts w:cs="Arial"/>
                                                <w:noProof/>
                                              </w:rPr>
                                              <m:t>+</m:t>
                                            </m:r>
                                          </m:sub>
                                        </m:sSub>
                                      </m:den>
                                    </m:f>
                                  </m:e>
                                </m:rad>
                                <m:r>
                                  <m:rPr>
                                    <m:sty m:val="p"/>
                                  </m:rPr>
                                  <w:rPr>
                                    <w:rFonts w:ascii="Cambria Math" w:hAnsi="Cambria Math" w:cs="Arial"/>
                                  </w:rPr>
                                  <m:t>-</m:t>
                                </m:r>
                                <m:rad>
                                  <m:radPr>
                                    <m:degHide m:val="1"/>
                                    <m:ctrlPr>
                                      <w:rPr>
                                        <w:rFonts w:ascii="Cambria Math" w:hAnsi="Cambria Math" w:cs="Arial"/>
                                        <w:noProof/>
                                      </w:rPr>
                                    </m:ctrlPr>
                                  </m:radPr>
                                  <m:deg/>
                                  <m:e>
                                    <m:r>
                                      <m:rPr>
                                        <m:sty m:val="p"/>
                                      </m:rPr>
                                      <w:rPr>
                                        <w:rFonts w:ascii="Cambria Math" w:hAnsi="Cambria Math" w:cs="Arial"/>
                                        <w:noProof/>
                                      </w:rPr>
                                      <m:t xml:space="preserve"> </m:t>
                                    </m:r>
                                    <m:f>
                                      <m:fPr>
                                        <m:ctrlPr>
                                          <w:rPr>
                                            <w:rFonts w:ascii="Cambria Math" w:hAnsi="Cambria Math" w:cs="Arial"/>
                                            <w:noProof/>
                                          </w:rPr>
                                        </m:ctrlPr>
                                      </m:fPr>
                                      <m:num>
                                        <m:sSub>
                                          <m:sSubPr>
                                            <m:ctrlPr>
                                              <w:rPr>
                                                <w:rFonts w:ascii="Cambria Math" w:hAnsi="Cambria Math" w:cs="Arial"/>
                                                <w:i/>
                                                <w:noProof/>
                                              </w:rPr>
                                            </m:ctrlPr>
                                          </m:sSubPr>
                                          <m:e>
                                            <m:r>
                                              <m:rPr>
                                                <m:nor/>
                                              </m:rPr>
                                              <w:rPr>
                                                <w:rFonts w:cs="Arial"/>
                                                <w:i/>
                                                <w:noProof/>
                                              </w:rPr>
                                              <m:t>b</m:t>
                                            </m:r>
                                          </m:e>
                                          <m:sub>
                                            <m:r>
                                              <m:rPr>
                                                <m:nor/>
                                              </m:rPr>
                                              <w:rPr>
                                                <w:rFonts w:cs="Arial"/>
                                                <w:i/>
                                                <w:noProof/>
                                              </w:rPr>
                                              <m:t>i</m:t>
                                            </m:r>
                                          </m:sub>
                                        </m:sSub>
                                      </m:num>
                                      <m:den>
                                        <m:sSub>
                                          <m:sSubPr>
                                            <m:ctrlPr>
                                              <w:rPr>
                                                <w:rFonts w:ascii="Cambria Math" w:hAnsi="Cambria Math" w:cs="Arial"/>
                                                <w:noProof/>
                                              </w:rPr>
                                            </m:ctrlPr>
                                          </m:sSubPr>
                                          <m:e>
                                            <m:r>
                                              <m:rPr>
                                                <m:nor/>
                                              </m:rPr>
                                              <w:rPr>
                                                <w:rFonts w:cs="Arial"/>
                                                <w:i/>
                                                <w:noProof/>
                                              </w:rPr>
                                              <m:t>b</m:t>
                                            </m:r>
                                          </m:e>
                                          <m:sub>
                                            <m:r>
                                              <m:rPr>
                                                <m:nor/>
                                              </m:rPr>
                                              <w:rPr>
                                                <w:rFonts w:cs="Arial"/>
                                                <w:noProof/>
                                              </w:rPr>
                                              <m:t>+</m:t>
                                            </m:r>
                                          </m:sub>
                                        </m:sSub>
                                      </m:den>
                                    </m:f>
                                  </m:e>
                                </m:rad>
                              </m:e>
                            </m:d>
                          </m:e>
                          <m:sup>
                            <m:r>
                              <m:rPr>
                                <m:nor/>
                              </m:rPr>
                              <w:rPr>
                                <w:rFonts w:cs="Arial"/>
                                <w:noProof/>
                              </w:rPr>
                              <m:t xml:space="preserve"> 2</m:t>
                            </m:r>
                          </m:sup>
                        </m:sSup>
                      </m:e>
                    </m:nary>
                  </m:e>
                </m:rad>
              </m:oMath>
            </m:oMathPara>
          </w:p>
        </w:tc>
        <w:tc>
          <w:tcPr>
            <w:tcW w:w="477"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(67)</w:t>
            </w:r>
          </w:p>
        </w:tc>
      </w:tr>
      <w:tr w:rsidR="00090F6F" w:rsidTr="00090F6F">
        <w:tc>
          <w:tcPr>
            <w:tcW w:w="1254" w:type="pct"/>
            <w:vAlign w:val="center"/>
          </w:tcPr>
          <w:p w:rsidR="00090F6F" w:rsidRPr="00C67C54" w:rsidRDefault="00090F6F" w:rsidP="00CB5C75">
            <w:pPr>
              <w:jc w:val="both"/>
              <w:rPr>
                <w:rFonts w:cs="Arial"/>
              </w:rPr>
            </w:pPr>
            <w:r w:rsidRPr="00631B1C">
              <w:rPr>
                <w:rFonts w:cs="Arial"/>
              </w:rPr>
              <w:t>Morista-Horn</w:t>
            </w:r>
          </w:p>
        </w:tc>
        <w:tc>
          <w:tcPr>
            <w:tcW w:w="3269" w:type="pct"/>
            <w:vAlign w:val="center"/>
          </w:tcPr>
          <w:p w:rsidR="00090F6F" w:rsidRPr="00631B1C" w:rsidRDefault="00090F6F" w:rsidP="00CB5C75">
            <w:pPr>
              <w:jc w:val="both"/>
              <w:rPr>
                <w:rFonts w:cs="Arial"/>
                <w:noProof/>
              </w:rPr>
            </w:pPr>
            <m:oMathPara>
              <m:oMathParaPr>
                <m:jc m:val="left"/>
              </m:oMathParaPr>
              <m:oMath>
                <m:r>
                  <m:rPr>
                    <m:nor/>
                  </m:rPr>
                  <w:rPr>
                    <w:rFonts w:cs="Arial"/>
                    <w:noProof/>
                  </w:rPr>
                  <m:t xml:space="preserve"> </m:t>
                </m:r>
                <m:r>
                  <m:rPr>
                    <m:nor/>
                  </m:rPr>
                  <w:rPr>
                    <w:rFonts w:cs="Arial"/>
                    <w:i/>
                    <w:noProof/>
                  </w:rPr>
                  <m:t>D</m:t>
                </m:r>
                <m:r>
                  <m:rPr>
                    <m:nor/>
                  </m:rPr>
                  <w:rPr>
                    <w:rFonts w:cs="Arial"/>
                    <w:noProof/>
                  </w:rPr>
                  <m:t>=1</m:t>
                </m:r>
                <m:r>
                  <m:rPr>
                    <m:sty m:val="p"/>
                  </m:rPr>
                  <w:rPr>
                    <w:rFonts w:ascii="Cambria Math" w:hAnsi="Cambria Math" w:cs="Arial"/>
                  </w:rPr>
                  <m:t>-</m:t>
                </m:r>
                <m:f>
                  <m:fPr>
                    <m:ctrlPr>
                      <w:rPr>
                        <w:rFonts w:ascii="Cambria Math" w:hAnsi="Cambria Math" w:cs="Arial"/>
                        <w:noProof/>
                      </w:rPr>
                    </m:ctrlPr>
                  </m:fPr>
                  <m:num>
                    <m:r>
                      <m:rPr>
                        <m:nor/>
                      </m:rPr>
                      <w:rPr>
                        <w:rFonts w:cs="Arial"/>
                        <w:noProof/>
                      </w:rPr>
                      <m:t>2</m:t>
                    </m:r>
                    <m:nary>
                      <m:naryPr>
                        <m:chr m:val="∑"/>
                        <m:limLoc m:val="undOvr"/>
                        <m:subHide m:val="1"/>
                        <m:supHide m:val="1"/>
                        <m:ctrlPr>
                          <w:rPr>
                            <w:rFonts w:ascii="Cambria Math" w:hAnsi="Cambria Math" w:cs="Arial"/>
                            <w:noProof/>
                          </w:rPr>
                        </m:ctrlPr>
                      </m:naryPr>
                      <m:sub/>
                      <m:sup/>
                      <m:e>
                        <m:d>
                          <m:dPr>
                            <m:ctrlPr>
                              <w:rPr>
                                <w:rFonts w:ascii="Cambria Math" w:hAnsi="Cambria Math" w:cs="Arial"/>
                                <w:noProof/>
                              </w:rPr>
                            </m:ctrlPr>
                          </m:dPr>
                          <m:e>
                            <m:sSub>
                              <m:sSubPr>
                                <m:ctrlPr>
                                  <w:rPr>
                                    <w:rFonts w:ascii="Cambria Math" w:hAnsi="Cambria Math" w:cs="Arial"/>
                                    <w:i/>
                                    <w:noProof/>
                                  </w:rPr>
                                </m:ctrlPr>
                              </m:sSubPr>
                              <m:e>
                                <m:r>
                                  <m:rPr>
                                    <m:nor/>
                                  </m:rPr>
                                  <w:rPr>
                                    <w:rFonts w:cs="Arial"/>
                                    <w:i/>
                                    <w:noProof/>
                                  </w:rPr>
                                  <m:t>an</m:t>
                                </m:r>
                              </m:e>
                              <m:sub>
                                <m:r>
                                  <m:rPr>
                                    <m:nor/>
                                  </m:rPr>
                                  <w:rPr>
                                    <w:rFonts w:cs="Arial"/>
                                    <w:i/>
                                    <w:noProof/>
                                  </w:rPr>
                                  <m:t>i</m:t>
                                </m:r>
                              </m:sub>
                            </m:sSub>
                            <m:r>
                              <w:rPr>
                                <w:rFonts w:ascii="Cambria Math" w:hAnsi="Cambria Math" w:cs="Arial"/>
                              </w:rPr>
                              <m:t>×</m:t>
                            </m:r>
                            <m:sSub>
                              <m:sSubPr>
                                <m:ctrlPr>
                                  <w:rPr>
                                    <w:rFonts w:ascii="Cambria Math" w:hAnsi="Cambria Math" w:cs="Arial"/>
                                    <w:i/>
                                    <w:noProof/>
                                  </w:rPr>
                                </m:ctrlPr>
                              </m:sSubPr>
                              <m:e>
                                <m:r>
                                  <m:rPr>
                                    <m:nor/>
                                  </m:rPr>
                                  <w:rPr>
                                    <w:rFonts w:cs="Arial"/>
                                    <w:i/>
                                    <w:noProof/>
                                  </w:rPr>
                                  <m:t>bn</m:t>
                                </m:r>
                              </m:e>
                              <m:sub>
                                <m:r>
                                  <m:rPr>
                                    <m:nor/>
                                  </m:rPr>
                                  <w:rPr>
                                    <w:rFonts w:cs="Arial"/>
                                    <w:i/>
                                    <w:noProof/>
                                  </w:rPr>
                                  <m:t>i</m:t>
                                </m:r>
                              </m:sub>
                            </m:sSub>
                          </m:e>
                        </m:d>
                      </m:e>
                    </m:nary>
                  </m:num>
                  <m:den>
                    <m:r>
                      <m:rPr>
                        <m:nor/>
                      </m:rPr>
                      <w:rPr>
                        <w:rFonts w:cs="Arial"/>
                        <w:noProof/>
                      </w:rPr>
                      <m:t>(</m:t>
                    </m:r>
                    <m:r>
                      <m:rPr>
                        <m:nor/>
                      </m:rPr>
                      <w:rPr>
                        <w:rFonts w:cs="Arial"/>
                        <w:i/>
                        <w:noProof/>
                      </w:rPr>
                      <m:t>da</m:t>
                    </m:r>
                    <m:r>
                      <m:rPr>
                        <m:nor/>
                      </m:rPr>
                      <w:rPr>
                        <w:rFonts w:cs="Arial"/>
                        <w:noProof/>
                      </w:rPr>
                      <m:t>+</m:t>
                    </m:r>
                    <m:r>
                      <m:rPr>
                        <m:nor/>
                      </m:rPr>
                      <w:rPr>
                        <w:rFonts w:cs="Arial"/>
                        <w:i/>
                        <w:noProof/>
                      </w:rPr>
                      <m:t>db</m:t>
                    </m:r>
                    <m:r>
                      <m:rPr>
                        <m:nor/>
                      </m:rPr>
                      <w:rPr>
                        <w:rFonts w:cs="Arial"/>
                        <w:noProof/>
                      </w:rPr>
                      <m:t xml:space="preserve">) </m:t>
                    </m:r>
                    <m:r>
                      <w:rPr>
                        <w:rFonts w:ascii="Cambria Math" w:hAnsi="Cambria Math" w:cs="Arial"/>
                      </w:rPr>
                      <m:t>×</m:t>
                    </m:r>
                    <m:r>
                      <m:rPr>
                        <m:nor/>
                      </m:rPr>
                      <w:rPr>
                        <w:rFonts w:cs="Arial"/>
                        <w:noProof/>
                      </w:rPr>
                      <m:t xml:space="preserve"> </m:t>
                    </m:r>
                    <m:r>
                      <m:rPr>
                        <m:nor/>
                      </m:rPr>
                      <w:rPr>
                        <w:rFonts w:cs="Arial"/>
                        <w:i/>
                        <w:noProof/>
                      </w:rPr>
                      <m:t>aN</m:t>
                    </m:r>
                    <m:r>
                      <w:rPr>
                        <w:rFonts w:ascii="Cambria Math" w:hAnsi="Cambria Math" w:cs="Arial"/>
                      </w:rPr>
                      <m:t>×</m:t>
                    </m:r>
                    <m:r>
                      <m:rPr>
                        <m:nor/>
                      </m:rPr>
                      <w:rPr>
                        <w:rFonts w:cs="Arial"/>
                        <w:i/>
                        <w:noProof/>
                      </w:rPr>
                      <m:t>bN</m:t>
                    </m:r>
                  </m:den>
                </m:f>
              </m:oMath>
            </m:oMathPara>
          </w:p>
        </w:tc>
        <w:tc>
          <w:tcPr>
            <w:tcW w:w="477"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(68)</w:t>
            </w:r>
          </w:p>
        </w:tc>
      </w:tr>
    </w:tbl>
    <w:p w:rsidR="00631B1C" w:rsidRDefault="004D02D3" w:rsidP="00DA7183">
      <w:pPr>
        <w:spacing w:before="120" w:line="360" w:lineRule="auto"/>
        <w:jc w:val="both"/>
        <w:rPr>
          <w:rFonts w:cs="Arial"/>
        </w:rPr>
      </w:pPr>
      <w:r>
        <w:rPr>
          <w:rFonts w:cs="Arial"/>
        </w:rPr>
        <w:t xml:space="preserve">şeklinde olup, formüllerde yer alan </w:t>
      </w:r>
      <w:r w:rsidRPr="004D02D3">
        <w:rPr>
          <w:rFonts w:cs="Arial"/>
          <w:i/>
        </w:rPr>
        <w:t>a</w:t>
      </w:r>
      <w:r w:rsidRPr="004D02D3">
        <w:rPr>
          <w:rFonts w:cs="Arial"/>
          <w:i/>
          <w:vertAlign w:val="subscript"/>
        </w:rPr>
        <w:t>i</w:t>
      </w:r>
      <w:r w:rsidRPr="004D02D3">
        <w:rPr>
          <w:rFonts w:cs="Arial"/>
        </w:rPr>
        <w:t xml:space="preserve"> ve </w:t>
      </w:r>
      <w:r w:rsidRPr="004D02D3">
        <w:rPr>
          <w:rFonts w:cs="Arial"/>
          <w:i/>
        </w:rPr>
        <w:t>b</w:t>
      </w:r>
      <w:r w:rsidRPr="004D02D3">
        <w:rPr>
          <w:rFonts w:cs="Arial"/>
          <w:i/>
          <w:vertAlign w:val="subscript"/>
        </w:rPr>
        <w:t>i</w:t>
      </w:r>
      <w:r w:rsidRPr="004D02D3">
        <w:rPr>
          <w:rFonts w:cs="Arial"/>
          <w:vertAlign w:val="subscript"/>
        </w:rPr>
        <w:t xml:space="preserve"> </w:t>
      </w:r>
      <w:r w:rsidRPr="004D02D3">
        <w:rPr>
          <w:rFonts w:cs="Arial"/>
        </w:rPr>
        <w:t xml:space="preserve">sırasıyla A ve B toplumlarındaki </w:t>
      </w:r>
      <w:r w:rsidRPr="004D02D3">
        <w:rPr>
          <w:rFonts w:cs="Arial"/>
          <w:i/>
        </w:rPr>
        <w:t>i.</w:t>
      </w:r>
      <w:r w:rsidRPr="004D02D3">
        <w:rPr>
          <w:rFonts w:cs="Arial"/>
        </w:rPr>
        <w:t xml:space="preserve"> türün sayısal değerlerini ifade etmektedir. Khi kare ve Hellinger formüllerinde bulunan </w:t>
      </w:r>
      <m:oMath>
        <m:sSub>
          <m:sSubPr>
            <m:ctrlPr>
              <w:rPr>
                <w:rFonts w:ascii="Cambria Math" w:hAnsi="Cambria Math" w:cs="Arial"/>
                <w:i/>
              </w:rPr>
            </m:ctrlPr>
          </m:sSubPr>
          <m:e>
            <m:r>
              <m:rPr>
                <m:nor/>
              </m:rPr>
              <w:rPr>
                <w:rFonts w:cs="Arial"/>
                <w:i/>
              </w:rPr>
              <m:t>a</m:t>
            </m:r>
          </m:e>
          <m:sub>
            <m:r>
              <m:rPr>
                <m:nor/>
              </m:rPr>
              <w:rPr>
                <w:rFonts w:cs="Arial"/>
                <w:i/>
              </w:rPr>
              <m:t>+</m:t>
            </m:r>
          </m:sub>
        </m:sSub>
        <m:r>
          <m:rPr>
            <m:nor/>
          </m:rPr>
          <w:rPr>
            <w:rFonts w:cs="Arial"/>
            <w:i/>
          </w:rPr>
          <m:t>=</m:t>
        </m:r>
        <m:nary>
          <m:naryPr>
            <m:chr m:val="∑"/>
            <m:limLoc m:val="undOvr"/>
            <m:ctrlPr>
              <w:rPr>
                <w:rFonts w:ascii="Cambria Math" w:hAnsi="Cambria Math" w:cs="Arial"/>
                <w:i/>
              </w:rPr>
            </m:ctrlPr>
          </m:naryPr>
          <m:sub>
            <m:r>
              <m:rPr>
                <m:nor/>
              </m:rPr>
              <w:rPr>
                <w:rFonts w:cs="Arial"/>
                <w:i/>
              </w:rPr>
              <m:t>i=</m:t>
            </m:r>
            <m:r>
              <m:rPr>
                <m:nor/>
              </m:rPr>
              <w:rPr>
                <w:rFonts w:cs="Arial"/>
              </w:rPr>
              <m:t>1</m:t>
            </m:r>
          </m:sub>
          <m:sup>
            <m:r>
              <m:rPr>
                <m:nor/>
              </m:rPr>
              <w:rPr>
                <w:rFonts w:cs="Arial"/>
                <w:i/>
              </w:rPr>
              <m:t>S</m:t>
            </m:r>
          </m:sup>
          <m:e>
            <m:sSub>
              <m:sSubPr>
                <m:ctrlPr>
                  <w:rPr>
                    <w:rFonts w:ascii="Cambria Math" w:hAnsi="Cambria Math" w:cs="Arial"/>
                    <w:i/>
                  </w:rPr>
                </m:ctrlPr>
              </m:sSubPr>
              <m:e>
                <m:r>
                  <m:rPr>
                    <m:nor/>
                  </m:rPr>
                  <w:rPr>
                    <w:rFonts w:cs="Arial"/>
                    <w:i/>
                  </w:rPr>
                  <m:t>a</m:t>
                </m:r>
              </m:e>
              <m:sub>
                <m:r>
                  <m:rPr>
                    <m:nor/>
                  </m:rPr>
                  <w:rPr>
                    <w:rFonts w:cs="Arial"/>
                    <w:i/>
                  </w:rPr>
                  <m:t>i</m:t>
                </m:r>
              </m:sub>
            </m:sSub>
          </m:e>
        </m:nary>
      </m:oMath>
      <w:r w:rsidRPr="004D02D3">
        <w:rPr>
          <w:rFonts w:cs="Arial"/>
        </w:rPr>
        <w:t xml:space="preserve"> ve </w:t>
      </w:r>
      <m:oMath>
        <m:sSub>
          <m:sSubPr>
            <m:ctrlPr>
              <w:rPr>
                <w:rFonts w:ascii="Cambria Math" w:hAnsi="Cambria Math" w:cs="Arial"/>
                <w:i/>
              </w:rPr>
            </m:ctrlPr>
          </m:sSubPr>
          <m:e>
            <m:r>
              <m:rPr>
                <m:nor/>
              </m:rPr>
              <w:rPr>
                <w:rFonts w:cs="Arial"/>
                <w:i/>
              </w:rPr>
              <m:t>b</m:t>
            </m:r>
          </m:e>
          <m:sub>
            <m:r>
              <m:rPr>
                <m:nor/>
              </m:rPr>
              <w:rPr>
                <w:rFonts w:cs="Arial"/>
                <w:i/>
              </w:rPr>
              <m:t>+</m:t>
            </m:r>
          </m:sub>
        </m:sSub>
        <m:r>
          <m:rPr>
            <m:nor/>
          </m:rPr>
          <w:rPr>
            <w:rFonts w:cs="Arial"/>
            <w:i/>
          </w:rPr>
          <m:t>=</m:t>
        </m:r>
        <m:nary>
          <m:naryPr>
            <m:chr m:val="∑"/>
            <m:limLoc m:val="undOvr"/>
            <m:ctrlPr>
              <w:rPr>
                <w:rFonts w:ascii="Cambria Math" w:hAnsi="Cambria Math" w:cs="Arial"/>
                <w:i/>
              </w:rPr>
            </m:ctrlPr>
          </m:naryPr>
          <m:sub>
            <m:r>
              <m:rPr>
                <m:nor/>
              </m:rPr>
              <w:rPr>
                <w:rFonts w:cs="Arial"/>
                <w:i/>
              </w:rPr>
              <m:t>i=</m:t>
            </m:r>
            <m:r>
              <m:rPr>
                <m:nor/>
              </m:rPr>
              <w:rPr>
                <w:rFonts w:cs="Arial"/>
              </w:rPr>
              <m:t>1</m:t>
            </m:r>
          </m:sub>
          <m:sup>
            <m:r>
              <m:rPr>
                <m:nor/>
              </m:rPr>
              <w:rPr>
                <w:rFonts w:cs="Arial"/>
                <w:i/>
              </w:rPr>
              <m:t>S</m:t>
            </m:r>
          </m:sup>
          <m:e>
            <m:sSub>
              <m:sSubPr>
                <m:ctrlPr>
                  <w:rPr>
                    <w:rFonts w:ascii="Cambria Math" w:hAnsi="Cambria Math" w:cs="Arial"/>
                    <w:i/>
                  </w:rPr>
                </m:ctrlPr>
              </m:sSubPr>
              <m:e>
                <m:r>
                  <m:rPr>
                    <m:nor/>
                  </m:rPr>
                  <w:rPr>
                    <w:rFonts w:cs="Arial"/>
                    <w:i/>
                  </w:rPr>
                  <m:t>b</m:t>
                </m:r>
              </m:e>
              <m:sub>
                <m:r>
                  <m:rPr>
                    <m:nor/>
                  </m:rPr>
                  <w:rPr>
                    <w:rFonts w:cs="Arial"/>
                    <w:i/>
                  </w:rPr>
                  <m:t>i</m:t>
                </m:r>
              </m:sub>
            </m:sSub>
          </m:e>
        </m:nary>
      </m:oMath>
      <w:r w:rsidRPr="004D02D3">
        <w:rPr>
          <w:rFonts w:cs="Arial"/>
        </w:rPr>
        <w:t xml:space="preserve"> olup,</w:t>
      </w:r>
      <w:r w:rsidRPr="004D02D3">
        <w:rPr>
          <w:rFonts w:cs="Arial"/>
          <w:i/>
        </w:rPr>
        <w:t xml:space="preserve"> S</w:t>
      </w:r>
      <w:r w:rsidRPr="004D02D3">
        <w:rPr>
          <w:rFonts w:cs="Arial"/>
        </w:rPr>
        <w:t xml:space="preserve"> tür sayısını ifade etmektedir. Morista Horn eşitliğinde </w:t>
      </w:r>
      <m:oMath>
        <m:r>
          <m:rPr>
            <m:nor/>
          </m:rPr>
          <w:rPr>
            <w:rFonts w:cs="Arial"/>
            <w:i/>
          </w:rPr>
          <m:t>da=</m:t>
        </m:r>
        <m:f>
          <m:fPr>
            <m:ctrlPr>
              <w:rPr>
                <w:rFonts w:ascii="Cambria Math" w:hAnsi="Cambria Math" w:cs="Arial"/>
                <w:i/>
              </w:rPr>
            </m:ctrlPr>
          </m:fPr>
          <m:num>
            <m:nary>
              <m:naryPr>
                <m:chr m:val="∑"/>
                <m:limLoc m:val="undOvr"/>
                <m:subHide m:val="1"/>
                <m:supHide m:val="1"/>
                <m:ctrlPr>
                  <w:rPr>
                    <w:rFonts w:ascii="Cambria Math" w:hAnsi="Cambria Math" w:cs="Arial"/>
                    <w:i/>
                  </w:rPr>
                </m:ctrlPr>
              </m:naryPr>
              <m:sub/>
              <m:sup/>
              <m:e>
                <m:sSubSup>
                  <m:sSubSupPr>
                    <m:ctrlPr>
                      <w:rPr>
                        <w:rFonts w:ascii="Cambria Math" w:hAnsi="Cambria Math" w:cs="Arial"/>
                        <w:i/>
                      </w:rPr>
                    </m:ctrlPr>
                  </m:sSubSupPr>
                  <m:e>
                    <m:r>
                      <m:rPr>
                        <m:nor/>
                      </m:rPr>
                      <w:rPr>
                        <w:rFonts w:cs="Arial"/>
                        <w:i/>
                      </w:rPr>
                      <m:t>an</m:t>
                    </m:r>
                  </m:e>
                  <m:sub>
                    <m:r>
                      <m:rPr>
                        <m:nor/>
                      </m:rPr>
                      <w:rPr>
                        <w:rFonts w:cs="Arial"/>
                        <w:i/>
                      </w:rPr>
                      <m:t>i</m:t>
                    </m:r>
                  </m:sub>
                  <m:sup>
                    <m:r>
                      <m:rPr>
                        <m:nor/>
                      </m:rPr>
                      <w:rPr>
                        <w:rFonts w:cs="Arial"/>
                      </w:rPr>
                      <m:t>2</m:t>
                    </m:r>
                  </m:sup>
                </m:sSubSup>
              </m:e>
            </m:nary>
          </m:num>
          <m:den>
            <m:sSup>
              <m:sSupPr>
                <m:ctrlPr>
                  <w:rPr>
                    <w:rFonts w:ascii="Cambria Math" w:hAnsi="Cambria Math" w:cs="Arial"/>
                    <w:i/>
                  </w:rPr>
                </m:ctrlPr>
              </m:sSupPr>
              <m:e>
                <m:r>
                  <m:rPr>
                    <m:nor/>
                  </m:rPr>
                  <w:rPr>
                    <w:rFonts w:cs="Arial"/>
                    <w:i/>
                  </w:rPr>
                  <m:t>aN</m:t>
                </m:r>
              </m:e>
              <m:sup>
                <m:r>
                  <m:rPr>
                    <m:nor/>
                  </m:rPr>
                  <w:rPr>
                    <w:rFonts w:cs="Arial"/>
                  </w:rPr>
                  <m:t>2</m:t>
                </m:r>
              </m:sup>
            </m:sSup>
          </m:den>
        </m:f>
      </m:oMath>
      <w:r w:rsidRPr="004D02D3">
        <w:rPr>
          <w:rFonts w:cs="Arial"/>
        </w:rPr>
        <w:t xml:space="preserve"> ve </w:t>
      </w:r>
      <m:oMath>
        <m:r>
          <m:rPr>
            <m:nor/>
          </m:rPr>
          <w:rPr>
            <w:rFonts w:cs="Arial"/>
            <w:i/>
          </w:rPr>
          <m:t>db=</m:t>
        </m:r>
        <m:f>
          <m:fPr>
            <m:ctrlPr>
              <w:rPr>
                <w:rFonts w:ascii="Cambria Math" w:hAnsi="Cambria Math" w:cs="Arial"/>
                <w:i/>
              </w:rPr>
            </m:ctrlPr>
          </m:fPr>
          <m:num>
            <m:nary>
              <m:naryPr>
                <m:chr m:val="∑"/>
                <m:limLoc m:val="undOvr"/>
                <m:subHide m:val="1"/>
                <m:supHide m:val="1"/>
                <m:ctrlPr>
                  <w:rPr>
                    <w:rFonts w:ascii="Cambria Math" w:hAnsi="Cambria Math" w:cs="Arial"/>
                    <w:i/>
                  </w:rPr>
                </m:ctrlPr>
              </m:naryPr>
              <m:sub/>
              <m:sup/>
              <m:e>
                <m:sSubSup>
                  <m:sSubSupPr>
                    <m:ctrlPr>
                      <w:rPr>
                        <w:rFonts w:ascii="Cambria Math" w:hAnsi="Cambria Math" w:cs="Arial"/>
                        <w:i/>
                      </w:rPr>
                    </m:ctrlPr>
                  </m:sSubSupPr>
                  <m:e>
                    <m:r>
                      <m:rPr>
                        <m:nor/>
                      </m:rPr>
                      <w:rPr>
                        <w:rFonts w:cs="Arial"/>
                        <w:i/>
                      </w:rPr>
                      <m:t>bn</m:t>
                    </m:r>
                  </m:e>
                  <m:sub>
                    <m:r>
                      <m:rPr>
                        <m:nor/>
                      </m:rPr>
                      <w:rPr>
                        <w:rFonts w:cs="Arial"/>
                        <w:i/>
                      </w:rPr>
                      <m:t>i</m:t>
                    </m:r>
                  </m:sub>
                  <m:sup>
                    <m:r>
                      <m:rPr>
                        <m:nor/>
                      </m:rPr>
                      <w:rPr>
                        <w:rFonts w:cs="Arial"/>
                      </w:rPr>
                      <m:t>2</m:t>
                    </m:r>
                  </m:sup>
                </m:sSubSup>
              </m:e>
            </m:nary>
          </m:num>
          <m:den>
            <m:sSup>
              <m:sSupPr>
                <m:ctrlPr>
                  <w:rPr>
                    <w:rFonts w:ascii="Cambria Math" w:hAnsi="Cambria Math" w:cs="Arial"/>
                    <w:i/>
                  </w:rPr>
                </m:ctrlPr>
              </m:sSupPr>
              <m:e>
                <m:r>
                  <m:rPr>
                    <m:nor/>
                  </m:rPr>
                  <w:rPr>
                    <w:rFonts w:cs="Arial"/>
                    <w:i/>
                  </w:rPr>
                  <m:t>bN</m:t>
                </m:r>
              </m:e>
              <m:sup>
                <m:r>
                  <m:rPr>
                    <m:nor/>
                  </m:rPr>
                  <w:rPr>
                    <w:rFonts w:cs="Arial"/>
                  </w:rPr>
                  <m:t>2</m:t>
                </m:r>
              </m:sup>
            </m:sSup>
          </m:den>
        </m:f>
      </m:oMath>
      <w:r w:rsidRPr="004D02D3">
        <w:rPr>
          <w:rFonts w:cs="Arial"/>
        </w:rPr>
        <w:t xml:space="preserve"> olup, </w:t>
      </w:r>
      <w:r w:rsidRPr="004D02D3">
        <w:rPr>
          <w:rFonts w:cs="Arial"/>
          <w:i/>
        </w:rPr>
        <w:t>aN</w:t>
      </w:r>
      <w:r w:rsidRPr="004D02D3">
        <w:rPr>
          <w:rFonts w:cs="Arial"/>
        </w:rPr>
        <w:t xml:space="preserve">=A toplumundaki birey sayılarının toplamı, </w:t>
      </w:r>
      <w:r w:rsidRPr="004D02D3">
        <w:rPr>
          <w:rFonts w:cs="Arial"/>
          <w:i/>
        </w:rPr>
        <w:t>bN</w:t>
      </w:r>
      <w:r w:rsidRPr="004D02D3">
        <w:rPr>
          <w:rFonts w:cs="Arial"/>
        </w:rPr>
        <w:t xml:space="preserve">=B toplumundaki birey sayılarının toplamı, </w:t>
      </w:r>
      <w:r w:rsidRPr="004D02D3">
        <w:rPr>
          <w:rFonts w:cs="Arial"/>
          <w:i/>
        </w:rPr>
        <w:t>an</w:t>
      </w:r>
      <w:r w:rsidRPr="004D02D3">
        <w:rPr>
          <w:rFonts w:cs="Arial"/>
          <w:i/>
          <w:vertAlign w:val="subscript"/>
        </w:rPr>
        <w:t>i</w:t>
      </w:r>
      <w:r w:rsidRPr="004D02D3">
        <w:rPr>
          <w:rFonts w:cs="Arial"/>
        </w:rPr>
        <w:t xml:space="preserve">=A toplumunda </w:t>
      </w:r>
      <w:r w:rsidRPr="004D02D3">
        <w:rPr>
          <w:rFonts w:cs="Arial"/>
          <w:i/>
        </w:rPr>
        <w:t>i.</w:t>
      </w:r>
      <w:r w:rsidRPr="004D02D3">
        <w:rPr>
          <w:rFonts w:cs="Arial"/>
        </w:rPr>
        <w:t xml:space="preserve"> türün birey sayısı, </w:t>
      </w:r>
      <w:r w:rsidRPr="004D02D3">
        <w:rPr>
          <w:rFonts w:cs="Arial"/>
          <w:i/>
        </w:rPr>
        <w:t>bn</w:t>
      </w:r>
      <w:r w:rsidRPr="004D02D3">
        <w:rPr>
          <w:rFonts w:cs="Arial"/>
          <w:i/>
          <w:vertAlign w:val="subscript"/>
        </w:rPr>
        <w:t>i</w:t>
      </w:r>
      <w:r w:rsidRPr="004D02D3">
        <w:rPr>
          <w:rFonts w:cs="Arial"/>
        </w:rPr>
        <w:t xml:space="preserve">=B toplumunda </w:t>
      </w:r>
      <w:r w:rsidRPr="004D02D3">
        <w:rPr>
          <w:rFonts w:cs="Arial"/>
          <w:i/>
        </w:rPr>
        <w:t>i.</w:t>
      </w:r>
      <w:r w:rsidRPr="004D02D3">
        <w:rPr>
          <w:rFonts w:cs="Arial"/>
        </w:rPr>
        <w:t xml:space="preserve"> türün birey sayısını ifade etmektedir</w:t>
      </w:r>
      <w:r>
        <w:rPr>
          <w:rFonts w:cs="Arial"/>
        </w:rPr>
        <w:t xml:space="preserve"> (Özkan, 2016)</w:t>
      </w:r>
      <w:r w:rsidRPr="004D02D3">
        <w:rPr>
          <w:rFonts w:cs="Arial"/>
        </w:rPr>
        <w:t>.</w:t>
      </w:r>
    </w:p>
    <w:p w:rsidR="00262C4D" w:rsidRDefault="00E8493D" w:rsidP="00DA7183">
      <w:pPr>
        <w:spacing w:before="120" w:line="360" w:lineRule="auto"/>
        <w:jc w:val="both"/>
        <w:rPr>
          <w:rFonts w:cs="Arial"/>
        </w:rPr>
      </w:pPr>
      <w:r>
        <w:rPr>
          <w:rFonts w:cs="Arial"/>
        </w:rPr>
        <w:t>B</w:t>
      </w:r>
      <w:r w:rsidR="00262C4D">
        <w:rPr>
          <w:rFonts w:cs="Arial"/>
        </w:rPr>
        <w:t>ir veri setindeki ikiden fazla toplum için tek bir beta çeşitlilik değeri elde edilmesi istenildiğinde evrensel beta çeşitliliği ile hesaplama yapılması gerekmektedir. Bu kapsamda BİÇEB yazılımı içerisinde var-yok verileri ile evrensel beta çeşitliliğinin hesaplanmasını sağlayan 6 farklı indis bulunmaktadır. Bu i</w:t>
      </w:r>
      <w:r w:rsidR="00090F6F">
        <w:rPr>
          <w:rFonts w:cs="Arial"/>
        </w:rPr>
        <w:t>ndislerin formülleri sırasıyla;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rPr>
                    </m:ctrlPr>
                  </m:sSubPr>
                  <m:e>
                    <m:r>
                      <m:rPr>
                        <m:nor/>
                      </m:rPr>
                      <m:t>β</m:t>
                    </m:r>
                  </m:e>
                  <m:sub>
                    <m:r>
                      <m:rPr>
                        <m:nor/>
                      </m:rPr>
                      <w:rPr>
                        <w:i/>
                      </w:rPr>
                      <m:t>w</m:t>
                    </m:r>
                  </m:sub>
                </m:sSub>
                <m:r>
                  <m:rPr>
                    <m:nor/>
                  </m:rPr>
                  <w:rPr>
                    <w:i/>
                  </w:rPr>
                  <m:t>=</m:t>
                </m:r>
                <m:f>
                  <m:fPr>
                    <m:ctrlPr>
                      <w:rPr>
                        <w:rFonts w:ascii="Cambria Math" w:hAnsi="Cambria Math"/>
                        <w:i/>
                      </w:rPr>
                    </m:ctrlPr>
                  </m:fPr>
                  <m:num>
                    <m:r>
                      <m:rPr>
                        <m:nor/>
                      </m:rPr>
                      <w:rPr>
                        <w:i/>
                      </w:rPr>
                      <m:t>γ</m:t>
                    </m:r>
                  </m:num>
                  <m:den>
                    <m:acc>
                      <m:accPr>
                        <m:chr m:val="̅"/>
                        <m:ctrlPr>
                          <w:rPr>
                            <w:rFonts w:ascii="Cambria Math" w:hAnsi="Cambria Math"/>
                            <w:i/>
                          </w:rPr>
                        </m:ctrlPr>
                      </m:accPr>
                      <m:e>
                        <m:r>
                          <m:rPr>
                            <m:nor/>
                          </m:rPr>
                          <m:t>α</m:t>
                        </m:r>
                      </m:e>
                    </m:acc>
                  </m:den>
                </m:f>
                <m:r>
                  <m:rPr>
                    <m:sty m:val="p"/>
                  </m:rPr>
                  <w:rPr>
                    <w:rFonts w:ascii="Cambria Math" w:hAnsi="Cambria Math"/>
                  </w:rPr>
                  <m:t>-</m:t>
                </m:r>
                <m:r>
                  <m:rPr>
                    <m:nor/>
                  </m:rPr>
                  <m:t>1</m:t>
                </m:r>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(69)</w:t>
            </w:r>
          </w:p>
        </w:tc>
      </w:tr>
    </w:tbl>
    <w:p w:rsidR="00262C4D" w:rsidRDefault="00262C4D" w:rsidP="00DA7183">
      <w:pPr>
        <w:spacing w:before="120" w:line="360" w:lineRule="auto"/>
        <w:jc w:val="both"/>
        <w:rPr>
          <w:szCs w:val="22"/>
        </w:rPr>
      </w:pPr>
      <w:r w:rsidRPr="00262C4D">
        <w:rPr>
          <w:szCs w:val="22"/>
        </w:rPr>
        <w:t>Whittaker (1960)</w:t>
      </w:r>
      <w:r>
        <w:rPr>
          <w:szCs w:val="22"/>
        </w:rPr>
        <w:t xml:space="preserve"> </w:t>
      </w:r>
      <w:r w:rsidRPr="00262C4D">
        <w:rPr>
          <w:rFonts w:cs="Arial"/>
        </w:rPr>
        <w:t>tarafından</w:t>
      </w:r>
      <w:r>
        <w:rPr>
          <w:szCs w:val="22"/>
        </w:rPr>
        <w:t xml:space="preserve"> önerilen beta çeşitlilik formülü olup, burada </w:t>
      </w:r>
      <m:oMath>
        <m:r>
          <w:rPr>
            <w:rFonts w:ascii="Cambria Math" w:hAnsi="Cambria Math"/>
            <w:szCs w:val="22"/>
          </w:rPr>
          <m:t>γ</m:t>
        </m:r>
      </m:oMath>
      <w:r w:rsidRPr="00262C4D">
        <w:rPr>
          <w:szCs w:val="22"/>
        </w:rPr>
        <w:t>, üs</w:t>
      </w:r>
      <w:r>
        <w:rPr>
          <w:szCs w:val="22"/>
        </w:rPr>
        <w:t xml:space="preserve">t toplumun gama </w:t>
      </w:r>
      <w:r w:rsidRPr="00DA7183">
        <w:rPr>
          <w:rFonts w:cs="Arial"/>
        </w:rPr>
        <w:t>çeşitliliğini</w:t>
      </w:r>
      <w:r>
        <w:rPr>
          <w:szCs w:val="22"/>
        </w:rPr>
        <w:t>,</w:t>
      </w:r>
      <w:r w:rsidRPr="00262C4D">
        <w:rPr>
          <w:szCs w:val="22"/>
        </w:rPr>
        <w:t xml:space="preserve"> </w:t>
      </w:r>
      <m:oMath>
        <m:acc>
          <m:accPr>
            <m:chr m:val="̅"/>
            <m:ctrlPr>
              <w:rPr>
                <w:rFonts w:ascii="Cambria Math" w:hAnsi="Cambria Math"/>
                <w:i/>
                <w:szCs w:val="22"/>
              </w:rPr>
            </m:ctrlPr>
          </m:accPr>
          <m:e>
            <m:r>
              <w:rPr>
                <w:rFonts w:ascii="Cambria Math" w:hAnsi="Cambria Math"/>
                <w:szCs w:val="22"/>
              </w:rPr>
              <m:t>α</m:t>
            </m:r>
          </m:e>
        </m:acc>
      </m:oMath>
      <w:r w:rsidRPr="00262C4D">
        <w:rPr>
          <w:szCs w:val="22"/>
        </w:rPr>
        <w:t xml:space="preserve"> </w:t>
      </w:r>
      <w:r>
        <w:rPr>
          <w:szCs w:val="22"/>
        </w:rPr>
        <w:t xml:space="preserve">ise </w:t>
      </w:r>
      <w:r w:rsidRPr="00262C4D">
        <w:rPr>
          <w:szCs w:val="22"/>
        </w:rPr>
        <w:t xml:space="preserve">üst toplumu oluşturan alt toplumların alfa çeşitlilik ortalamasını </w:t>
      </w:r>
      <w:r>
        <w:rPr>
          <w:szCs w:val="22"/>
        </w:rPr>
        <w:t>ifade</w:t>
      </w:r>
      <w:r w:rsidR="00090F6F">
        <w:rPr>
          <w:szCs w:val="22"/>
        </w:rPr>
        <w:t xml:space="preserve"> etmektedir.</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rPr>
                    </m:ctrlPr>
                  </m:sSubPr>
                  <m:e>
                    <m:r>
                      <m:rPr>
                        <m:nor/>
                      </m:rPr>
                      <m:t>β</m:t>
                    </m:r>
                  </m:e>
                  <m:sub>
                    <m:r>
                      <m:rPr>
                        <m:nor/>
                      </m:rPr>
                      <w:rPr>
                        <w:i/>
                      </w:rPr>
                      <m:t>c</m:t>
                    </m:r>
                  </m:sub>
                </m:sSub>
                <m:r>
                  <m:rPr>
                    <m:nor/>
                  </m:rPr>
                  <w:rPr>
                    <w:i/>
                  </w:rPr>
                  <m:t>=</m:t>
                </m:r>
                <m:f>
                  <m:fPr>
                    <m:ctrlPr>
                      <w:rPr>
                        <w:rFonts w:ascii="Cambria Math" w:hAnsi="Cambria Math"/>
                        <w:i/>
                      </w:rPr>
                    </m:ctrlPr>
                  </m:fPr>
                  <m:num>
                    <m:d>
                      <m:dPr>
                        <m:begChr m:val="["/>
                        <m:endChr m:val="]"/>
                        <m:ctrlPr>
                          <w:rPr>
                            <w:rFonts w:ascii="Cambria Math" w:hAnsi="Cambria Math"/>
                            <w:i/>
                          </w:rPr>
                        </m:ctrlPr>
                      </m:dPr>
                      <m:e>
                        <m:r>
                          <m:rPr>
                            <m:nor/>
                          </m:rPr>
                          <w:rPr>
                            <w:i/>
                          </w:rPr>
                          <m:t>g</m:t>
                        </m:r>
                        <m:d>
                          <m:dPr>
                            <m:ctrlPr>
                              <w:rPr>
                                <w:rFonts w:ascii="Cambria Math" w:hAnsi="Cambria Math"/>
                                <w:i/>
                              </w:rPr>
                            </m:ctrlPr>
                          </m:dPr>
                          <m:e>
                            <m:r>
                              <m:rPr>
                                <m:nor/>
                              </m:rPr>
                              <m:t>H</m:t>
                            </m:r>
                          </m:e>
                        </m:d>
                        <m:r>
                          <m:rPr>
                            <m:nor/>
                          </m:rPr>
                          <w:rPr>
                            <w:i/>
                          </w:rPr>
                          <m:t>+l(</m:t>
                        </m:r>
                        <m:r>
                          <m:rPr>
                            <m:nor/>
                          </m:rPr>
                          <m:t>H</m:t>
                        </m:r>
                        <m:r>
                          <m:rPr>
                            <m:nor/>
                          </m:rPr>
                          <w:rPr>
                            <w:i/>
                          </w:rPr>
                          <m:t>)</m:t>
                        </m:r>
                      </m:e>
                    </m:d>
                  </m:num>
                  <m:den>
                    <m:r>
                      <m:rPr>
                        <m:nor/>
                      </m:rPr>
                      <m:t>2</m:t>
                    </m:r>
                  </m:den>
                </m:f>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(70)</w:t>
            </w:r>
          </w:p>
        </w:tc>
      </w:tr>
    </w:tbl>
    <w:p w:rsidR="00262C4D" w:rsidRDefault="00CC4393" w:rsidP="00DA7183">
      <w:pPr>
        <w:spacing w:before="120" w:line="360" w:lineRule="auto"/>
        <w:jc w:val="both"/>
        <w:rPr>
          <w:rFonts w:cs="Arial"/>
        </w:rPr>
      </w:pPr>
      <w:r w:rsidRPr="00CC4393">
        <w:rPr>
          <w:szCs w:val="22"/>
        </w:rPr>
        <w:t>Cody (1975) tarafından önerilen formül</w:t>
      </w:r>
      <w:r>
        <w:rPr>
          <w:szCs w:val="22"/>
        </w:rPr>
        <w:t xml:space="preserve"> o</w:t>
      </w:r>
      <w:r>
        <w:rPr>
          <w:rFonts w:cs="Arial"/>
        </w:rPr>
        <w:t xml:space="preserve">lup, </w:t>
      </w:r>
      <w:r w:rsidRPr="00CC4393">
        <w:rPr>
          <w:rFonts w:cs="Arial"/>
        </w:rPr>
        <w:t>β</w:t>
      </w:r>
      <w:r w:rsidRPr="00CC4393">
        <w:rPr>
          <w:rFonts w:cs="Arial"/>
          <w:i/>
          <w:vertAlign w:val="subscript"/>
        </w:rPr>
        <w:t>c</w:t>
      </w:r>
      <w:r w:rsidRPr="00CC4393">
        <w:rPr>
          <w:rFonts w:cs="Arial"/>
        </w:rPr>
        <w:t xml:space="preserve"> beta çeşitliliğini, </w:t>
      </w:r>
      <w:r w:rsidRPr="00CC4393">
        <w:rPr>
          <w:rFonts w:cs="Arial"/>
          <w:i/>
        </w:rPr>
        <w:t>g</w:t>
      </w:r>
      <w:r w:rsidRPr="00CC4393">
        <w:rPr>
          <w:rFonts w:cs="Arial"/>
        </w:rPr>
        <w:t xml:space="preserve">(H) bir üst toplum örneklenmesinde hat (transekt) boyunca ara yoklamalarla alt toplumlara ait veri elde edilirken hattın başından sonuna kadar (H) kazanılan tür sayısını ve </w:t>
      </w:r>
      <w:r w:rsidRPr="00CC4393">
        <w:rPr>
          <w:rFonts w:cs="Arial"/>
          <w:i/>
        </w:rPr>
        <w:t>l</w:t>
      </w:r>
      <w:r w:rsidRPr="00CC4393">
        <w:rPr>
          <w:rFonts w:cs="Arial"/>
        </w:rPr>
        <w:t xml:space="preserve">(H) </w:t>
      </w:r>
      <w:r>
        <w:rPr>
          <w:rFonts w:cs="Arial"/>
        </w:rPr>
        <w:t>ise</w:t>
      </w:r>
      <w:r w:rsidRPr="00CC4393">
        <w:rPr>
          <w:rFonts w:cs="Arial"/>
        </w:rPr>
        <w:t xml:space="preserve"> hat boyunca (H) kaybedilen tür sayısını ifade etmektedir.</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rPr>
                    </m:ctrlPr>
                  </m:sSubPr>
                  <m:e>
                    <m:r>
                      <m:rPr>
                        <m:nor/>
                      </m:rPr>
                      <m:t>β</m:t>
                    </m:r>
                  </m:e>
                  <m:sub>
                    <m:r>
                      <m:rPr>
                        <m:nor/>
                      </m:rPr>
                      <w:rPr>
                        <w:i/>
                      </w:rPr>
                      <m:t>R</m:t>
                    </m:r>
                  </m:sub>
                </m:sSub>
                <m:r>
                  <m:rPr>
                    <m:nor/>
                  </m:rPr>
                  <w:rPr>
                    <w:i/>
                  </w:rPr>
                  <m:t>=</m:t>
                </m:r>
                <m:f>
                  <m:fPr>
                    <m:ctrlPr>
                      <w:rPr>
                        <w:rFonts w:ascii="Cambria Math" w:hAnsi="Cambria Math"/>
                        <w:i/>
                      </w:rPr>
                    </m:ctrlPr>
                  </m:fPr>
                  <m:num>
                    <m:sSup>
                      <m:sSupPr>
                        <m:ctrlPr>
                          <w:rPr>
                            <w:rFonts w:ascii="Cambria Math" w:hAnsi="Cambria Math"/>
                            <w:i/>
                          </w:rPr>
                        </m:ctrlPr>
                      </m:sSupPr>
                      <m:e>
                        <m:r>
                          <m:rPr>
                            <m:nor/>
                          </m:rPr>
                          <w:rPr>
                            <w:i/>
                          </w:rPr>
                          <m:t>γ</m:t>
                        </m:r>
                      </m:e>
                      <m:sup>
                        <m:r>
                          <m:rPr>
                            <m:nor/>
                          </m:rPr>
                          <m:t>2</m:t>
                        </m:r>
                      </m:sup>
                    </m:sSup>
                  </m:num>
                  <m:den>
                    <m:r>
                      <m:rPr>
                        <m:nor/>
                      </m:rPr>
                      <w:rPr>
                        <w:i/>
                      </w:rPr>
                      <m:t>(</m:t>
                    </m:r>
                    <m:r>
                      <m:rPr>
                        <m:nor/>
                      </m:rPr>
                      <m:t>2</m:t>
                    </m:r>
                    <m:r>
                      <m:rPr>
                        <m:nor/>
                      </m:rPr>
                      <w:rPr>
                        <w:i/>
                      </w:rPr>
                      <m:t>r+γ)</m:t>
                    </m:r>
                  </m:den>
                </m:f>
                <m:r>
                  <m:rPr>
                    <m:sty m:val="p"/>
                  </m:rPr>
                  <w:rPr>
                    <w:rFonts w:ascii="Cambria Math" w:hAnsi="Cambria Math"/>
                  </w:rPr>
                  <m:t>-</m:t>
                </m:r>
                <m:r>
                  <m:rPr>
                    <m:nor/>
                  </m:rPr>
                  <m:t>1</m:t>
                </m:r>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(71)</w:t>
            </w:r>
          </w:p>
        </w:tc>
      </w:tr>
    </w:tbl>
    <w:p w:rsidR="00262C4D" w:rsidRDefault="00CC4393" w:rsidP="00DA7183">
      <w:pPr>
        <w:spacing w:before="120" w:line="360" w:lineRule="auto"/>
        <w:jc w:val="both"/>
        <w:rPr>
          <w:szCs w:val="22"/>
        </w:rPr>
      </w:pPr>
      <w:r w:rsidRPr="00CC4393">
        <w:rPr>
          <w:rFonts w:cs="Arial"/>
        </w:rPr>
        <w:t>Routledge (1977) tarafından</w:t>
      </w:r>
      <w:r>
        <w:rPr>
          <w:rFonts w:cs="Arial"/>
        </w:rPr>
        <w:t xml:space="preserve"> önerilen formül olup, </w:t>
      </w:r>
      <w:r w:rsidRPr="00CC4393">
        <w:rPr>
          <w:rFonts w:cs="Arial"/>
        </w:rPr>
        <w:t xml:space="preserve">formülde </w:t>
      </w:r>
      <w:r w:rsidRPr="00CC4393">
        <w:rPr>
          <w:rFonts w:cs="Arial"/>
          <w:i/>
        </w:rPr>
        <w:t>r</w:t>
      </w:r>
      <w:r w:rsidRPr="00CC4393">
        <w:rPr>
          <w:rFonts w:cs="Arial"/>
        </w:rPr>
        <w:t xml:space="preserve"> üst üste denk gelen tür çiftlerinin sayısını</w:t>
      </w:r>
      <w:r>
        <w:rPr>
          <w:rFonts w:cs="Arial"/>
        </w:rPr>
        <w:t xml:space="preserve">, </w:t>
      </w:r>
      <m:oMath>
        <m:r>
          <w:rPr>
            <w:rFonts w:ascii="Cambria Math" w:hAnsi="Cambria Math"/>
            <w:szCs w:val="22"/>
          </w:rPr>
          <m:t>γ</m:t>
        </m:r>
      </m:oMath>
      <w:r w:rsidRPr="00CC4393">
        <w:rPr>
          <w:szCs w:val="22"/>
        </w:rPr>
        <w:t xml:space="preserve"> </w:t>
      </w:r>
      <w:r w:rsidRPr="00262C4D">
        <w:rPr>
          <w:szCs w:val="22"/>
        </w:rPr>
        <w:t>üs</w:t>
      </w:r>
      <w:r>
        <w:rPr>
          <w:szCs w:val="22"/>
        </w:rPr>
        <w:t>t toplumun gama çeşitliliğini ifade etmektedir. Ayrıca yine var-yok verileri ile beta çeşitliliği hesabı için kullanılan bir diğer formül;</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rPr>
                    </m:ctrlPr>
                  </m:sSubPr>
                  <m:e>
                    <m:r>
                      <m:rPr>
                        <m:nor/>
                      </m:rPr>
                      <m:t>β</m:t>
                    </m:r>
                  </m:e>
                  <m:sub>
                    <m:r>
                      <m:rPr>
                        <m:nor/>
                      </m:rPr>
                      <w:rPr>
                        <w:i/>
                      </w:rPr>
                      <m:t>I</m:t>
                    </m:r>
                  </m:sub>
                </m:sSub>
                <m:r>
                  <m:rPr>
                    <m:nor/>
                  </m:rPr>
                  <m:t>=</m:t>
                </m:r>
                <m:func>
                  <m:funcPr>
                    <m:ctrlPr>
                      <w:rPr>
                        <w:rFonts w:ascii="Cambria Math" w:hAnsi="Cambria Math"/>
                      </w:rPr>
                    </m:ctrlPr>
                  </m:funcPr>
                  <m:fName>
                    <m:r>
                      <m:rPr>
                        <m:nor/>
                      </m:rPr>
                      <m:t>ln</m:t>
                    </m:r>
                  </m:fName>
                  <m:e>
                    <m:r>
                      <m:rPr>
                        <m:nor/>
                      </m:rPr>
                      <m:t>(</m:t>
                    </m:r>
                    <m:r>
                      <m:rPr>
                        <m:nor/>
                      </m:rPr>
                      <w:rPr>
                        <w:i/>
                      </w:rPr>
                      <m:t>T</m:t>
                    </m:r>
                    <m:r>
                      <m:rPr>
                        <m:nor/>
                      </m:rPr>
                      <m:t>)</m:t>
                    </m:r>
                  </m:e>
                </m:func>
                <m:r>
                  <m:rPr>
                    <m:sty m:val="p"/>
                  </m:rPr>
                  <w:rPr>
                    <w:rFonts w:ascii="Cambria Math" w:hAnsi="Cambria Math"/>
                  </w:rPr>
                  <m:t>-</m:t>
                </m:r>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r>
                              <m:rPr>
                                <m:nor/>
                              </m:rPr>
                              <m:t>1</m:t>
                            </m:r>
                          </m:num>
                          <m:den>
                            <m:r>
                              <m:rPr>
                                <m:nor/>
                              </m:rPr>
                              <m:t>T</m:t>
                            </m:r>
                          </m:den>
                        </m:f>
                      </m:e>
                    </m:d>
                    <m:nary>
                      <m:naryPr>
                        <m:chr m:val="∑"/>
                        <m:limLoc m:val="undOvr"/>
                        <m:supHide m:val="1"/>
                        <m:ctrlPr>
                          <w:rPr>
                            <w:rFonts w:ascii="Cambria Math" w:hAnsi="Cambria Math"/>
                          </w:rPr>
                        </m:ctrlPr>
                      </m:naryPr>
                      <m:sub>
                        <m:r>
                          <m:rPr>
                            <m:nor/>
                          </m:rPr>
                          <w:rPr>
                            <w:i/>
                          </w:rPr>
                          <m:t>i</m:t>
                        </m:r>
                      </m:sub>
                      <m:sup/>
                      <m:e>
                        <m:sSub>
                          <m:sSubPr>
                            <m:ctrlPr>
                              <w:rPr>
                                <w:rFonts w:ascii="Cambria Math" w:hAnsi="Cambria Math"/>
                                <w:i/>
                              </w:rPr>
                            </m:ctrlPr>
                          </m:sSubPr>
                          <m:e>
                            <m:r>
                              <m:rPr>
                                <m:nor/>
                              </m:rPr>
                              <w:rPr>
                                <w:i/>
                              </w:rPr>
                              <m:t>e</m:t>
                            </m:r>
                          </m:e>
                          <m:sub>
                            <m:r>
                              <m:rPr>
                                <m:nor/>
                              </m:rPr>
                              <w:rPr>
                                <w:i/>
                              </w:rPr>
                              <m:t>i</m:t>
                            </m:r>
                          </m:sub>
                        </m:sSub>
                        <m:func>
                          <m:funcPr>
                            <m:ctrlPr>
                              <w:rPr>
                                <w:rFonts w:ascii="Cambria Math" w:hAnsi="Cambria Math"/>
                              </w:rPr>
                            </m:ctrlPr>
                          </m:funcPr>
                          <m:fName>
                            <m:r>
                              <m:rPr>
                                <m:nor/>
                              </m:rPr>
                              <m:t>ln</m:t>
                            </m:r>
                          </m:fName>
                          <m:e>
                            <m:d>
                              <m:dPr>
                                <m:ctrlPr>
                                  <w:rPr>
                                    <w:rFonts w:ascii="Cambria Math" w:hAnsi="Cambria Math"/>
                                  </w:rPr>
                                </m:ctrlPr>
                              </m:dPr>
                              <m:e>
                                <m:sSub>
                                  <m:sSubPr>
                                    <m:ctrlPr>
                                      <w:rPr>
                                        <w:rFonts w:ascii="Cambria Math" w:hAnsi="Cambria Math"/>
                                        <w:i/>
                                      </w:rPr>
                                    </m:ctrlPr>
                                  </m:sSubPr>
                                  <m:e>
                                    <m:r>
                                      <m:rPr>
                                        <m:nor/>
                                      </m:rPr>
                                      <w:rPr>
                                        <w:i/>
                                      </w:rPr>
                                      <m:t>e</m:t>
                                    </m:r>
                                  </m:e>
                                  <m:sub>
                                    <m:r>
                                      <m:rPr>
                                        <m:nor/>
                                      </m:rPr>
                                      <w:rPr>
                                        <w:i/>
                                      </w:rPr>
                                      <m:t>i</m:t>
                                    </m:r>
                                  </m:sub>
                                </m:sSub>
                              </m:e>
                            </m:d>
                          </m:e>
                        </m:func>
                      </m:e>
                    </m:nary>
                  </m:e>
                </m:d>
                <m:r>
                  <m:rPr>
                    <m:sty m:val="p"/>
                  </m:rPr>
                  <w:rPr>
                    <w:rFonts w:ascii="Cambria Math" w:hAnsi="Cambria Math"/>
                  </w:rPr>
                  <m:t>-</m:t>
                </m:r>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r>
                              <m:rPr>
                                <m:nor/>
                              </m:rPr>
                              <m:t>1</m:t>
                            </m:r>
                          </m:num>
                          <m:den>
                            <m:r>
                              <m:rPr>
                                <m:nor/>
                              </m:rPr>
                              <m:t>T</m:t>
                            </m:r>
                          </m:den>
                        </m:f>
                      </m:e>
                    </m:d>
                    <m:nary>
                      <m:naryPr>
                        <m:chr m:val="∑"/>
                        <m:limLoc m:val="undOvr"/>
                        <m:supHide m:val="1"/>
                        <m:ctrlPr>
                          <w:rPr>
                            <w:rFonts w:ascii="Cambria Math" w:hAnsi="Cambria Math"/>
                          </w:rPr>
                        </m:ctrlPr>
                      </m:naryPr>
                      <m:sub>
                        <m:r>
                          <m:rPr>
                            <m:nor/>
                          </m:rPr>
                          <w:rPr>
                            <w:i/>
                          </w:rPr>
                          <m:t>j</m:t>
                        </m:r>
                      </m:sub>
                      <m:sup/>
                      <m:e>
                        <m:sSub>
                          <m:sSubPr>
                            <m:ctrlPr>
                              <w:rPr>
                                <w:rFonts w:ascii="Cambria Math" w:hAnsi="Cambria Math"/>
                              </w:rPr>
                            </m:ctrlPr>
                          </m:sSubPr>
                          <m:e>
                            <m:r>
                              <m:rPr>
                                <m:nor/>
                              </m:rPr>
                              <m:t>α</m:t>
                            </m:r>
                          </m:e>
                          <m:sub>
                            <m:r>
                              <m:rPr>
                                <m:nor/>
                              </m:rPr>
                              <w:rPr>
                                <w:i/>
                              </w:rPr>
                              <m:t>j</m:t>
                            </m:r>
                          </m:sub>
                        </m:sSub>
                        <m:func>
                          <m:funcPr>
                            <m:ctrlPr>
                              <w:rPr>
                                <w:rFonts w:ascii="Cambria Math" w:hAnsi="Cambria Math"/>
                              </w:rPr>
                            </m:ctrlPr>
                          </m:funcPr>
                          <m:fName>
                            <m:r>
                              <m:rPr>
                                <m:nor/>
                              </m:rPr>
                              <m:t>ln</m:t>
                            </m:r>
                          </m:fName>
                          <m:e>
                            <m:d>
                              <m:dPr>
                                <m:ctrlPr>
                                  <w:rPr>
                                    <w:rFonts w:ascii="Cambria Math" w:hAnsi="Cambria Math"/>
                                  </w:rPr>
                                </m:ctrlPr>
                              </m:dPr>
                              <m:e>
                                <m:sSub>
                                  <m:sSubPr>
                                    <m:ctrlPr>
                                      <w:rPr>
                                        <w:rFonts w:ascii="Cambria Math" w:hAnsi="Cambria Math"/>
                                      </w:rPr>
                                    </m:ctrlPr>
                                  </m:sSubPr>
                                  <m:e>
                                    <m:r>
                                      <m:rPr>
                                        <m:nor/>
                                      </m:rPr>
                                      <m:t>α</m:t>
                                    </m:r>
                                  </m:e>
                                  <m:sub>
                                    <m:r>
                                      <m:rPr>
                                        <m:nor/>
                                      </m:rPr>
                                      <w:rPr>
                                        <w:i/>
                                      </w:rPr>
                                      <m:t>j</m:t>
                                    </m:r>
                                  </m:sub>
                                </m:sSub>
                              </m:e>
                            </m:d>
                          </m:e>
                        </m:func>
                      </m:e>
                    </m:nary>
                  </m:e>
                </m:d>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(72)</w:t>
            </w:r>
          </w:p>
        </w:tc>
      </w:tr>
    </w:tbl>
    <w:p w:rsidR="00CC4393" w:rsidRDefault="00E8493D" w:rsidP="00DA7183">
      <w:pPr>
        <w:spacing w:before="120" w:line="360" w:lineRule="auto"/>
        <w:jc w:val="both"/>
        <w:rPr>
          <w:szCs w:val="22"/>
        </w:rPr>
      </w:pPr>
      <w:r w:rsidRPr="00E8493D">
        <w:rPr>
          <w:szCs w:val="22"/>
        </w:rPr>
        <w:t xml:space="preserve">olup, bu formül ile bağlantılı olan </w:t>
      </w:r>
      <m:oMath>
        <m:sSub>
          <m:sSubPr>
            <m:ctrlPr>
              <w:rPr>
                <w:rFonts w:ascii="Cambria Math" w:hAnsi="Cambria Math"/>
                <w:szCs w:val="22"/>
              </w:rPr>
            </m:ctrlPr>
          </m:sSubPr>
          <m:e>
            <m:r>
              <m:rPr>
                <m:nor/>
              </m:rPr>
              <w:rPr>
                <w:szCs w:val="22"/>
              </w:rPr>
              <m:t>β</m:t>
            </m:r>
          </m:e>
          <m:sub>
            <m:r>
              <m:rPr>
                <m:nor/>
              </m:rPr>
              <w:rPr>
                <w:i/>
                <w:szCs w:val="22"/>
              </w:rPr>
              <m:t>E</m:t>
            </m:r>
          </m:sub>
        </m:sSub>
      </m:oMath>
      <w:r w:rsidRPr="00E8493D">
        <w:rPr>
          <w:szCs w:val="22"/>
        </w:rPr>
        <w:t xml:space="preserve"> ise aşağıda verilen eşitlikle  (Routledge, 1977) belirlenmektedir.</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rPr>
                    </m:ctrlPr>
                  </m:sSubPr>
                  <m:e>
                    <m:r>
                      <m:rPr>
                        <m:nor/>
                      </m:rPr>
                      <m:t>β</m:t>
                    </m:r>
                  </m:e>
                  <m:sub>
                    <m:r>
                      <m:rPr>
                        <m:nor/>
                      </m:rPr>
                      <w:rPr>
                        <w:i/>
                      </w:rPr>
                      <m:t>E</m:t>
                    </m:r>
                  </m:sub>
                </m:sSub>
                <m:r>
                  <m:rPr>
                    <m:nor/>
                  </m:rPr>
                  <m:t>=</m:t>
                </m:r>
                <m:func>
                  <m:funcPr>
                    <m:ctrlPr>
                      <w:rPr>
                        <w:rFonts w:ascii="Cambria Math" w:hAnsi="Cambria Math"/>
                      </w:rPr>
                    </m:ctrlPr>
                  </m:funcPr>
                  <m:fName>
                    <m:r>
                      <m:rPr>
                        <m:nor/>
                      </m:rPr>
                      <m:t>exp</m:t>
                    </m:r>
                  </m:fName>
                  <m:e>
                    <m:d>
                      <m:dPr>
                        <m:ctrlPr>
                          <w:rPr>
                            <w:rFonts w:ascii="Cambria Math" w:hAnsi="Cambria Math"/>
                          </w:rPr>
                        </m:ctrlPr>
                      </m:dPr>
                      <m:e>
                        <m:sSub>
                          <m:sSubPr>
                            <m:ctrlPr>
                              <w:rPr>
                                <w:rFonts w:ascii="Cambria Math" w:hAnsi="Cambria Math"/>
                              </w:rPr>
                            </m:ctrlPr>
                          </m:sSubPr>
                          <m:e>
                            <m:r>
                              <m:rPr>
                                <m:nor/>
                              </m:rPr>
                              <m:t>β</m:t>
                            </m:r>
                          </m:e>
                          <m:sub>
                            <m:r>
                              <m:rPr>
                                <m:nor/>
                              </m:rPr>
                              <w:rPr>
                                <w:i/>
                              </w:rPr>
                              <m:t>I</m:t>
                            </m:r>
                          </m:sub>
                        </m:sSub>
                      </m:e>
                    </m:d>
                  </m:e>
                </m:func>
                <m:r>
                  <m:rPr>
                    <m:sty m:val="p"/>
                  </m:rPr>
                  <w:rPr>
                    <w:rFonts w:ascii="Cambria Math" w:hAnsi="Cambria Math"/>
                  </w:rPr>
                  <m:t>-</m:t>
                </m:r>
                <m:r>
                  <m:rPr>
                    <m:nor/>
                  </m:rPr>
                  <m:t>1</m:t>
                </m:r>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(73)</w:t>
            </w:r>
          </w:p>
        </w:tc>
      </w:tr>
    </w:tbl>
    <w:p w:rsidR="00E8493D" w:rsidRDefault="00E8493D" w:rsidP="00E8493D">
      <w:pPr>
        <w:spacing w:before="120" w:after="120" w:line="360" w:lineRule="auto"/>
        <w:jc w:val="both"/>
        <w:rPr>
          <w:rFonts w:cs="Arial"/>
        </w:rPr>
      </w:pPr>
      <w:r w:rsidRPr="00E8493D">
        <w:rPr>
          <w:rFonts w:cs="Arial"/>
        </w:rPr>
        <w:t xml:space="preserve">Wilson ve Shmida (1984) tarafından önerilen hesaplama ise </w:t>
      </w:r>
      <m:oMath>
        <m:sSub>
          <m:sSubPr>
            <m:ctrlPr>
              <w:rPr>
                <w:rFonts w:ascii="Cambria Math" w:hAnsi="Cambria Math" w:cs="Arial"/>
                <w:i/>
              </w:rPr>
            </m:ctrlPr>
          </m:sSubPr>
          <m:e>
            <m:r>
              <m:rPr>
                <m:nor/>
              </m:rPr>
              <w:rPr>
                <w:rFonts w:cs="Arial"/>
              </w:rPr>
              <m:t>β</m:t>
            </m:r>
          </m:e>
          <m:sub>
            <m:r>
              <m:rPr>
                <m:nor/>
              </m:rPr>
              <w:rPr>
                <w:rFonts w:cs="Arial"/>
                <w:i/>
              </w:rPr>
              <m:t>T</m:t>
            </m:r>
          </m:sub>
        </m:sSub>
      </m:oMath>
      <w:r w:rsidR="00090F6F">
        <w:rPr>
          <w:rFonts w:cs="Arial"/>
        </w:rPr>
        <w:t xml:space="preserve"> ile ifade edilmektedir.</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m:t>β</m:t>
                    </m:r>
                  </m:e>
                  <m:sub>
                    <m:r>
                      <m:rPr>
                        <m:nor/>
                      </m:rPr>
                      <w:rPr>
                        <w:i/>
                      </w:rPr>
                      <m:t>T</m:t>
                    </m:r>
                  </m:sub>
                </m:sSub>
                <m:r>
                  <m:rPr>
                    <m:nor/>
                  </m:rPr>
                  <w:rPr>
                    <w:i/>
                  </w:rPr>
                  <m:t>=</m:t>
                </m:r>
                <m:f>
                  <m:fPr>
                    <m:ctrlPr>
                      <w:rPr>
                        <w:rFonts w:ascii="Cambria Math" w:hAnsi="Cambria Math"/>
                      </w:rPr>
                    </m:ctrlPr>
                  </m:fPr>
                  <m:num>
                    <m:d>
                      <m:dPr>
                        <m:begChr m:val="["/>
                        <m:endChr m:val="]"/>
                        <m:ctrlPr>
                          <w:rPr>
                            <w:rFonts w:ascii="Cambria Math" w:hAnsi="Cambria Math"/>
                          </w:rPr>
                        </m:ctrlPr>
                      </m:dPr>
                      <m:e>
                        <m:r>
                          <m:rPr>
                            <m:nor/>
                          </m:rPr>
                          <w:rPr>
                            <w:i/>
                          </w:rPr>
                          <m:t>g</m:t>
                        </m:r>
                        <m:d>
                          <m:dPr>
                            <m:ctrlPr>
                              <w:rPr>
                                <w:rFonts w:ascii="Cambria Math" w:hAnsi="Cambria Math"/>
                              </w:rPr>
                            </m:ctrlPr>
                          </m:dPr>
                          <m:e>
                            <m:r>
                              <m:rPr>
                                <m:nor/>
                              </m:rPr>
                              <m:t>H</m:t>
                            </m:r>
                          </m:e>
                        </m:d>
                        <m:r>
                          <m:rPr>
                            <m:nor/>
                          </m:rPr>
                          <m:t>+</m:t>
                        </m:r>
                        <m:r>
                          <m:rPr>
                            <m:nor/>
                          </m:rPr>
                          <w:rPr>
                            <w:i/>
                          </w:rPr>
                          <m:t>I</m:t>
                        </m:r>
                        <m:r>
                          <m:rPr>
                            <m:nor/>
                          </m:rPr>
                          <m:t>(H)</m:t>
                        </m:r>
                      </m:e>
                    </m:d>
                  </m:num>
                  <m:den>
                    <m:r>
                      <m:rPr>
                        <m:nor/>
                      </m:rPr>
                      <m:t>2</m:t>
                    </m:r>
                    <m:acc>
                      <m:accPr>
                        <m:chr m:val="̅"/>
                        <m:ctrlPr>
                          <w:rPr>
                            <w:rFonts w:ascii="Cambria Math" w:hAnsi="Cambria Math"/>
                          </w:rPr>
                        </m:ctrlPr>
                      </m:accPr>
                      <m:e>
                        <m:r>
                          <m:rPr>
                            <m:nor/>
                          </m:rPr>
                          <m:t>α</m:t>
                        </m:r>
                      </m:e>
                    </m:acc>
                  </m:den>
                </m:f>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(74)</w:t>
            </w:r>
          </w:p>
        </w:tc>
      </w:tr>
    </w:tbl>
    <w:p w:rsidR="00E8493D" w:rsidRPr="00E8493D" w:rsidRDefault="00E8493D" w:rsidP="00DA7183">
      <w:pPr>
        <w:spacing w:before="120" w:line="360" w:lineRule="auto"/>
        <w:jc w:val="both"/>
        <w:rPr>
          <w:rFonts w:cs="Arial"/>
        </w:rPr>
      </w:pPr>
      <w:r w:rsidRPr="00E8493D">
        <w:rPr>
          <w:rFonts w:cs="Arial"/>
        </w:rPr>
        <w:t>β</w:t>
      </w:r>
      <w:r w:rsidRPr="00E8493D">
        <w:rPr>
          <w:rFonts w:cs="Arial"/>
          <w:i/>
          <w:vertAlign w:val="subscript"/>
        </w:rPr>
        <w:t>I</w:t>
      </w:r>
      <w:r w:rsidRPr="00E8493D">
        <w:rPr>
          <w:rFonts w:cs="Arial"/>
        </w:rPr>
        <w:t xml:space="preserve"> </w:t>
      </w:r>
      <w:r w:rsidR="00EB5DE2" w:rsidRPr="00EB5DE2">
        <w:rPr>
          <w:rFonts w:cs="Arial"/>
        </w:rPr>
        <w:t xml:space="preserve">formülünde </w:t>
      </w:r>
      <m:oMath>
        <m:r>
          <w:rPr>
            <w:rFonts w:ascii="Cambria Math" w:hAnsi="Cambria Math" w:cs="Arial"/>
          </w:rPr>
          <m:t xml:space="preserve"> </m:t>
        </m:r>
        <m:r>
          <m:rPr>
            <m:nor/>
          </m:rPr>
          <w:rPr>
            <w:rFonts w:cs="Arial"/>
            <w:i/>
          </w:rPr>
          <m:t>T</m:t>
        </m:r>
        <m:r>
          <m:rPr>
            <m:nor/>
          </m:rPr>
          <w:rPr>
            <w:rFonts w:cs="Arial"/>
          </w:rPr>
          <m:t>=</m:t>
        </m:r>
        <m:nary>
          <m:naryPr>
            <m:chr m:val="∑"/>
            <m:limLoc m:val="undOvr"/>
            <m:supHide m:val="1"/>
            <m:ctrlPr>
              <w:rPr>
                <w:rFonts w:ascii="Cambria Math" w:hAnsi="Cambria Math" w:cs="Arial"/>
              </w:rPr>
            </m:ctrlPr>
          </m:naryPr>
          <m:sub>
            <m:r>
              <m:rPr>
                <m:nor/>
              </m:rPr>
              <w:rPr>
                <w:rFonts w:cs="Arial"/>
                <w:i/>
              </w:rPr>
              <m:t>i</m:t>
            </m:r>
          </m:sub>
          <m:sup/>
          <m:e>
            <m:sSub>
              <m:sSubPr>
                <m:ctrlPr>
                  <w:rPr>
                    <w:rFonts w:ascii="Cambria Math" w:hAnsi="Cambria Math" w:cs="Arial"/>
                    <w:i/>
                  </w:rPr>
                </m:ctrlPr>
              </m:sSubPr>
              <m:e>
                <m:r>
                  <m:rPr>
                    <m:nor/>
                  </m:rPr>
                  <w:rPr>
                    <w:rFonts w:cs="Arial"/>
                    <w:i/>
                  </w:rPr>
                  <m:t>e</m:t>
                </m:r>
              </m:e>
              <m:sub>
                <m:r>
                  <m:rPr>
                    <m:nor/>
                  </m:rPr>
                  <w:rPr>
                    <w:rFonts w:cs="Arial"/>
                    <w:i/>
                  </w:rPr>
                  <m:t>i</m:t>
                </m:r>
              </m:sub>
            </m:sSub>
          </m:e>
        </m:nary>
        <m:r>
          <m:rPr>
            <m:nor/>
          </m:rPr>
          <w:rPr>
            <w:rFonts w:cs="Arial"/>
          </w:rPr>
          <m:t>=</m:t>
        </m:r>
        <m:nary>
          <m:naryPr>
            <m:chr m:val="∑"/>
            <m:limLoc m:val="undOvr"/>
            <m:supHide m:val="1"/>
            <m:ctrlPr>
              <w:rPr>
                <w:rFonts w:ascii="Cambria Math" w:hAnsi="Cambria Math" w:cs="Arial"/>
              </w:rPr>
            </m:ctrlPr>
          </m:naryPr>
          <m:sub>
            <m:r>
              <m:rPr>
                <m:nor/>
              </m:rPr>
              <w:rPr>
                <w:rFonts w:cs="Arial"/>
                <w:i/>
              </w:rPr>
              <m:t>j</m:t>
            </m:r>
          </m:sub>
          <m:sup/>
          <m:e>
            <m:sSub>
              <m:sSubPr>
                <m:ctrlPr>
                  <w:rPr>
                    <w:rFonts w:ascii="Cambria Math" w:hAnsi="Cambria Math" w:cs="Arial"/>
                    <w:i/>
                  </w:rPr>
                </m:ctrlPr>
              </m:sSubPr>
              <m:e>
                <m:r>
                  <m:rPr>
                    <m:nor/>
                  </m:rPr>
                  <w:rPr>
                    <w:rFonts w:cs="Arial"/>
                  </w:rPr>
                  <m:t>α</m:t>
                </m:r>
              </m:e>
              <m:sub>
                <m:r>
                  <w:rPr>
                    <w:rFonts w:ascii="Cambria Math" w:hAnsi="Cambria Math" w:cs="Arial"/>
                  </w:rPr>
                  <m:t>j</m:t>
                </m:r>
              </m:sub>
            </m:sSub>
          </m:e>
        </m:nary>
      </m:oMath>
      <w:r w:rsidR="00EB5DE2" w:rsidRPr="00EB5DE2">
        <w:rPr>
          <w:rFonts w:cs="Arial"/>
        </w:rPr>
        <w:t xml:space="preserve"> olup</w:t>
      </w:r>
      <w:r w:rsidRPr="00E8493D">
        <w:rPr>
          <w:rFonts w:cs="Arial"/>
        </w:rPr>
        <w:t xml:space="preserve">, </w:t>
      </w:r>
      <w:r w:rsidRPr="00E8493D">
        <w:rPr>
          <w:rFonts w:cs="Arial"/>
          <w:i/>
        </w:rPr>
        <w:t>e</w:t>
      </w:r>
      <w:r w:rsidRPr="00E8493D">
        <w:rPr>
          <w:rFonts w:cs="Arial"/>
          <w:i/>
          <w:vertAlign w:val="subscript"/>
        </w:rPr>
        <w:t>i</w:t>
      </w:r>
      <w:r w:rsidRPr="00E8493D">
        <w:rPr>
          <w:rFonts w:cs="Arial"/>
          <w:i/>
        </w:rPr>
        <w:t xml:space="preserve"> </w:t>
      </w:r>
      <w:r w:rsidRPr="00E8493D">
        <w:rPr>
          <w:rFonts w:cs="Arial"/>
        </w:rPr>
        <w:t xml:space="preserve">tür </w:t>
      </w:r>
      <w:r w:rsidRPr="00E8493D">
        <w:rPr>
          <w:rFonts w:cs="Arial"/>
          <w:i/>
        </w:rPr>
        <w:t>i</w:t>
      </w:r>
      <w:r w:rsidRPr="00E8493D">
        <w:rPr>
          <w:rFonts w:cs="Arial"/>
        </w:rPr>
        <w:t xml:space="preserve">’nin </w:t>
      </w:r>
      <w:r w:rsidRPr="00DA7183">
        <w:rPr>
          <w:szCs w:val="22"/>
        </w:rPr>
        <w:t>bulunduğu</w:t>
      </w:r>
      <w:r w:rsidRPr="00E8493D">
        <w:rPr>
          <w:rFonts w:cs="Arial"/>
        </w:rPr>
        <w:t xml:space="preserve"> alt toplum sayısını, α</w:t>
      </w:r>
      <w:r w:rsidRPr="00E8493D">
        <w:rPr>
          <w:rFonts w:cs="Arial"/>
          <w:i/>
          <w:vertAlign w:val="subscript"/>
        </w:rPr>
        <w:t>j</w:t>
      </w:r>
      <w:r w:rsidRPr="00E8493D">
        <w:rPr>
          <w:rFonts w:cs="Arial"/>
        </w:rPr>
        <w:t xml:space="preserve"> alt toplum </w:t>
      </w:r>
      <w:r w:rsidRPr="00E8493D">
        <w:rPr>
          <w:rFonts w:cs="Arial"/>
          <w:i/>
        </w:rPr>
        <w:t>j</w:t>
      </w:r>
      <w:r w:rsidRPr="00E8493D">
        <w:rPr>
          <w:rFonts w:cs="Arial"/>
        </w:rPr>
        <w:t xml:space="preserve">’nin tür zenginliğini yada alfa çeşitliliğini ifade etmektedir. </w:t>
      </w:r>
      <m:oMath>
        <m:sSub>
          <m:sSubPr>
            <m:ctrlPr>
              <w:rPr>
                <w:rFonts w:ascii="Cambria Math" w:hAnsi="Cambria Math" w:cs="Arial"/>
                <w:i/>
              </w:rPr>
            </m:ctrlPr>
          </m:sSubPr>
          <m:e>
            <m:r>
              <m:rPr>
                <m:nor/>
              </m:rPr>
              <w:rPr>
                <w:rFonts w:cs="Arial"/>
              </w:rPr>
              <m:t>β</m:t>
            </m:r>
          </m:e>
          <m:sub>
            <m:r>
              <m:rPr>
                <m:nor/>
              </m:rPr>
              <w:rPr>
                <w:rFonts w:cs="Arial"/>
                <w:i/>
              </w:rPr>
              <m:t>T</m:t>
            </m:r>
          </m:sub>
        </m:sSub>
      </m:oMath>
      <w:r w:rsidRPr="00E8493D">
        <w:rPr>
          <w:rFonts w:cs="Arial"/>
        </w:rPr>
        <w:t xml:space="preserve"> eşitliğindeki  </w:t>
      </w:r>
      <m:oMath>
        <m:acc>
          <m:accPr>
            <m:chr m:val="̅"/>
            <m:ctrlPr>
              <w:rPr>
                <w:rFonts w:ascii="Cambria Math" w:hAnsi="Cambria Math" w:cs="Arial"/>
                <w:i/>
              </w:rPr>
            </m:ctrlPr>
          </m:accPr>
          <m:e>
            <m:r>
              <m:rPr>
                <m:nor/>
              </m:rPr>
              <w:rPr>
                <w:rFonts w:cs="Arial"/>
              </w:rPr>
              <m:t>α</m:t>
            </m:r>
          </m:e>
        </m:acc>
      </m:oMath>
      <w:r w:rsidRPr="00E8493D">
        <w:rPr>
          <w:rFonts w:cs="Arial"/>
        </w:rPr>
        <w:t xml:space="preserve">  sembolü alt toplumların tür zenginlik değerlerinin ortalamasını temsil etme</w:t>
      </w:r>
      <w:r>
        <w:rPr>
          <w:rFonts w:cs="Arial"/>
        </w:rPr>
        <w:t>ktedir</w:t>
      </w:r>
      <w:r w:rsidRPr="00E8493D">
        <w:rPr>
          <w:rFonts w:cs="Arial"/>
        </w:rPr>
        <w:t xml:space="preserve"> (Özkan, 2016).</w:t>
      </w:r>
    </w:p>
    <w:p w:rsidR="003622EF" w:rsidRDefault="00026CBD" w:rsidP="00DA7183">
      <w:pPr>
        <w:spacing w:before="120" w:line="360" w:lineRule="auto"/>
        <w:jc w:val="both"/>
        <w:rPr>
          <w:rFonts w:cs="Arial"/>
        </w:rPr>
      </w:pPr>
      <w:r>
        <w:rPr>
          <w:rFonts w:cs="Arial"/>
        </w:rPr>
        <w:t>İkiden fazla toplum için bir evrensel beta çeşitliliği</w:t>
      </w:r>
      <w:r w:rsidR="00E8493D">
        <w:rPr>
          <w:rFonts w:cs="Arial"/>
        </w:rPr>
        <w:t xml:space="preserve"> hesaplanması istenildiğinde de</w:t>
      </w:r>
      <w:r>
        <w:rPr>
          <w:rFonts w:cs="Arial"/>
        </w:rPr>
        <w:t xml:space="preserve"> kullanılabilecek farklı yöntemler bulunmaktadır. Bunlardan</w:t>
      </w:r>
      <w:r w:rsidR="00E8493D">
        <w:rPr>
          <w:rFonts w:cs="Arial"/>
        </w:rPr>
        <w:t xml:space="preserve"> biri</w:t>
      </w:r>
      <w:r>
        <w:rPr>
          <w:rFonts w:cs="Arial"/>
        </w:rPr>
        <w:t xml:space="preserve"> BİÇEB yazılımı içerisinde bulunan t</w:t>
      </w:r>
      <w:r w:rsidRPr="00026CBD">
        <w:rPr>
          <w:rFonts w:cs="Arial"/>
        </w:rPr>
        <w:t>oplum verilerinin varyansı olarak beta çeşitliliği</w:t>
      </w:r>
      <w:r>
        <w:rPr>
          <w:rFonts w:cs="Arial"/>
        </w:rPr>
        <w:t xml:space="preserve">nin hesabıdır (Legendre ve Cáceres, </w:t>
      </w:r>
      <w:r w:rsidRPr="00026CBD">
        <w:rPr>
          <w:rFonts w:cs="Arial"/>
        </w:rPr>
        <w:t>2013).</w:t>
      </w:r>
      <w:r>
        <w:rPr>
          <w:rFonts w:cs="Arial"/>
        </w:rPr>
        <w:t xml:space="preserve"> Bu yöntem ile herhangi bir toplumdan evrensel beta değeri </w:t>
      </w:r>
      <w:r w:rsidRPr="00026CBD">
        <w:rPr>
          <w:rFonts w:cs="Arial"/>
        </w:rPr>
        <w:t>(β</w:t>
      </w:r>
      <w:r w:rsidRPr="00026CBD">
        <w:rPr>
          <w:rFonts w:cs="Arial"/>
          <w:i/>
          <w:vertAlign w:val="subscript"/>
        </w:rPr>
        <w:t>toplam</w:t>
      </w:r>
      <w:r w:rsidRPr="00026CBD">
        <w:rPr>
          <w:rFonts w:cs="Arial"/>
        </w:rPr>
        <w:t xml:space="preserve">) </w:t>
      </w:r>
      <w:r>
        <w:rPr>
          <w:rFonts w:cs="Arial"/>
        </w:rPr>
        <w:t xml:space="preserve">elde edilmek istendiğinde, </w:t>
      </w:r>
      <w:r w:rsidR="00E8493D">
        <w:rPr>
          <w:rFonts w:cs="Arial"/>
        </w:rPr>
        <w:t xml:space="preserve">öncelikle </w:t>
      </w:r>
      <w:r w:rsidRPr="00026CBD">
        <w:rPr>
          <w:rFonts w:cs="Arial"/>
        </w:rPr>
        <w:t>Chord veya Hellinger dönüştürme formüllerinden biri</w:t>
      </w:r>
      <w:r w:rsidR="006E6A36">
        <w:rPr>
          <w:rFonts w:cs="Arial"/>
        </w:rPr>
        <w:t>si kullanılarak veri dönüşüm işlemi</w:t>
      </w:r>
      <w:r w:rsidR="00E8493D">
        <w:rPr>
          <w:rFonts w:cs="Arial"/>
        </w:rPr>
        <w:t xml:space="preserve"> yapılması</w:t>
      </w:r>
      <w:r w:rsidR="006E6A36">
        <w:rPr>
          <w:rFonts w:cs="Arial"/>
        </w:rPr>
        <w:t xml:space="preserve"> gerekmektedir (Özkan, 2016).</w:t>
      </w:r>
      <w:r w:rsidR="0025279D">
        <w:rPr>
          <w:rFonts w:cs="Arial"/>
        </w:rPr>
        <w:t xml:space="preserve"> </w:t>
      </w:r>
      <w:r w:rsidR="006E6A36">
        <w:rPr>
          <w:rFonts w:cs="Arial"/>
        </w:rPr>
        <w:t>Bu formüller;</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C67C54" w:rsidRDefault="00333366" w:rsidP="00CB5C75">
            <w:pPr>
              <w:spacing w:before="120" w:after="120" w:line="360" w:lineRule="auto"/>
              <w:jc w:val="both"/>
              <w:rPr>
                <w:rFonts w:cs="Arial"/>
              </w:rPr>
            </w:pPr>
            <m:oMath>
              <m:sSubSup>
                <m:sSubSupPr>
                  <m:ctrlPr>
                    <w:rPr>
                      <w:rFonts w:ascii="Cambria Math" w:hAnsi="Cambria Math"/>
                      <w:i/>
                    </w:rPr>
                  </m:ctrlPr>
                </m:sSubSupPr>
                <m:e>
                  <m:r>
                    <m:rPr>
                      <m:nor/>
                    </m:rPr>
                    <w:rPr>
                      <w:i/>
                    </w:rPr>
                    <m:t>y</m:t>
                  </m:r>
                </m:e>
                <m:sub>
                  <m:r>
                    <m:rPr>
                      <m:nor/>
                    </m:rPr>
                    <w:rPr>
                      <w:i/>
                    </w:rPr>
                    <m:t>ij</m:t>
                  </m:r>
                </m:sub>
                <m:sup>
                  <m:r>
                    <m:rPr>
                      <m:nor/>
                    </m:rPr>
                    <w:rPr>
                      <w:i/>
                    </w:rPr>
                    <m:t>'</m:t>
                  </m:r>
                </m:sup>
              </m:sSubSup>
              <m:r>
                <m:rPr>
                  <m:nor/>
                </m:rPr>
                <w:rPr>
                  <w:i/>
                </w:rPr>
                <m:t>=</m:t>
              </m:r>
              <m:sSub>
                <m:sSubPr>
                  <m:ctrlPr>
                    <w:rPr>
                      <w:rFonts w:ascii="Cambria Math" w:hAnsi="Cambria Math"/>
                      <w:i/>
                    </w:rPr>
                  </m:ctrlPr>
                </m:sSubPr>
                <m:e>
                  <m:r>
                    <m:rPr>
                      <m:nor/>
                    </m:rPr>
                    <w:rPr>
                      <w:i/>
                    </w:rPr>
                    <m:t>y</m:t>
                  </m:r>
                </m:e>
                <m:sub>
                  <m:r>
                    <m:rPr>
                      <m:nor/>
                    </m:rPr>
                    <w:rPr>
                      <w:i/>
                    </w:rPr>
                    <m:t>ij</m:t>
                  </m:r>
                </m:sub>
              </m:sSub>
              <m:r>
                <m:rPr>
                  <m:nor/>
                </m:rPr>
                <w:rPr>
                  <w:i/>
                </w:rPr>
                <m:t>/</m:t>
              </m:r>
              <m:rad>
                <m:radPr>
                  <m:degHide m:val="1"/>
                  <m:ctrlPr>
                    <w:rPr>
                      <w:rFonts w:ascii="Cambria Math" w:hAnsi="Cambria Math"/>
                      <w:i/>
                    </w:rPr>
                  </m:ctrlPr>
                </m:radPr>
                <m:deg/>
                <m:e>
                  <m:nary>
                    <m:naryPr>
                      <m:chr m:val="∑"/>
                      <m:limLoc m:val="subSup"/>
                      <m:ctrlPr>
                        <w:rPr>
                          <w:rFonts w:ascii="Cambria Math" w:hAnsi="Cambria Math"/>
                          <w:i/>
                        </w:rPr>
                      </m:ctrlPr>
                    </m:naryPr>
                    <m:sub>
                      <m:r>
                        <m:rPr>
                          <m:nor/>
                        </m:rPr>
                        <w:rPr>
                          <w:i/>
                        </w:rPr>
                        <m:t>j=1</m:t>
                      </m:r>
                    </m:sub>
                    <m:sup>
                      <m:r>
                        <m:rPr>
                          <m:nor/>
                        </m:rPr>
                        <w:rPr>
                          <w:i/>
                        </w:rPr>
                        <m:t>p</m:t>
                      </m:r>
                    </m:sup>
                    <m:e>
                      <m:sSubSup>
                        <m:sSubSupPr>
                          <m:ctrlPr>
                            <w:rPr>
                              <w:rFonts w:ascii="Cambria Math" w:hAnsi="Cambria Math"/>
                              <w:i/>
                            </w:rPr>
                          </m:ctrlPr>
                        </m:sSubSupPr>
                        <m:e>
                          <m:r>
                            <m:rPr>
                              <m:nor/>
                            </m:rPr>
                            <w:rPr>
                              <w:i/>
                            </w:rPr>
                            <m:t>y</m:t>
                          </m:r>
                        </m:e>
                        <m:sub>
                          <m:r>
                            <m:rPr>
                              <m:nor/>
                            </m:rPr>
                            <w:rPr>
                              <w:i/>
                            </w:rPr>
                            <m:t>ij</m:t>
                          </m:r>
                        </m:sub>
                        <m:sup>
                          <m:r>
                            <m:rPr>
                              <m:nor/>
                            </m:rPr>
                            <w:rPr>
                              <w:i/>
                            </w:rPr>
                            <m:t>2</m:t>
                          </m:r>
                        </m:sup>
                      </m:sSubSup>
                    </m:e>
                  </m:nary>
                </m:e>
              </m:rad>
              <m:r>
                <w:rPr>
                  <w:rFonts w:ascii="Cambria Math" w:hAnsi="Cambria Math"/>
                </w:rPr>
                <m:t xml:space="preserve"> </m:t>
              </m:r>
            </m:oMath>
            <w:r w:rsidR="00090F6F">
              <w:rPr>
                <w:rFonts w:cs="Arial"/>
              </w:rPr>
              <w:t xml:space="preserve"> (</w:t>
            </w:r>
            <w:r w:rsidR="00090F6F">
              <w:t>Chord dönüşümü)</w:t>
            </w:r>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(75)</w:t>
            </w:r>
          </w:p>
        </w:tc>
      </w:tr>
      <w:tr w:rsidR="00090F6F" w:rsidTr="00090F6F">
        <w:tc>
          <w:tcPr>
            <w:tcW w:w="3751" w:type="pct"/>
            <w:vAlign w:val="center"/>
          </w:tcPr>
          <w:p w:rsidR="00090F6F" w:rsidRPr="00C67C54" w:rsidRDefault="00333366" w:rsidP="00CB5C75">
            <w:pPr>
              <w:spacing w:before="120" w:after="120" w:line="360" w:lineRule="auto"/>
              <w:jc w:val="both"/>
              <w:rPr>
                <w:rFonts w:cs="Arial"/>
              </w:rPr>
            </w:pPr>
            <m:oMath>
              <m:sSubSup>
                <m:sSubSupPr>
                  <m:ctrlPr>
                    <w:rPr>
                      <w:rFonts w:ascii="Cambria Math" w:hAnsi="Cambria Math"/>
                      <w:i/>
                    </w:rPr>
                  </m:ctrlPr>
                </m:sSubSupPr>
                <m:e>
                  <m:r>
                    <m:rPr>
                      <m:nor/>
                    </m:rPr>
                    <w:rPr>
                      <w:i/>
                    </w:rPr>
                    <m:t>y</m:t>
                  </m:r>
                </m:e>
                <m:sub>
                  <m:r>
                    <m:rPr>
                      <m:nor/>
                    </m:rPr>
                    <w:rPr>
                      <w:i/>
                    </w:rPr>
                    <m:t>ij</m:t>
                  </m:r>
                </m:sub>
                <m:sup>
                  <m:r>
                    <m:rPr>
                      <m:nor/>
                    </m:rPr>
                    <w:rPr>
                      <w:i/>
                    </w:rPr>
                    <m:t>'</m:t>
                  </m:r>
                </m:sup>
              </m:sSubSup>
              <m:r>
                <m:rPr>
                  <m:nor/>
                </m:rPr>
                <w:rPr>
                  <w:i/>
                </w:rPr>
                <m:t>=</m:t>
              </m:r>
              <m:rad>
                <m:radPr>
                  <m:degHide m:val="1"/>
                  <m:ctrlPr>
                    <w:rPr>
                      <w:rFonts w:ascii="Cambria Math" w:hAnsi="Cambria Math"/>
                      <w:i/>
                    </w:rPr>
                  </m:ctrlPr>
                </m:radPr>
                <m:deg/>
                <m:e>
                  <m:sSub>
                    <m:sSubPr>
                      <m:ctrlPr>
                        <w:rPr>
                          <w:rFonts w:ascii="Cambria Math" w:hAnsi="Cambria Math"/>
                          <w:i/>
                        </w:rPr>
                      </m:ctrlPr>
                    </m:sSubPr>
                    <m:e>
                      <m:r>
                        <m:rPr>
                          <m:nor/>
                        </m:rPr>
                        <w:rPr>
                          <w:i/>
                        </w:rPr>
                        <m:t>y</m:t>
                      </m:r>
                    </m:e>
                    <m:sub>
                      <m:r>
                        <m:rPr>
                          <m:nor/>
                        </m:rPr>
                        <w:rPr>
                          <w:i/>
                        </w:rPr>
                        <m:t>ij</m:t>
                      </m:r>
                    </m:sub>
                  </m:sSub>
                  <m:r>
                    <m:rPr>
                      <m:nor/>
                    </m:rPr>
                    <w:rPr>
                      <w:i/>
                    </w:rPr>
                    <m:t>/</m:t>
                  </m:r>
                  <m:nary>
                    <m:naryPr>
                      <m:chr m:val="∑"/>
                      <m:limLoc m:val="subSup"/>
                      <m:ctrlPr>
                        <w:rPr>
                          <w:rFonts w:ascii="Cambria Math" w:hAnsi="Cambria Math"/>
                          <w:i/>
                        </w:rPr>
                      </m:ctrlPr>
                    </m:naryPr>
                    <m:sub>
                      <m:r>
                        <m:rPr>
                          <m:nor/>
                        </m:rPr>
                        <w:rPr>
                          <w:i/>
                        </w:rPr>
                        <m:t>j=1</m:t>
                      </m:r>
                    </m:sub>
                    <m:sup>
                      <m:r>
                        <m:rPr>
                          <m:nor/>
                        </m:rPr>
                        <w:rPr>
                          <w:i/>
                        </w:rPr>
                        <m:t>p</m:t>
                      </m:r>
                    </m:sup>
                    <m:e>
                      <m:sSub>
                        <m:sSubPr>
                          <m:ctrlPr>
                            <w:rPr>
                              <w:rFonts w:ascii="Cambria Math" w:hAnsi="Cambria Math"/>
                              <w:i/>
                            </w:rPr>
                          </m:ctrlPr>
                        </m:sSubPr>
                        <m:e>
                          <m:r>
                            <m:rPr>
                              <m:nor/>
                            </m:rPr>
                            <w:rPr>
                              <w:i/>
                            </w:rPr>
                            <m:t>y</m:t>
                          </m:r>
                        </m:e>
                        <m:sub>
                          <m:r>
                            <m:rPr>
                              <m:nor/>
                            </m:rPr>
                            <w:rPr>
                              <w:i/>
                            </w:rPr>
                            <m:t>ij</m:t>
                          </m:r>
                        </m:sub>
                      </m:sSub>
                    </m:e>
                  </m:nary>
                </m:e>
              </m:rad>
            </m:oMath>
            <w:r w:rsidR="00090F6F">
              <w:rPr>
                <w:rFonts w:cs="Arial"/>
              </w:rPr>
              <w:t xml:space="preserve"> (</w:t>
            </w:r>
            <w:r w:rsidR="00090F6F" w:rsidRPr="006E6A36">
              <w:rPr>
                <w:rFonts w:cs="Arial"/>
              </w:rPr>
              <w:t>Hellinger dönüş</w:t>
            </w:r>
            <w:r w:rsidR="00090F6F">
              <w:rPr>
                <w:rFonts w:cs="Arial"/>
              </w:rPr>
              <w:t>ümü)</w:t>
            </w:r>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(76)</w:t>
            </w:r>
          </w:p>
        </w:tc>
      </w:tr>
    </w:tbl>
    <w:p w:rsidR="00454826" w:rsidRDefault="006E6A36" w:rsidP="00DA7183">
      <w:pPr>
        <w:spacing w:before="120" w:line="360" w:lineRule="auto"/>
        <w:jc w:val="both"/>
        <w:rPr>
          <w:rFonts w:cs="Arial"/>
          <w:szCs w:val="22"/>
        </w:rPr>
      </w:pPr>
      <w:r>
        <w:rPr>
          <w:rFonts w:cs="Arial"/>
          <w:szCs w:val="22"/>
        </w:rPr>
        <w:t>şeklinde olup,</w:t>
      </w:r>
      <w:r w:rsidR="002701E7">
        <w:rPr>
          <w:rFonts w:cs="Arial"/>
          <w:szCs w:val="22"/>
        </w:rPr>
        <w:t xml:space="preserve"> burada</w:t>
      </w:r>
      <w:r>
        <w:rPr>
          <w:rFonts w:cs="Arial"/>
          <w:szCs w:val="22"/>
        </w:rPr>
        <w:t xml:space="preserve"> </w:t>
      </w:r>
      <m:oMath>
        <m:sSubSup>
          <m:sSubSupPr>
            <m:ctrlPr>
              <w:rPr>
                <w:rFonts w:ascii="Cambria Math" w:hAnsi="Cambria Math" w:cs="Arial"/>
                <w:i/>
                <w:szCs w:val="22"/>
              </w:rPr>
            </m:ctrlPr>
          </m:sSubSupPr>
          <m:e>
            <m:r>
              <m:rPr>
                <m:nor/>
              </m:rPr>
              <w:rPr>
                <w:rFonts w:cs="Arial"/>
                <w:i/>
                <w:szCs w:val="22"/>
              </w:rPr>
              <m:t>y</m:t>
            </m:r>
          </m:e>
          <m:sub>
            <m:r>
              <m:rPr>
                <m:nor/>
              </m:rPr>
              <w:rPr>
                <w:rFonts w:cs="Arial"/>
                <w:i/>
                <w:szCs w:val="22"/>
              </w:rPr>
              <m:t>ij</m:t>
            </m:r>
          </m:sub>
          <m:sup>
            <m:r>
              <m:rPr>
                <m:nor/>
              </m:rPr>
              <w:rPr>
                <w:rFonts w:cs="Arial"/>
                <w:i/>
                <w:szCs w:val="22"/>
              </w:rPr>
              <m:t>'</m:t>
            </m:r>
          </m:sup>
        </m:sSubSup>
      </m:oMath>
      <w:r w:rsidRPr="006E6A36">
        <w:rPr>
          <w:rFonts w:cs="Arial"/>
          <w:szCs w:val="22"/>
        </w:rPr>
        <w:t xml:space="preserve"> dönüştürülmüş değerleri, </w:t>
      </w:r>
      <w:r w:rsidRPr="006E6A36">
        <w:rPr>
          <w:rFonts w:cs="Arial"/>
          <w:i/>
          <w:szCs w:val="22"/>
        </w:rPr>
        <w:t>y</w:t>
      </w:r>
      <w:r w:rsidRPr="006E6A36">
        <w:rPr>
          <w:rFonts w:cs="Arial"/>
          <w:i/>
          <w:szCs w:val="22"/>
          <w:vertAlign w:val="subscript"/>
        </w:rPr>
        <w:t>ij</w:t>
      </w:r>
      <w:r w:rsidRPr="006E6A36">
        <w:rPr>
          <w:rFonts w:cs="Arial"/>
          <w:i/>
          <w:szCs w:val="22"/>
        </w:rPr>
        <w:t xml:space="preserve"> </w:t>
      </w:r>
      <w:r w:rsidRPr="006E6A36">
        <w:rPr>
          <w:rFonts w:cs="Arial"/>
          <w:szCs w:val="22"/>
        </w:rPr>
        <w:t>orijinal değerleri ifade etmektedir</w:t>
      </w:r>
      <w:r>
        <w:rPr>
          <w:rFonts w:cs="Arial"/>
          <w:szCs w:val="22"/>
        </w:rPr>
        <w:t xml:space="preserve">. </w:t>
      </w:r>
      <w:r w:rsidR="0025279D">
        <w:rPr>
          <w:rFonts w:cs="Arial"/>
        </w:rPr>
        <w:t xml:space="preserve">Bu aşamada orijinal matris </w:t>
      </w:r>
      <w:r w:rsidR="0025279D" w:rsidRPr="0025279D">
        <w:rPr>
          <w:rFonts w:cs="Arial"/>
        </w:rPr>
        <w:t>Y</w:t>
      </w:r>
      <w:r w:rsidR="0025279D" w:rsidRPr="0025279D">
        <w:rPr>
          <w:rFonts w:cs="Arial"/>
          <w:vertAlign w:val="subscript"/>
        </w:rPr>
        <w:t>nxp</w:t>
      </w:r>
      <w:r w:rsidR="0025279D">
        <w:rPr>
          <w:rFonts w:cs="Arial"/>
        </w:rPr>
        <w:t xml:space="preserve"> şeklinde, </w:t>
      </w:r>
      <w:r w:rsidR="0025279D" w:rsidRPr="00026CBD">
        <w:rPr>
          <w:rFonts w:cs="Arial"/>
        </w:rPr>
        <w:t>Chord veya Hellinger dönüştürme</w:t>
      </w:r>
      <w:r w:rsidR="0025279D">
        <w:rPr>
          <w:rFonts w:cs="Arial"/>
          <w:szCs w:val="22"/>
        </w:rPr>
        <w:t xml:space="preserve"> işlemi sonucunda elde edilen matris ise </w:t>
      </w:r>
      <w:r w:rsidR="0025279D" w:rsidRPr="0025279D">
        <w:rPr>
          <w:rFonts w:cs="Arial"/>
          <w:szCs w:val="22"/>
        </w:rPr>
        <w:t>Y</w:t>
      </w:r>
      <w:r w:rsidR="0025279D" w:rsidRPr="0025279D">
        <w:rPr>
          <w:rFonts w:cs="Arial"/>
          <w:szCs w:val="22"/>
          <w:vertAlign w:val="subscript"/>
        </w:rPr>
        <w:t>d.nxp</w:t>
      </w:r>
      <w:r w:rsidR="0025279D" w:rsidRPr="0025279D">
        <w:rPr>
          <w:rFonts w:cs="Arial"/>
          <w:szCs w:val="22"/>
        </w:rPr>
        <w:t xml:space="preserve"> </w:t>
      </w:r>
      <w:r w:rsidR="0025279D">
        <w:rPr>
          <w:rFonts w:cs="Arial"/>
          <w:szCs w:val="22"/>
        </w:rPr>
        <w:t xml:space="preserve">şeklinde isimlendirilmektedir. Sürecin bir sonraki aşamasında ise </w:t>
      </w:r>
      <w:r w:rsidR="0025279D" w:rsidRPr="0025279D">
        <w:rPr>
          <w:rFonts w:cs="Arial"/>
          <w:szCs w:val="22"/>
        </w:rPr>
        <w:t>Y</w:t>
      </w:r>
      <w:r w:rsidR="0025279D" w:rsidRPr="0025279D">
        <w:rPr>
          <w:rFonts w:cs="Arial"/>
          <w:szCs w:val="22"/>
          <w:vertAlign w:val="subscript"/>
        </w:rPr>
        <w:t xml:space="preserve">d.nxp </w:t>
      </w:r>
      <w:r w:rsidR="0025279D" w:rsidRPr="0025279D">
        <w:rPr>
          <w:rFonts w:cs="Arial"/>
          <w:szCs w:val="22"/>
        </w:rPr>
        <w:t xml:space="preserve">matrisinin sütun ortalamalarından kare farklarını içeren </w:t>
      </w:r>
      <w:r w:rsidR="0025279D">
        <w:rPr>
          <w:rFonts w:cs="Arial"/>
          <w:szCs w:val="22"/>
        </w:rPr>
        <w:t xml:space="preserve">yeni bir matris daha elde edilmekte olup, bu matris ise </w:t>
      </w:r>
      <w:r w:rsidR="0025279D" w:rsidRPr="0025279D">
        <w:rPr>
          <w:rFonts w:cs="Arial"/>
          <w:szCs w:val="22"/>
        </w:rPr>
        <w:t>S</w:t>
      </w:r>
      <w:r w:rsidR="0025279D" w:rsidRPr="0025279D">
        <w:rPr>
          <w:rFonts w:cs="Arial"/>
          <w:szCs w:val="22"/>
          <w:vertAlign w:val="subscript"/>
        </w:rPr>
        <w:t>nxp</w:t>
      </w:r>
      <w:r w:rsidR="0025279D">
        <w:rPr>
          <w:rFonts w:cs="Arial"/>
          <w:szCs w:val="22"/>
        </w:rPr>
        <w:t xml:space="preserve"> olarak isimlendirilmektedir. Bu sürecin sonunda elde edilen </w:t>
      </w:r>
      <w:r w:rsidR="0025279D" w:rsidRPr="0025279D">
        <w:rPr>
          <w:rFonts w:cs="Arial"/>
          <w:szCs w:val="22"/>
        </w:rPr>
        <w:t>S</w:t>
      </w:r>
      <w:r w:rsidR="0025279D" w:rsidRPr="0025279D">
        <w:rPr>
          <w:rFonts w:cs="Arial"/>
          <w:szCs w:val="22"/>
          <w:vertAlign w:val="subscript"/>
        </w:rPr>
        <w:t>nxp</w:t>
      </w:r>
      <w:r w:rsidR="0025279D">
        <w:rPr>
          <w:rFonts w:cs="Arial"/>
          <w:szCs w:val="22"/>
        </w:rPr>
        <w:t xml:space="preserve"> matrisinin hücrelerinde</w:t>
      </w:r>
      <w:r w:rsidR="0025279D" w:rsidRPr="0025279D">
        <w:rPr>
          <w:rFonts w:cs="Arial"/>
          <w:szCs w:val="22"/>
        </w:rPr>
        <w:t xml:space="preserve"> bulunan değerler (</w:t>
      </w:r>
      <w:r w:rsidR="0025279D" w:rsidRPr="0025279D">
        <w:rPr>
          <w:rFonts w:cs="Arial"/>
          <w:i/>
          <w:szCs w:val="22"/>
        </w:rPr>
        <w:t>S</w:t>
      </w:r>
      <w:r w:rsidR="0025279D" w:rsidRPr="0025279D">
        <w:rPr>
          <w:rFonts w:cs="Arial"/>
          <w:i/>
          <w:szCs w:val="22"/>
          <w:vertAlign w:val="subscript"/>
        </w:rPr>
        <w:t>ij</w:t>
      </w:r>
      <w:r w:rsidR="0025279D" w:rsidRPr="0025279D">
        <w:rPr>
          <w:rFonts w:cs="Arial"/>
          <w:szCs w:val="22"/>
        </w:rPr>
        <w:t>)</w:t>
      </w:r>
      <w:r w:rsidR="00454826">
        <w:rPr>
          <w:rFonts w:cs="Arial"/>
          <w:szCs w:val="22"/>
        </w:rPr>
        <w:t xml:space="preserve"> </w:t>
      </w:r>
      <w:r w:rsidR="00454826" w:rsidRPr="00454826">
        <w:rPr>
          <w:rFonts w:cs="Arial"/>
          <w:szCs w:val="22"/>
        </w:rPr>
        <w:t>toplanarak</w:t>
      </w:r>
      <w:r w:rsidR="00454826">
        <w:rPr>
          <w:rFonts w:cs="Arial"/>
          <w:szCs w:val="22"/>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SS</m:t>
                    </m:r>
                  </m:e>
                  <m:sub>
                    <m:r>
                      <m:rPr>
                        <m:nor/>
                      </m:rPr>
                      <w:rPr>
                        <w:i/>
                      </w:rPr>
                      <m:t>toplam</m:t>
                    </m:r>
                  </m:sub>
                </m:sSub>
                <m:r>
                  <m:rPr>
                    <m:nor/>
                  </m:rPr>
                  <w:rPr>
                    <w:i/>
                  </w:rPr>
                  <m:t>=SS</m:t>
                </m:r>
                <m:d>
                  <m:dPr>
                    <m:ctrlPr>
                      <w:rPr>
                        <w:rFonts w:ascii="Cambria Math" w:hAnsi="Cambria Math"/>
                        <w:i/>
                      </w:rPr>
                    </m:ctrlPr>
                  </m:dPr>
                  <m:e>
                    <m:r>
                      <m:rPr>
                        <m:nor/>
                      </m:rPr>
                      <w:rPr>
                        <w:i/>
                      </w:rPr>
                      <m:t>Y</m:t>
                    </m:r>
                  </m:e>
                </m:d>
                <m:r>
                  <m:rPr>
                    <m:nor/>
                  </m:rPr>
                  <w:rPr>
                    <w:i/>
                  </w:rPr>
                  <m:t>=</m:t>
                </m:r>
                <m:nary>
                  <m:naryPr>
                    <m:chr m:val="∑"/>
                    <m:limLoc m:val="undOvr"/>
                    <m:ctrlPr>
                      <w:rPr>
                        <w:rFonts w:ascii="Cambria Math" w:hAnsi="Cambria Math"/>
                        <w:i/>
                      </w:rPr>
                    </m:ctrlPr>
                  </m:naryPr>
                  <m:sub>
                    <m:r>
                      <m:rPr>
                        <m:nor/>
                      </m:rPr>
                      <w:rPr>
                        <w:i/>
                      </w:rPr>
                      <m:t>j=</m:t>
                    </m:r>
                    <m:r>
                      <m:rPr>
                        <m:nor/>
                      </m:rPr>
                      <m:t>1</m:t>
                    </m:r>
                  </m:sub>
                  <m:sup>
                    <m:r>
                      <m:rPr>
                        <m:nor/>
                      </m:rPr>
                      <w:rPr>
                        <w:i/>
                      </w:rPr>
                      <m:t>p</m:t>
                    </m:r>
                  </m:sup>
                  <m:e>
                    <m:nary>
                      <m:naryPr>
                        <m:chr m:val="∑"/>
                        <m:limLoc m:val="undOvr"/>
                        <m:ctrlPr>
                          <w:rPr>
                            <w:rFonts w:ascii="Cambria Math" w:hAnsi="Cambria Math"/>
                            <w:i/>
                          </w:rPr>
                        </m:ctrlPr>
                      </m:naryPr>
                      <m:sub>
                        <m:r>
                          <m:rPr>
                            <m:nor/>
                          </m:rPr>
                          <w:rPr>
                            <w:i/>
                          </w:rPr>
                          <m:t>i=</m:t>
                        </m:r>
                        <m:r>
                          <m:rPr>
                            <m:nor/>
                          </m:rPr>
                          <m:t>1</m:t>
                        </m:r>
                      </m:sub>
                      <m:sup>
                        <m:r>
                          <m:rPr>
                            <m:nor/>
                          </m:rPr>
                          <w:rPr>
                            <w:i/>
                          </w:rPr>
                          <m:t>n</m:t>
                        </m:r>
                      </m:sup>
                      <m:e>
                        <m:sSub>
                          <m:sSubPr>
                            <m:ctrlPr>
                              <w:rPr>
                                <w:rFonts w:ascii="Cambria Math" w:hAnsi="Cambria Math"/>
                                <w:i/>
                              </w:rPr>
                            </m:ctrlPr>
                          </m:sSubPr>
                          <m:e>
                            <m:r>
                              <m:rPr>
                                <m:nor/>
                              </m:rPr>
                              <w:rPr>
                                <w:i/>
                              </w:rPr>
                              <m:t>S</m:t>
                            </m:r>
                          </m:e>
                          <m:sub>
                            <m:r>
                              <m:rPr>
                                <m:nor/>
                              </m:rPr>
                              <w:rPr>
                                <w:i/>
                              </w:rPr>
                              <m:t>ij</m:t>
                            </m:r>
                          </m:sub>
                        </m:sSub>
                      </m:e>
                    </m:nary>
                  </m:e>
                </m:nary>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(77)</w:t>
            </w:r>
          </w:p>
        </w:tc>
      </w:tr>
    </w:tbl>
    <w:p w:rsidR="0025279D" w:rsidRDefault="00454826" w:rsidP="00DA7183">
      <w:pPr>
        <w:spacing w:before="120" w:line="360" w:lineRule="auto"/>
        <w:jc w:val="both"/>
        <w:rPr>
          <w:rFonts w:cs="Arial"/>
          <w:szCs w:val="22"/>
        </w:rPr>
      </w:pPr>
      <w:r>
        <w:rPr>
          <w:rFonts w:cs="Arial"/>
          <w:szCs w:val="22"/>
        </w:rPr>
        <w:t xml:space="preserve">formülü ile </w:t>
      </w:r>
      <w:r w:rsidRPr="00454826">
        <w:rPr>
          <w:rFonts w:cs="Arial"/>
          <w:szCs w:val="22"/>
        </w:rPr>
        <w:t>toplam dağılma (</w:t>
      </w:r>
      <w:r w:rsidRPr="00454826">
        <w:rPr>
          <w:rFonts w:cs="Arial"/>
          <w:i/>
          <w:szCs w:val="22"/>
        </w:rPr>
        <w:t>SS</w:t>
      </w:r>
      <w:r w:rsidRPr="00454826">
        <w:rPr>
          <w:rFonts w:cs="Arial"/>
          <w:i/>
          <w:szCs w:val="22"/>
          <w:vertAlign w:val="subscript"/>
        </w:rPr>
        <w:t>toplam</w:t>
      </w:r>
      <w:r w:rsidRPr="00454826">
        <w:rPr>
          <w:rFonts w:cs="Arial"/>
          <w:szCs w:val="22"/>
        </w:rPr>
        <w:t>) değeri elde edilmektedir.</w:t>
      </w:r>
      <w:r>
        <w:rPr>
          <w:rFonts w:cs="Arial"/>
          <w:szCs w:val="22"/>
        </w:rPr>
        <w:t xml:space="preserve"> İşlem </w:t>
      </w:r>
      <w:r w:rsidR="00090F6F">
        <w:rPr>
          <w:rFonts w:cs="Arial"/>
          <w:szCs w:val="22"/>
        </w:rPr>
        <w:t>sürecinin son aşamasında ise;</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C67C54" w:rsidRDefault="00090F6F" w:rsidP="00CB5C75">
            <w:pPr>
              <w:jc w:val="both"/>
              <w:rPr>
                <w:rFonts w:cs="Arial"/>
              </w:rPr>
            </w:pPr>
            <w:r w:rsidRPr="00B12245">
              <w:t>β</w:t>
            </w:r>
            <w:r w:rsidRPr="00B12245">
              <w:rPr>
                <w:i/>
                <w:vertAlign w:val="subscript"/>
              </w:rPr>
              <w:t>toplam</w:t>
            </w:r>
            <w:r w:rsidRPr="00B12245">
              <w:t xml:space="preserve"> =</w:t>
            </w:r>
            <w:r w:rsidRPr="00B12245">
              <w:rPr>
                <w:i/>
              </w:rPr>
              <w:t xml:space="preserve"> SS</w:t>
            </w:r>
            <w:r w:rsidRPr="00B12245">
              <w:rPr>
                <w:i/>
                <w:vertAlign w:val="subscript"/>
              </w:rPr>
              <w:t>toplam</w:t>
            </w:r>
            <w:r w:rsidRPr="00B12245">
              <w:t>/(</w:t>
            </w:r>
            <w:r w:rsidRPr="00B12245">
              <w:rPr>
                <w:i/>
              </w:rPr>
              <w:t>n</w:t>
            </w:r>
            <m:oMath>
              <m:r>
                <m:rPr>
                  <m:sty m:val="p"/>
                </m:rPr>
                <w:rPr>
                  <w:rFonts w:ascii="Cambria Math" w:hAnsi="Cambria Math"/>
                </w:rPr>
                <m:t>-</m:t>
              </m:r>
            </m:oMath>
            <w:r w:rsidRPr="00B12245">
              <w:t>1)</w:t>
            </w:r>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(78)</w:t>
            </w:r>
          </w:p>
        </w:tc>
      </w:tr>
    </w:tbl>
    <w:p w:rsidR="00454826" w:rsidRPr="00454826" w:rsidRDefault="00454826" w:rsidP="00DA7183">
      <w:pPr>
        <w:spacing w:before="120" w:line="360" w:lineRule="auto"/>
        <w:jc w:val="both"/>
        <w:rPr>
          <w:rFonts w:cs="Arial"/>
        </w:rPr>
      </w:pPr>
      <w:r>
        <w:rPr>
          <w:rFonts w:cs="Arial"/>
          <w:szCs w:val="22"/>
        </w:rPr>
        <w:lastRenderedPageBreak/>
        <w:t xml:space="preserve">formülünde görüleceği üzere, </w:t>
      </w:r>
      <w:r w:rsidRPr="00454826">
        <w:rPr>
          <w:rFonts w:cs="Arial"/>
        </w:rPr>
        <w:t>toplam dağılma (</w:t>
      </w:r>
      <w:r w:rsidRPr="00454826">
        <w:rPr>
          <w:rFonts w:cs="Arial"/>
          <w:i/>
        </w:rPr>
        <w:t>SS</w:t>
      </w:r>
      <w:r w:rsidRPr="00454826">
        <w:rPr>
          <w:rFonts w:cs="Arial"/>
          <w:i/>
          <w:vertAlign w:val="subscript"/>
        </w:rPr>
        <w:t>toplam</w:t>
      </w:r>
      <w:r>
        <w:rPr>
          <w:rFonts w:cs="Arial"/>
        </w:rPr>
        <w:t>) değeri,</w:t>
      </w:r>
      <w:r w:rsidRPr="00454826">
        <w:rPr>
          <w:rFonts w:cs="Arial"/>
        </w:rPr>
        <w:t xml:space="preserve"> serbestlik derece</w:t>
      </w:r>
      <w:r>
        <w:rPr>
          <w:rFonts w:cs="Arial"/>
        </w:rPr>
        <w:t>leri</w:t>
      </w:r>
      <w:r w:rsidRPr="00454826">
        <w:rPr>
          <w:rFonts w:cs="Arial"/>
        </w:rPr>
        <w:t>ne (</w:t>
      </w:r>
      <w:r w:rsidRPr="00454826">
        <w:rPr>
          <w:rFonts w:cs="Arial"/>
          <w:i/>
        </w:rPr>
        <w:t>n</w:t>
      </w:r>
      <m:oMath>
        <m:r>
          <m:rPr>
            <m:sty m:val="p"/>
          </m:rPr>
          <w:rPr>
            <w:rFonts w:ascii="Cambria Math" w:hAnsi="Cambria Math" w:cs="Arial"/>
          </w:rPr>
          <m:t>-</m:t>
        </m:r>
      </m:oMath>
      <w:r>
        <w:rPr>
          <w:rFonts w:cs="Arial"/>
        </w:rPr>
        <w:t xml:space="preserve">1) </w:t>
      </w:r>
      <w:r w:rsidRPr="00DA7183">
        <w:rPr>
          <w:rFonts w:cs="Arial"/>
          <w:szCs w:val="22"/>
        </w:rPr>
        <w:t>bölünerek</w:t>
      </w:r>
      <w:r w:rsidRPr="00454826">
        <w:rPr>
          <w:rFonts w:cs="Arial"/>
        </w:rPr>
        <w:t xml:space="preserve"> toplam beta çeşitliliği (β</w:t>
      </w:r>
      <w:r w:rsidRPr="00454826">
        <w:rPr>
          <w:rFonts w:cs="Arial"/>
          <w:i/>
          <w:vertAlign w:val="subscript"/>
        </w:rPr>
        <w:t>toplam</w:t>
      </w:r>
      <w:r w:rsidRPr="00454826">
        <w:rPr>
          <w:rFonts w:cs="Arial"/>
        </w:rPr>
        <w:t xml:space="preserve">) </w:t>
      </w:r>
      <w:r>
        <w:rPr>
          <w:rFonts w:cs="Arial"/>
        </w:rPr>
        <w:t>değerlerine ulaşılmaktadır</w:t>
      </w:r>
      <w:r w:rsidRPr="00454826">
        <w:rPr>
          <w:rFonts w:cs="Arial"/>
        </w:rPr>
        <w:t>.</w:t>
      </w:r>
      <w:r>
        <w:rPr>
          <w:rFonts w:cs="Arial"/>
        </w:rPr>
        <w:t xml:space="preserve"> Formül içerisindeki</w:t>
      </w:r>
      <w:r w:rsidRPr="00454826">
        <w:rPr>
          <w:rFonts w:cs="Arial"/>
        </w:rPr>
        <w:t xml:space="preserve"> </w:t>
      </w:r>
      <w:r w:rsidRPr="00454826">
        <w:rPr>
          <w:rFonts w:cs="Arial"/>
          <w:i/>
        </w:rPr>
        <w:t>n</w:t>
      </w:r>
      <w:r w:rsidRPr="00454826">
        <w:rPr>
          <w:rFonts w:cs="Arial"/>
        </w:rPr>
        <w:t xml:space="preserve"> veri matrisinde bulunan örnek alan sayısını ifade etmektedir.</w:t>
      </w:r>
      <w:r w:rsidR="002C5BC5">
        <w:rPr>
          <w:rFonts w:cs="Arial"/>
        </w:rPr>
        <w:t xml:space="preserve"> Sonuç olarak bu işlemlerin neticesinde BİÇEB yazılımı içerisinde </w:t>
      </w:r>
      <w:r w:rsidR="002C5BC5" w:rsidRPr="002C5BC5">
        <w:rPr>
          <w:rFonts w:cs="Arial"/>
          <w:i/>
        </w:rPr>
        <w:t>SS</w:t>
      </w:r>
      <w:r w:rsidR="002C5BC5" w:rsidRPr="002C5BC5">
        <w:rPr>
          <w:rFonts w:cs="Arial"/>
          <w:i/>
          <w:vertAlign w:val="subscript"/>
        </w:rPr>
        <w:t>toplam</w:t>
      </w:r>
      <w:r w:rsidR="002C5BC5">
        <w:rPr>
          <w:rFonts w:cs="Arial"/>
          <w:i/>
          <w:vertAlign w:val="subscript"/>
        </w:rPr>
        <w:t xml:space="preserve"> </w:t>
      </w:r>
      <w:r w:rsidR="002C5BC5">
        <w:rPr>
          <w:rFonts w:cs="Arial"/>
        </w:rPr>
        <w:t xml:space="preserve">ve </w:t>
      </w:r>
      <w:r w:rsidR="002C5BC5" w:rsidRPr="00454826">
        <w:rPr>
          <w:rFonts w:cs="Arial"/>
        </w:rPr>
        <w:t>β</w:t>
      </w:r>
      <w:r w:rsidR="002C5BC5" w:rsidRPr="00454826">
        <w:rPr>
          <w:rFonts w:cs="Arial"/>
          <w:i/>
          <w:vertAlign w:val="subscript"/>
        </w:rPr>
        <w:t>toplam</w:t>
      </w:r>
      <w:r w:rsidR="002C5BC5">
        <w:rPr>
          <w:rFonts w:cs="Arial"/>
          <w:i/>
          <w:vertAlign w:val="subscript"/>
        </w:rPr>
        <w:t xml:space="preserve"> </w:t>
      </w:r>
      <w:r w:rsidR="002C5BC5">
        <w:rPr>
          <w:rFonts w:cs="Arial"/>
        </w:rPr>
        <w:t xml:space="preserve">değerleri ile </w:t>
      </w:r>
      <w:r w:rsidR="00947108">
        <w:rPr>
          <w:rFonts w:cs="Arial"/>
        </w:rPr>
        <w:t>türlerin ve örnek alanların</w:t>
      </w:r>
      <w:r w:rsidR="00947108" w:rsidRPr="00947108">
        <w:rPr>
          <w:rFonts w:cs="Arial"/>
        </w:rPr>
        <w:t xml:space="preserve"> toplam beta çeşitliliğine </w:t>
      </w:r>
      <w:r w:rsidR="00947108">
        <w:rPr>
          <w:rFonts w:cs="Arial"/>
        </w:rPr>
        <w:t xml:space="preserve">olan </w:t>
      </w:r>
      <w:r w:rsidR="00947108" w:rsidRPr="00947108">
        <w:rPr>
          <w:rFonts w:cs="Arial"/>
        </w:rPr>
        <w:t>katkı oranları</w:t>
      </w:r>
      <w:r w:rsidR="00947108">
        <w:rPr>
          <w:rFonts w:cs="Arial"/>
        </w:rPr>
        <w:t xml:space="preserve">na ilişkin grafikler elde edilmektedir. </w:t>
      </w:r>
    </w:p>
    <w:p w:rsidR="00362EB8" w:rsidRDefault="0085730F" w:rsidP="00DA7183">
      <w:pPr>
        <w:spacing w:before="120" w:line="360" w:lineRule="auto"/>
        <w:jc w:val="both"/>
        <w:rPr>
          <w:rFonts w:cs="Arial"/>
        </w:rPr>
      </w:pPr>
      <w:r w:rsidRPr="0085730F">
        <w:rPr>
          <w:rFonts w:cs="Arial"/>
        </w:rPr>
        <w:t xml:space="preserve">Sayılabilen veriler ile evrensel </w:t>
      </w:r>
      <w:r>
        <w:rPr>
          <w:rFonts w:cs="Arial"/>
        </w:rPr>
        <w:t xml:space="preserve">beta çeşitliliğinin hesabında kullanılan bir diğer önemli teknik </w:t>
      </w:r>
      <w:r w:rsidR="00C335D4">
        <w:rPr>
          <w:rFonts w:cs="Arial"/>
        </w:rPr>
        <w:t xml:space="preserve">ise </w:t>
      </w:r>
      <w:r w:rsidR="00C335D4" w:rsidRPr="00DA7183">
        <w:rPr>
          <w:rFonts w:cs="Arial"/>
          <w:szCs w:val="22"/>
        </w:rPr>
        <w:t>Simpson</w:t>
      </w:r>
      <w:r w:rsidR="00C335D4" w:rsidRPr="00C335D4">
        <w:rPr>
          <w:rFonts w:cs="Arial"/>
        </w:rPr>
        <w:t xml:space="preserve"> indisi ile evrensel beta çeşitliliğinin toplumlar arası varyans ifadesi ile hesaplanması</w:t>
      </w:r>
      <w:r w:rsidR="00C335D4">
        <w:rPr>
          <w:rFonts w:cs="Arial"/>
        </w:rPr>
        <w:t>dır.</w:t>
      </w:r>
      <w:r w:rsidR="0027535E">
        <w:rPr>
          <w:rFonts w:cs="Arial"/>
        </w:rPr>
        <w:t xml:space="preserve"> </w:t>
      </w:r>
      <w:r w:rsidR="00C335D4">
        <w:rPr>
          <w:rFonts w:cs="Arial"/>
        </w:rPr>
        <w:t xml:space="preserve">Bu aşamadaki Simpson </w:t>
      </w:r>
      <w:r>
        <w:rPr>
          <w:rFonts w:cs="Arial"/>
        </w:rPr>
        <w:t>indisi</w:t>
      </w:r>
      <w:r w:rsidR="00255A15">
        <w:rPr>
          <w:rFonts w:cs="Arial"/>
        </w:rPr>
        <w:t>nin hesabında</w:t>
      </w:r>
      <w:r>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D</m:t>
                    </m:r>
                  </m:e>
                  <m:sub>
                    <m:r>
                      <m:rPr>
                        <m:nor/>
                      </m:rPr>
                      <w:rPr>
                        <w:i/>
                      </w:rPr>
                      <m:t>T</m:t>
                    </m:r>
                  </m:sub>
                </m:sSub>
                <m:r>
                  <m:rPr>
                    <m:nor/>
                  </m:rPr>
                  <w:rPr>
                    <w:i/>
                  </w:rPr>
                  <m:t>=</m:t>
                </m:r>
                <m:sSub>
                  <m:sSubPr>
                    <m:ctrlPr>
                      <w:rPr>
                        <w:rFonts w:ascii="Cambria Math" w:hAnsi="Cambria Math"/>
                        <w:i/>
                      </w:rPr>
                    </m:ctrlPr>
                  </m:sSubPr>
                  <m:e>
                    <m:r>
                      <m:rPr>
                        <m:nor/>
                      </m:rPr>
                      <w:rPr>
                        <w:i/>
                      </w:rPr>
                      <m:t>D</m:t>
                    </m:r>
                  </m:e>
                  <m:sub>
                    <m:r>
                      <m:rPr>
                        <m:nor/>
                      </m:rPr>
                      <w:rPr>
                        <w:i/>
                      </w:rPr>
                      <m:t>ara</m:t>
                    </m:r>
                  </m:sub>
                </m:sSub>
                <m:r>
                  <m:rPr>
                    <m:nor/>
                  </m:rPr>
                  <w:rPr>
                    <w:i/>
                  </w:rPr>
                  <m:t>+</m:t>
                </m:r>
                <m:sSub>
                  <m:sSubPr>
                    <m:ctrlPr>
                      <w:rPr>
                        <w:rFonts w:ascii="Cambria Math" w:hAnsi="Cambria Math"/>
                        <w:i/>
                      </w:rPr>
                    </m:ctrlPr>
                  </m:sSubPr>
                  <m:e>
                    <m:acc>
                      <m:accPr>
                        <m:chr m:val="̅"/>
                        <m:ctrlPr>
                          <w:rPr>
                            <w:rFonts w:ascii="Cambria Math" w:hAnsi="Cambria Math"/>
                            <w:i/>
                          </w:rPr>
                        </m:ctrlPr>
                      </m:accPr>
                      <m:e>
                        <m:r>
                          <m:rPr>
                            <m:nor/>
                          </m:rPr>
                          <w:rPr>
                            <w:i/>
                          </w:rPr>
                          <m:t>D</m:t>
                        </m:r>
                      </m:e>
                    </m:acc>
                  </m:e>
                  <m:sub>
                    <m:r>
                      <m:rPr>
                        <m:nor/>
                      </m:rPr>
                      <w:rPr>
                        <w:i/>
                      </w:rPr>
                      <m:t>iç</m:t>
                    </m:r>
                  </m:sub>
                </m:sSub>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(79)</w:t>
            </w:r>
          </w:p>
        </w:tc>
      </w:tr>
    </w:tbl>
    <w:p w:rsidR="0085730F" w:rsidRDefault="00255A15" w:rsidP="00F2705E">
      <w:pPr>
        <w:spacing w:before="120" w:after="120" w:line="360" w:lineRule="auto"/>
        <w:jc w:val="both"/>
        <w:rPr>
          <w:rFonts w:cs="Arial"/>
        </w:rPr>
      </w:pPr>
      <w:r>
        <w:rPr>
          <w:rFonts w:cs="Arial"/>
        </w:rPr>
        <w:t xml:space="preserve">ana </w:t>
      </w:r>
      <w:r w:rsidR="0085730F">
        <w:rPr>
          <w:rFonts w:cs="Arial"/>
        </w:rPr>
        <w:t xml:space="preserve">formülü kullanılmaktadır. Formülde </w:t>
      </w:r>
      <w:r w:rsidR="0085730F" w:rsidRPr="0085730F">
        <w:rPr>
          <w:rFonts w:cs="Arial"/>
          <w:i/>
        </w:rPr>
        <w:t>D</w:t>
      </w:r>
      <w:r w:rsidR="0085730F" w:rsidRPr="0085730F">
        <w:rPr>
          <w:rFonts w:cs="Arial"/>
          <w:i/>
          <w:vertAlign w:val="subscript"/>
        </w:rPr>
        <w:t>T</w:t>
      </w:r>
      <w:r w:rsidR="0085730F" w:rsidRPr="0085730F">
        <w:rPr>
          <w:rFonts w:cs="Arial"/>
        </w:rPr>
        <w:t xml:space="preserve"> üst toplum</w:t>
      </w:r>
      <w:r w:rsidR="0085730F">
        <w:rPr>
          <w:rFonts w:cs="Arial"/>
        </w:rPr>
        <w:t>un toplam tür çeşitliliğini yani</w:t>
      </w:r>
      <w:r w:rsidR="0085730F" w:rsidRPr="0085730F">
        <w:rPr>
          <w:rFonts w:cs="Arial"/>
        </w:rPr>
        <w:t xml:space="preserve"> gama çeşitliliğini</w:t>
      </w:r>
      <w:r w:rsidR="0085730F">
        <w:rPr>
          <w:rFonts w:cs="Arial"/>
        </w:rPr>
        <w:t>,</w:t>
      </w:r>
      <w:r w:rsidR="0085730F" w:rsidRPr="0085730F">
        <w:rPr>
          <w:rFonts w:cs="Arial"/>
        </w:rPr>
        <w:t xml:space="preserve"> </w:t>
      </w:r>
      <m:oMath>
        <m:sSub>
          <m:sSubPr>
            <m:ctrlPr>
              <w:rPr>
                <w:rFonts w:ascii="Cambria Math" w:hAnsi="Cambria Math" w:cs="Arial"/>
                <w:i/>
              </w:rPr>
            </m:ctrlPr>
          </m:sSubPr>
          <m:e>
            <m:acc>
              <m:accPr>
                <m:chr m:val="̅"/>
                <m:ctrlPr>
                  <w:rPr>
                    <w:rFonts w:ascii="Cambria Math" w:hAnsi="Cambria Math" w:cs="Arial"/>
                    <w:i/>
                  </w:rPr>
                </m:ctrlPr>
              </m:accPr>
              <m:e>
                <m:r>
                  <m:rPr>
                    <m:nor/>
                  </m:rPr>
                  <w:rPr>
                    <w:rFonts w:cs="Arial"/>
                    <w:i/>
                  </w:rPr>
                  <m:t>D</m:t>
                </m:r>
              </m:e>
            </m:acc>
          </m:e>
          <m:sub>
            <m:r>
              <m:rPr>
                <m:nor/>
              </m:rPr>
              <w:rPr>
                <w:rFonts w:cs="Arial"/>
                <w:i/>
              </w:rPr>
              <m:t>iç</m:t>
            </m:r>
          </m:sub>
        </m:sSub>
      </m:oMath>
      <w:r w:rsidR="0085730F">
        <w:rPr>
          <w:rFonts w:cs="Arial"/>
        </w:rPr>
        <w:t xml:space="preserve"> alt toplumlara ait</w:t>
      </w:r>
      <w:r w:rsidR="0085730F" w:rsidRPr="0085730F">
        <w:rPr>
          <w:rFonts w:cs="Arial"/>
        </w:rPr>
        <w:t xml:space="preserve"> alfa çeşitlilik değerlerinin ortalamasını</w:t>
      </w:r>
      <w:r w:rsidR="0085730F">
        <w:rPr>
          <w:rFonts w:cs="Arial"/>
        </w:rPr>
        <w:t>,</w:t>
      </w:r>
      <w:r w:rsidR="0085730F" w:rsidRPr="0085730F">
        <w:rPr>
          <w:rFonts w:cs="Arial"/>
        </w:rPr>
        <w:t xml:space="preserve"> </w:t>
      </w:r>
      <w:r w:rsidR="0085730F" w:rsidRPr="0085730F">
        <w:rPr>
          <w:rFonts w:cs="Arial"/>
          <w:i/>
        </w:rPr>
        <w:t>D</w:t>
      </w:r>
      <w:r w:rsidR="0085730F" w:rsidRPr="0085730F">
        <w:rPr>
          <w:rFonts w:cs="Arial"/>
          <w:i/>
          <w:vertAlign w:val="subscript"/>
        </w:rPr>
        <w:t>ara</w:t>
      </w:r>
      <w:r w:rsidR="0085730F" w:rsidRPr="0085730F">
        <w:rPr>
          <w:rFonts w:cs="Arial"/>
        </w:rPr>
        <w:t xml:space="preserve"> </w:t>
      </w:r>
      <w:r w:rsidR="0085730F">
        <w:rPr>
          <w:rFonts w:cs="Arial"/>
        </w:rPr>
        <w:t xml:space="preserve">ise </w:t>
      </w:r>
      <w:r w:rsidR="0085730F" w:rsidRPr="0085730F">
        <w:rPr>
          <w:rFonts w:cs="Arial"/>
        </w:rPr>
        <w:t xml:space="preserve">beta çeşitliliğini </w:t>
      </w:r>
      <w:r w:rsidR="0085730F">
        <w:rPr>
          <w:rFonts w:cs="Arial"/>
        </w:rPr>
        <w:t>ifade</w:t>
      </w:r>
      <w:r w:rsidR="0085730F" w:rsidRPr="0085730F">
        <w:rPr>
          <w:rFonts w:cs="Arial"/>
        </w:rPr>
        <w:t xml:space="preserve"> etmektedir. </w:t>
      </w:r>
      <w:r w:rsidR="0085730F">
        <w:rPr>
          <w:rFonts w:cs="Arial"/>
        </w:rPr>
        <w:t xml:space="preserve">Bunlardan </w:t>
      </w:r>
      <w:r w:rsidR="0085730F" w:rsidRPr="0085730F">
        <w:rPr>
          <w:rFonts w:cs="Arial"/>
        </w:rPr>
        <w:t xml:space="preserve">alt toplumların alfa çeşitlilik </w:t>
      </w:r>
      <w:r w:rsidR="0085730F">
        <w:rPr>
          <w:rFonts w:cs="Arial"/>
        </w:rPr>
        <w:t>ortalaması</w:t>
      </w:r>
      <w:r w:rsidR="0085730F" w:rsidRPr="0085730F">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acc>
                      <m:accPr>
                        <m:chr m:val="̅"/>
                        <m:ctrlPr>
                          <w:rPr>
                            <w:rFonts w:ascii="Cambria Math" w:hAnsi="Cambria Math"/>
                            <w:i/>
                          </w:rPr>
                        </m:ctrlPr>
                      </m:accPr>
                      <m:e>
                        <m:r>
                          <m:rPr>
                            <m:nor/>
                          </m:rPr>
                          <w:rPr>
                            <w:i/>
                          </w:rPr>
                          <m:t>D</m:t>
                        </m:r>
                      </m:e>
                    </m:acc>
                  </m:e>
                  <m:sub>
                    <m:r>
                      <m:rPr>
                        <m:nor/>
                      </m:rPr>
                      <w:rPr>
                        <w:i/>
                      </w:rPr>
                      <m:t>iç</m:t>
                    </m:r>
                  </m:sub>
                </m:sSub>
                <m:r>
                  <m:rPr>
                    <m:nor/>
                  </m:rPr>
                  <w:rPr>
                    <w:i/>
                  </w:rPr>
                  <m:t>=</m:t>
                </m:r>
                <m:nary>
                  <m:naryPr>
                    <m:chr m:val="∑"/>
                    <m:limLoc m:val="undOvr"/>
                    <m:supHide m:val="1"/>
                    <m:ctrlPr>
                      <w:rPr>
                        <w:rFonts w:ascii="Cambria Math" w:hAnsi="Cambria Math"/>
                        <w:i/>
                      </w:rPr>
                    </m:ctrlPr>
                  </m:naryPr>
                  <m:sub>
                    <m:r>
                      <m:rPr>
                        <m:nor/>
                      </m:rPr>
                      <w:rPr>
                        <w:i/>
                      </w:rPr>
                      <m:t>j</m:t>
                    </m:r>
                  </m:sub>
                  <m:sup/>
                  <m:e>
                    <m:sSub>
                      <m:sSubPr>
                        <m:ctrlPr>
                          <w:rPr>
                            <w:rFonts w:ascii="Cambria Math" w:hAnsi="Cambria Math"/>
                            <w:i/>
                          </w:rPr>
                        </m:ctrlPr>
                      </m:sSubPr>
                      <m:e>
                        <m:r>
                          <m:rPr>
                            <m:nor/>
                          </m:rPr>
                          <w:rPr>
                            <w:i/>
                          </w:rPr>
                          <m:t>q</m:t>
                        </m:r>
                      </m:e>
                      <m:sub>
                        <m:r>
                          <m:rPr>
                            <m:nor/>
                          </m:rPr>
                          <w:rPr>
                            <w:i/>
                          </w:rPr>
                          <m:t>j</m:t>
                        </m:r>
                      </m:sub>
                    </m:sSub>
                    <m:sSub>
                      <m:sSubPr>
                        <m:ctrlPr>
                          <w:rPr>
                            <w:rFonts w:ascii="Cambria Math" w:hAnsi="Cambria Math"/>
                            <w:i/>
                          </w:rPr>
                        </m:ctrlPr>
                      </m:sSubPr>
                      <m:e>
                        <m:r>
                          <m:rPr>
                            <m:nor/>
                          </m:rPr>
                          <w:rPr>
                            <w:i/>
                          </w:rPr>
                          <m:t>D</m:t>
                        </m:r>
                      </m:e>
                      <m:sub>
                        <m:r>
                          <m:rPr>
                            <m:nor/>
                          </m:rPr>
                          <w:rPr>
                            <w:i/>
                          </w:rPr>
                          <m:t>j</m:t>
                        </m:r>
                      </m:sub>
                    </m:sSub>
                  </m:e>
                </m:nary>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(80)</w:t>
            </w:r>
          </w:p>
        </w:tc>
      </w:tr>
    </w:tbl>
    <w:p w:rsidR="00255A15" w:rsidRDefault="0085730F" w:rsidP="00DA7183">
      <w:pPr>
        <w:spacing w:before="120" w:line="360" w:lineRule="auto"/>
        <w:jc w:val="both"/>
        <w:rPr>
          <w:rFonts w:cs="Arial"/>
        </w:rPr>
      </w:pPr>
      <w:r>
        <w:rPr>
          <w:rFonts w:cs="Arial"/>
        </w:rPr>
        <w:t xml:space="preserve">formülü ile </w:t>
      </w:r>
      <w:r w:rsidRPr="00DA7183">
        <w:rPr>
          <w:rFonts w:cs="Arial"/>
          <w:szCs w:val="22"/>
        </w:rPr>
        <w:t>hesaplanmakta</w:t>
      </w:r>
      <w:r>
        <w:rPr>
          <w:rFonts w:cs="Arial"/>
        </w:rPr>
        <w:t xml:space="preserve"> olup, burada </w:t>
      </w:r>
      <w:r w:rsidR="00255A15" w:rsidRPr="00255A15">
        <w:rPr>
          <w:rFonts w:cs="Arial"/>
          <w:i/>
        </w:rPr>
        <w:t>D</w:t>
      </w:r>
      <w:r w:rsidR="00255A15" w:rsidRPr="00255A15">
        <w:rPr>
          <w:rFonts w:cs="Arial"/>
          <w:i/>
          <w:vertAlign w:val="subscript"/>
        </w:rPr>
        <w:t>j</w:t>
      </w:r>
      <w:r w:rsidR="00255A15">
        <w:rPr>
          <w:rFonts w:cs="Arial"/>
        </w:rPr>
        <w:t xml:space="preserve"> </w:t>
      </w:r>
      <w:r w:rsidR="00255A15" w:rsidRPr="00255A15">
        <w:rPr>
          <w:rFonts w:cs="Arial"/>
        </w:rPr>
        <w:t xml:space="preserve">her bir örnek </w:t>
      </w:r>
      <w:r w:rsidR="00255A15">
        <w:rPr>
          <w:rFonts w:cs="Arial"/>
        </w:rPr>
        <w:t xml:space="preserve">alanın alfa çeşitlilik değerini, </w:t>
      </w:r>
      <w:r w:rsidR="00255A15" w:rsidRPr="00255A15">
        <w:rPr>
          <w:rFonts w:cs="Arial"/>
          <w:i/>
        </w:rPr>
        <w:t>q</w:t>
      </w:r>
      <w:r w:rsidR="00255A15" w:rsidRPr="00255A15">
        <w:rPr>
          <w:rFonts w:cs="Arial"/>
          <w:i/>
          <w:vertAlign w:val="subscript"/>
        </w:rPr>
        <w:t>j</w:t>
      </w:r>
      <w:r w:rsidR="00255A15" w:rsidRPr="00255A15">
        <w:rPr>
          <w:rFonts w:cs="Arial"/>
        </w:rPr>
        <w:t xml:space="preserve"> 1/alt toplum sayısı</w:t>
      </w:r>
      <w:r w:rsidR="00255A15">
        <w:rPr>
          <w:rFonts w:cs="Arial"/>
        </w:rPr>
        <w:t xml:space="preserve">ndan elde edilen oransal değeri ifade etmektedir. </w:t>
      </w:r>
      <w:r w:rsidR="00255A15" w:rsidRPr="00255A15">
        <w:rPr>
          <w:rFonts w:cs="Arial"/>
          <w:i/>
        </w:rPr>
        <w:t>D</w:t>
      </w:r>
      <w:r w:rsidR="00255A15" w:rsidRPr="00255A15">
        <w:rPr>
          <w:rFonts w:cs="Arial"/>
          <w:i/>
          <w:vertAlign w:val="subscript"/>
        </w:rPr>
        <w:t>ara</w:t>
      </w:r>
      <w:r w:rsidR="00255A15" w:rsidRPr="00255A15">
        <w:rPr>
          <w:rFonts w:cs="Arial"/>
          <w:vertAlign w:val="subscript"/>
        </w:rPr>
        <w:t xml:space="preserve"> </w:t>
      </w:r>
      <w:r w:rsidR="001D0DBD">
        <w:rPr>
          <w:rFonts w:cs="Arial"/>
        </w:rPr>
        <w:t>beta çeşitliliği temsil ettiği için</w:t>
      </w:r>
      <w:r w:rsidR="00255A15" w:rsidRPr="00255A15">
        <w:rPr>
          <w:rFonts w:cs="Arial"/>
        </w:rPr>
        <w:t xml:space="preserve"> aslında toplumlar arası varyans</w:t>
      </w:r>
      <w:r w:rsidR="001D0DBD">
        <w:rPr>
          <w:rFonts w:cs="Arial"/>
        </w:rPr>
        <w:t>ı ifade etmekte olup, bu aşamada</w:t>
      </w:r>
      <w:r w:rsidR="00255A15" w:rsidRPr="00255A15">
        <w:rPr>
          <w:rFonts w:cs="Arial"/>
        </w:rPr>
        <w:t xml:space="preserve"> varyans değeri (</w:t>
      </w:r>
      <w:r w:rsidR="00255A15" w:rsidRPr="00255A15">
        <w:rPr>
          <w:rFonts w:cs="Arial"/>
          <w:i/>
        </w:rPr>
        <w:t>d</w:t>
      </w:r>
      <w:r w:rsidR="00255A15" w:rsidRPr="00255A15">
        <w:rPr>
          <w:rFonts w:cs="Arial"/>
          <w:vertAlign w:val="superscript"/>
        </w:rPr>
        <w:t>2</w:t>
      </w:r>
      <w:r w:rsidR="00255A15" w:rsidRPr="00255A15">
        <w:rPr>
          <w:rFonts w:cs="Arial"/>
        </w:rPr>
        <w:t>)</w:t>
      </w:r>
      <w:r w:rsidR="001D0DBD">
        <w:rPr>
          <w:rFonts w:cs="Arial"/>
        </w:rPr>
        <w:t xml:space="preserve"> için;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p>
                  <m:sSupPr>
                    <m:ctrlPr>
                      <w:rPr>
                        <w:rFonts w:ascii="Cambria Math" w:hAnsi="Cambria Math"/>
                        <w:i/>
                      </w:rPr>
                    </m:ctrlPr>
                  </m:sSupPr>
                  <m:e>
                    <m:r>
                      <m:rPr>
                        <m:nor/>
                      </m:rPr>
                      <w:rPr>
                        <w:i/>
                      </w:rPr>
                      <m:t>d</m:t>
                    </m:r>
                  </m:e>
                  <m:sup>
                    <m:r>
                      <m:rPr>
                        <m:nor/>
                      </m:rPr>
                      <m:t>2</m:t>
                    </m:r>
                  </m:sup>
                </m:sSup>
                <m:r>
                  <m:rPr>
                    <m:nor/>
                  </m:rPr>
                  <w:rPr>
                    <w:i/>
                  </w:rPr>
                  <m:t>=</m:t>
                </m:r>
                <m:nary>
                  <m:naryPr>
                    <m:chr m:val="∑"/>
                    <m:limLoc m:val="undOvr"/>
                    <m:supHide m:val="1"/>
                    <m:ctrlPr>
                      <w:rPr>
                        <w:rFonts w:ascii="Cambria Math" w:hAnsi="Cambria Math"/>
                        <w:i/>
                      </w:rPr>
                    </m:ctrlPr>
                  </m:naryPr>
                  <m:sub>
                    <m:r>
                      <m:rPr>
                        <m:nor/>
                      </m:rPr>
                      <w:rPr>
                        <w:i/>
                      </w:rPr>
                      <m:t>j</m:t>
                    </m:r>
                  </m:sub>
                  <m:sup/>
                  <m:e>
                    <m:sSub>
                      <m:sSubPr>
                        <m:ctrlPr>
                          <w:rPr>
                            <w:rFonts w:ascii="Cambria Math" w:hAnsi="Cambria Math"/>
                            <w:i/>
                          </w:rPr>
                        </m:ctrlPr>
                      </m:sSubPr>
                      <m:e>
                        <m:r>
                          <m:rPr>
                            <m:nor/>
                          </m:rPr>
                          <w:rPr>
                            <w:i/>
                          </w:rPr>
                          <m:t>q</m:t>
                        </m:r>
                      </m:e>
                      <m:sub>
                        <m:r>
                          <m:rPr>
                            <m:nor/>
                          </m:rPr>
                          <w:rPr>
                            <w:i/>
                          </w:rPr>
                          <m:t>j</m:t>
                        </m:r>
                      </m:sub>
                    </m:sSub>
                  </m:e>
                </m:nary>
                <m:nary>
                  <m:naryPr>
                    <m:chr m:val="∑"/>
                    <m:limLoc m:val="undOvr"/>
                    <m:supHide m:val="1"/>
                    <m:ctrlPr>
                      <w:rPr>
                        <w:rFonts w:ascii="Cambria Math" w:hAnsi="Cambria Math"/>
                        <w:i/>
                      </w:rPr>
                    </m:ctrlPr>
                  </m:naryPr>
                  <m:sub>
                    <m:r>
                      <m:rPr>
                        <m:nor/>
                      </m:rPr>
                      <w:rPr>
                        <w:i/>
                      </w:rPr>
                      <m:t>i</m:t>
                    </m:r>
                  </m:sub>
                  <m:sup/>
                  <m:e>
                    <m:r>
                      <m:rPr>
                        <m:nor/>
                      </m:rPr>
                      <w:rPr>
                        <w:i/>
                      </w:rPr>
                      <m:t>(</m:t>
                    </m:r>
                    <m:sSub>
                      <m:sSubPr>
                        <m:ctrlPr>
                          <w:rPr>
                            <w:rFonts w:ascii="Cambria Math" w:hAnsi="Cambria Math"/>
                            <w:i/>
                          </w:rPr>
                        </m:ctrlPr>
                      </m:sSubPr>
                      <m:e>
                        <m:r>
                          <m:rPr>
                            <m:nor/>
                          </m:rPr>
                          <w:rPr>
                            <w:i/>
                          </w:rPr>
                          <m:t>p</m:t>
                        </m:r>
                      </m:e>
                      <m:sub>
                        <m:r>
                          <m:rPr>
                            <m:nor/>
                          </m:rPr>
                          <w:rPr>
                            <w:i/>
                          </w:rPr>
                          <m:t>ij</m:t>
                        </m:r>
                      </m:sub>
                    </m:sSub>
                    <m:r>
                      <m:rPr>
                        <m:sty m:val="p"/>
                      </m:rP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i/>
                              </w:rPr>
                              <m:t>i</m:t>
                            </m:r>
                          </m:sub>
                        </m:sSub>
                      </m:e>
                      <m:sup>
                        <m:r>
                          <m:rPr>
                            <m:nor/>
                          </m:rPr>
                          <m:t>2</m:t>
                        </m:r>
                      </m:sup>
                    </m:sSup>
                    <m:r>
                      <m:rPr>
                        <m:nor/>
                      </m:rPr>
                      <w:rPr>
                        <w:i/>
                      </w:rPr>
                      <m:t>)</m:t>
                    </m:r>
                  </m:e>
                </m:nary>
                <m:r>
                  <m:rPr>
                    <m:nor/>
                  </m:rPr>
                  <w:rPr>
                    <w:i/>
                  </w:rPr>
                  <m:t>=</m:t>
                </m:r>
                <m:nary>
                  <m:naryPr>
                    <m:chr m:val="∑"/>
                    <m:limLoc m:val="undOvr"/>
                    <m:supHide m:val="1"/>
                    <m:ctrlPr>
                      <w:rPr>
                        <w:rFonts w:ascii="Cambria Math" w:hAnsi="Cambria Math"/>
                        <w:i/>
                      </w:rPr>
                    </m:ctrlPr>
                  </m:naryPr>
                  <m:sub>
                    <m:r>
                      <m:rPr>
                        <m:nor/>
                      </m:rPr>
                      <w:rPr>
                        <w:i/>
                      </w:rPr>
                      <m:t>j</m:t>
                    </m:r>
                  </m:sub>
                  <m:sup/>
                  <m:e>
                    <m:sSub>
                      <m:sSubPr>
                        <m:ctrlPr>
                          <w:rPr>
                            <w:rFonts w:ascii="Cambria Math" w:hAnsi="Cambria Math"/>
                            <w:i/>
                          </w:rPr>
                        </m:ctrlPr>
                      </m:sSubPr>
                      <m:e>
                        <m:r>
                          <m:rPr>
                            <m:nor/>
                          </m:rPr>
                          <w:rPr>
                            <w:i/>
                          </w:rPr>
                          <m:t>q</m:t>
                        </m:r>
                      </m:e>
                      <m:sub>
                        <m:r>
                          <m:rPr>
                            <m:nor/>
                          </m:rPr>
                          <w:rPr>
                            <w:i/>
                          </w:rPr>
                          <m:t>j</m:t>
                        </m:r>
                      </m:sub>
                    </m:sSub>
                    <m:sSub>
                      <m:sSubPr>
                        <m:ctrlPr>
                          <w:rPr>
                            <w:rFonts w:ascii="Cambria Math" w:hAnsi="Cambria Math"/>
                            <w:i/>
                          </w:rPr>
                        </m:ctrlPr>
                      </m:sSubPr>
                      <m:e>
                        <m:r>
                          <m:rPr>
                            <m:nor/>
                          </m:rPr>
                          <w:rPr>
                            <w:i/>
                          </w:rPr>
                          <m:t>λ</m:t>
                        </m:r>
                      </m:e>
                      <m:sub>
                        <m:r>
                          <m:rPr>
                            <m:nor/>
                          </m:rPr>
                          <w:rPr>
                            <w:i/>
                          </w:rPr>
                          <m:t>j</m:t>
                        </m:r>
                      </m:sub>
                    </m:sSub>
                  </m:e>
                </m:nary>
                <m:r>
                  <m:rPr>
                    <m:sty m:val="p"/>
                  </m:rPr>
                  <w:rPr>
                    <w:rFonts w:ascii="Cambria Math" w:hAnsi="Cambria Math"/>
                  </w:rPr>
                  <m:t>-</m:t>
                </m:r>
                <m:nary>
                  <m:naryPr>
                    <m:chr m:val="∑"/>
                    <m:limLoc m:val="undOvr"/>
                    <m:supHide m:val="1"/>
                    <m:ctrlPr>
                      <w:rPr>
                        <w:rFonts w:ascii="Cambria Math" w:hAnsi="Cambria Math"/>
                        <w:i/>
                      </w:rPr>
                    </m:ctrlPr>
                  </m:naryPr>
                  <m:sub>
                    <m:r>
                      <m:rPr>
                        <m:nor/>
                      </m:rPr>
                      <w:rPr>
                        <w:i/>
                      </w:rPr>
                      <m:t>i</m:t>
                    </m:r>
                  </m:sub>
                  <m:sup/>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m:rPr>
                            <m:nor/>
                          </m:rPr>
                          <w:rPr>
                            <w:i/>
                          </w:rPr>
                          <m:t>i</m:t>
                        </m:r>
                      </m:sub>
                      <m:sup>
                        <m:r>
                          <m:rPr>
                            <m:nor/>
                          </m:rPr>
                          <m:t>2</m:t>
                        </m:r>
                      </m:sup>
                    </m:sSubSup>
                  </m:e>
                </m:nary>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(81)</w:t>
            </w:r>
          </w:p>
        </w:tc>
      </w:tr>
    </w:tbl>
    <w:p w:rsidR="0085730F" w:rsidRDefault="001D0DBD" w:rsidP="00DA7183">
      <w:pPr>
        <w:spacing w:before="120" w:line="360" w:lineRule="auto"/>
        <w:jc w:val="both"/>
        <w:rPr>
          <w:rFonts w:cs="Arial"/>
        </w:rPr>
      </w:pPr>
      <w:r>
        <w:rPr>
          <w:rFonts w:cs="Arial"/>
        </w:rPr>
        <w:t xml:space="preserve">formülü </w:t>
      </w:r>
      <w:r w:rsidRPr="00DA7183">
        <w:rPr>
          <w:rFonts w:cs="Arial"/>
          <w:szCs w:val="22"/>
        </w:rPr>
        <w:t>kullanılmakta</w:t>
      </w:r>
      <w:r>
        <w:rPr>
          <w:rFonts w:cs="Arial"/>
        </w:rPr>
        <w:t xml:space="preserve"> olup, formül içerisinde </w:t>
      </w:r>
      <w:r w:rsidRPr="001D0DBD">
        <w:rPr>
          <w:rFonts w:cs="Arial"/>
          <w:i/>
        </w:rPr>
        <w:t>λ</w:t>
      </w:r>
      <w:r w:rsidRPr="001D0DBD">
        <w:rPr>
          <w:rFonts w:cs="Arial"/>
        </w:rPr>
        <w:t>, Simpson çeşitliliği (</w:t>
      </w:r>
      <w:r w:rsidRPr="001D0DBD">
        <w:rPr>
          <w:rFonts w:cs="Arial"/>
          <w:i/>
        </w:rPr>
        <w:t>D</w:t>
      </w:r>
      <w:r w:rsidRPr="001D0DBD">
        <w:rPr>
          <w:rFonts w:cs="Arial"/>
        </w:rPr>
        <w:t>)</w:t>
      </w:r>
      <w:r>
        <w:rPr>
          <w:rFonts w:cs="Arial"/>
        </w:rPr>
        <w:t xml:space="preserve"> </w:t>
      </w:r>
      <w:r w:rsidRPr="001D0DBD">
        <w:rPr>
          <w:rFonts w:cs="Arial"/>
        </w:rPr>
        <w:t>=</w:t>
      </w:r>
      <w:r>
        <w:rPr>
          <w:rFonts w:cs="Arial"/>
        </w:rPr>
        <w:t xml:space="preserve"> </w:t>
      </w:r>
      <w:r w:rsidRPr="001D0DBD">
        <w:rPr>
          <w:rFonts w:cs="Arial"/>
        </w:rPr>
        <w:t>1</w:t>
      </w:r>
      <m:oMath>
        <m:r>
          <m:rPr>
            <m:sty m:val="p"/>
          </m:rPr>
          <w:rPr>
            <w:rFonts w:ascii="Cambria Math" w:hAnsi="Cambria Math" w:cs="Arial"/>
          </w:rPr>
          <m:t>-</m:t>
        </m:r>
      </m:oMath>
      <w:r w:rsidRPr="001D0DBD">
        <w:rPr>
          <w:rFonts w:cs="Arial"/>
          <w:i/>
        </w:rPr>
        <w:t>λ</w:t>
      </w:r>
      <w:r>
        <w:rPr>
          <w:rFonts w:cs="Arial"/>
        </w:rPr>
        <w:t xml:space="preserve"> ‘dan gelmektedir. Bu nedenle</w:t>
      </w:r>
      <w:r w:rsidRPr="001D0DBD">
        <w:rPr>
          <w:rFonts w:cs="Arial"/>
        </w:rPr>
        <w:t xml:space="preserve"> </w:t>
      </w:r>
      <w:r w:rsidRPr="001D0DBD">
        <w:rPr>
          <w:rFonts w:cs="Arial"/>
          <w:i/>
        </w:rPr>
        <w:t>D</w:t>
      </w:r>
      <w:r w:rsidRPr="001D0DBD">
        <w:rPr>
          <w:rFonts w:cs="Arial"/>
          <w:i/>
          <w:vertAlign w:val="subscript"/>
        </w:rPr>
        <w:t>T</w:t>
      </w:r>
      <w:r>
        <w:rPr>
          <w:rFonts w:cs="Arial"/>
          <w:i/>
          <w:vertAlign w:val="subscript"/>
        </w:rPr>
        <w:t xml:space="preserve"> </w:t>
      </w:r>
      <w:r>
        <w:rPr>
          <w:rFonts w:cs="Arial"/>
        </w:rPr>
        <w:t>için;</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D</m:t>
                    </m:r>
                  </m:e>
                  <m:sub>
                    <m:r>
                      <m:rPr>
                        <m:nor/>
                      </m:rPr>
                      <w:rPr>
                        <w:i/>
                      </w:rPr>
                      <m:t>T</m:t>
                    </m:r>
                  </m:sub>
                </m:sSub>
                <m:r>
                  <m:rPr>
                    <m:nor/>
                  </m:rPr>
                  <w:rPr>
                    <w:i/>
                  </w:rPr>
                  <m:t>=</m:t>
                </m:r>
                <m:r>
                  <m:rPr>
                    <m:nor/>
                  </m:rPr>
                  <m:t>1</m:t>
                </m:r>
                <m:r>
                  <m:rPr>
                    <m:sty m:val="p"/>
                  </m:rPr>
                  <w:rPr>
                    <w:rFonts w:ascii="Cambria Math" w:hAnsi="Cambria Math"/>
                  </w:rPr>
                  <m:t>-</m:t>
                </m:r>
                <m:nary>
                  <m:naryPr>
                    <m:chr m:val="∑"/>
                    <m:limLoc m:val="undOvr"/>
                    <m:supHide m:val="1"/>
                    <m:ctrlPr>
                      <w:rPr>
                        <w:rFonts w:ascii="Cambria Math" w:hAnsi="Cambria Math"/>
                        <w:i/>
                      </w:rPr>
                    </m:ctrlPr>
                  </m:naryPr>
                  <m:sub>
                    <m:r>
                      <m:rPr>
                        <m:nor/>
                      </m:rPr>
                      <w:rPr>
                        <w:i/>
                      </w:rPr>
                      <m:t>i</m:t>
                    </m:r>
                  </m:sub>
                  <m:sup/>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m:rPr>
                            <m:nor/>
                          </m:rPr>
                          <w:rPr>
                            <w:i/>
                          </w:rPr>
                          <m:t>i</m:t>
                        </m:r>
                      </m:sub>
                      <m:sup>
                        <m:r>
                          <m:rPr>
                            <m:nor/>
                          </m:rPr>
                          <m:t>2</m:t>
                        </m:r>
                      </m:sup>
                    </m:sSubSup>
                  </m:e>
                </m:nary>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(82)</w:t>
            </w:r>
          </w:p>
        </w:tc>
      </w:tr>
    </w:tbl>
    <w:p w:rsidR="00F2705E" w:rsidRDefault="001D0DBD" w:rsidP="00DA7183">
      <w:pPr>
        <w:spacing w:before="120" w:line="360" w:lineRule="auto"/>
        <w:jc w:val="both"/>
        <w:rPr>
          <w:rFonts w:cs="Arial"/>
        </w:rPr>
      </w:pPr>
      <w:r>
        <w:rPr>
          <w:rFonts w:cs="Arial"/>
        </w:rPr>
        <w:t xml:space="preserve">formülü </w:t>
      </w:r>
      <w:r w:rsidRPr="00DA7183">
        <w:rPr>
          <w:rFonts w:cs="Arial"/>
          <w:szCs w:val="22"/>
        </w:rPr>
        <w:t>kullanılmaktadır</w:t>
      </w:r>
      <w:r>
        <w:rPr>
          <w:rFonts w:cs="Arial"/>
        </w:rPr>
        <w:t xml:space="preserve">. Sonuç olarak </w:t>
      </w:r>
      <w:r w:rsidRPr="001D0DBD">
        <w:rPr>
          <w:rFonts w:cs="Arial"/>
          <w:i/>
        </w:rPr>
        <w:t>D</w:t>
      </w:r>
      <w:r w:rsidRPr="001D0DBD">
        <w:rPr>
          <w:rFonts w:cs="Arial"/>
          <w:i/>
          <w:vertAlign w:val="subscript"/>
        </w:rPr>
        <w:t>ara</w:t>
      </w:r>
      <w:r w:rsidRPr="001D0DBD">
        <w:rPr>
          <w:rFonts w:cs="Arial"/>
          <w:i/>
        </w:rPr>
        <w:t>= d</w:t>
      </w:r>
      <w:r w:rsidRPr="001D0DBD">
        <w:rPr>
          <w:rFonts w:cs="Arial"/>
          <w:vertAlign w:val="superscript"/>
        </w:rPr>
        <w:t>2</w:t>
      </w:r>
      <w:r w:rsidRPr="001D0DBD">
        <w:rPr>
          <w:rFonts w:cs="Arial"/>
        </w:rPr>
        <w:t xml:space="preserve"> ve </w:t>
      </w:r>
      <m:oMath>
        <m:sSub>
          <m:sSubPr>
            <m:ctrlPr>
              <w:rPr>
                <w:rFonts w:ascii="Cambria Math" w:hAnsi="Cambria Math" w:cs="Arial"/>
                <w:i/>
              </w:rPr>
            </m:ctrlPr>
          </m:sSubPr>
          <m:e>
            <m:r>
              <m:rPr>
                <m:nor/>
              </m:rPr>
              <w:rPr>
                <w:rFonts w:cs="Arial"/>
                <w:i/>
              </w:rPr>
              <m:t>D</m:t>
            </m:r>
          </m:e>
          <m:sub>
            <m:r>
              <m:rPr>
                <m:nor/>
              </m:rPr>
              <w:rPr>
                <w:rFonts w:cs="Arial"/>
                <w:i/>
              </w:rPr>
              <m:t>T</m:t>
            </m:r>
          </m:sub>
        </m:sSub>
        <m:r>
          <m:rPr>
            <m:nor/>
          </m:rPr>
          <w:rPr>
            <w:rFonts w:cs="Arial"/>
            <w:i/>
          </w:rPr>
          <m:t>=</m:t>
        </m:r>
        <m:sSub>
          <m:sSubPr>
            <m:ctrlPr>
              <w:rPr>
                <w:rFonts w:ascii="Cambria Math" w:hAnsi="Cambria Math" w:cs="Arial"/>
                <w:i/>
              </w:rPr>
            </m:ctrlPr>
          </m:sSubPr>
          <m:e>
            <m:r>
              <m:rPr>
                <m:nor/>
              </m:rPr>
              <w:rPr>
                <w:rFonts w:cs="Arial"/>
                <w:i/>
              </w:rPr>
              <m:t>D</m:t>
            </m:r>
          </m:e>
          <m:sub>
            <m:r>
              <m:rPr>
                <m:nor/>
              </m:rPr>
              <w:rPr>
                <w:rFonts w:cs="Arial"/>
                <w:i/>
              </w:rPr>
              <m:t>ara</m:t>
            </m:r>
          </m:sub>
        </m:sSub>
        <m:r>
          <m:rPr>
            <m:nor/>
          </m:rPr>
          <w:rPr>
            <w:rFonts w:cs="Arial"/>
            <w:i/>
          </w:rPr>
          <m:t>+</m:t>
        </m:r>
        <m:sSub>
          <m:sSubPr>
            <m:ctrlPr>
              <w:rPr>
                <w:rFonts w:ascii="Cambria Math" w:hAnsi="Cambria Math" w:cs="Arial"/>
                <w:i/>
              </w:rPr>
            </m:ctrlPr>
          </m:sSubPr>
          <m:e>
            <m:acc>
              <m:accPr>
                <m:chr m:val="̅"/>
                <m:ctrlPr>
                  <w:rPr>
                    <w:rFonts w:ascii="Cambria Math" w:hAnsi="Cambria Math" w:cs="Arial"/>
                    <w:i/>
                  </w:rPr>
                </m:ctrlPr>
              </m:accPr>
              <m:e>
                <m:r>
                  <m:rPr>
                    <m:nor/>
                  </m:rPr>
                  <w:rPr>
                    <w:rFonts w:cs="Arial"/>
                    <w:i/>
                  </w:rPr>
                  <m:t>D</m:t>
                </m:r>
              </m:e>
            </m:acc>
          </m:e>
          <m:sub>
            <m:r>
              <m:rPr>
                <m:nor/>
              </m:rPr>
              <w:rPr>
                <w:rFonts w:cs="Arial"/>
                <w:i/>
              </w:rPr>
              <m:t>iç</m:t>
            </m:r>
          </m:sub>
        </m:sSub>
      </m:oMath>
      <w:r w:rsidR="00441CA8">
        <w:rPr>
          <w:rFonts w:cs="Arial"/>
        </w:rPr>
        <w:t xml:space="preserve"> olduğuna göre,</w:t>
      </w:r>
      <w:r w:rsidRPr="001D0DBD">
        <w:rPr>
          <w:rFonts w:cs="Arial"/>
        </w:rPr>
        <w:t xml:space="preserve"> </w:t>
      </w:r>
      <m:oMath>
        <m:sSub>
          <m:sSubPr>
            <m:ctrlPr>
              <w:rPr>
                <w:rFonts w:ascii="Cambria Math" w:hAnsi="Cambria Math" w:cs="Arial"/>
                <w:i/>
              </w:rPr>
            </m:ctrlPr>
          </m:sSubPr>
          <m:e>
            <m:r>
              <m:rPr>
                <m:nor/>
              </m:rPr>
              <w:rPr>
                <w:rFonts w:cs="Arial"/>
                <w:i/>
              </w:rPr>
              <m:t>D</m:t>
            </m:r>
          </m:e>
          <m:sub>
            <m:r>
              <m:rPr>
                <m:nor/>
              </m:rPr>
              <w:rPr>
                <w:rFonts w:cs="Arial"/>
                <w:i/>
              </w:rPr>
              <m:t>T</m:t>
            </m:r>
          </m:sub>
        </m:sSub>
        <m:r>
          <m:rPr>
            <m:nor/>
          </m:rPr>
          <w:rPr>
            <w:rFonts w:cs="Arial"/>
            <w:i/>
          </w:rPr>
          <m:t>=</m:t>
        </m:r>
        <m:sSup>
          <m:sSupPr>
            <m:ctrlPr>
              <w:rPr>
                <w:rFonts w:ascii="Cambria Math" w:hAnsi="Cambria Math" w:cs="Arial"/>
                <w:i/>
              </w:rPr>
            </m:ctrlPr>
          </m:sSupPr>
          <m:e>
            <m:r>
              <m:rPr>
                <m:nor/>
              </m:rPr>
              <w:rPr>
                <w:rFonts w:cs="Arial"/>
                <w:i/>
              </w:rPr>
              <m:t>d</m:t>
            </m:r>
          </m:e>
          <m:sup>
            <m:r>
              <m:rPr>
                <m:nor/>
              </m:rPr>
              <w:rPr>
                <w:rFonts w:cs="Arial"/>
              </w:rPr>
              <m:t>2</m:t>
            </m:r>
          </m:sup>
        </m:sSup>
        <m:r>
          <m:rPr>
            <m:nor/>
          </m:rPr>
          <w:rPr>
            <w:rFonts w:cs="Arial"/>
            <w:i/>
          </w:rPr>
          <m:t>+</m:t>
        </m:r>
        <m:sSub>
          <m:sSubPr>
            <m:ctrlPr>
              <w:rPr>
                <w:rFonts w:ascii="Cambria Math" w:hAnsi="Cambria Math" w:cs="Arial"/>
                <w:i/>
              </w:rPr>
            </m:ctrlPr>
          </m:sSubPr>
          <m:e>
            <m:acc>
              <m:accPr>
                <m:chr m:val="̅"/>
                <m:ctrlPr>
                  <w:rPr>
                    <w:rFonts w:ascii="Cambria Math" w:hAnsi="Cambria Math" w:cs="Arial"/>
                    <w:i/>
                  </w:rPr>
                </m:ctrlPr>
              </m:accPr>
              <m:e>
                <m:r>
                  <m:rPr>
                    <m:nor/>
                  </m:rPr>
                  <w:rPr>
                    <w:rFonts w:cs="Arial"/>
                    <w:i/>
                  </w:rPr>
                  <m:t>D</m:t>
                </m:r>
              </m:e>
            </m:acc>
          </m:e>
          <m:sub>
            <m:r>
              <m:rPr>
                <m:nor/>
              </m:rPr>
              <w:rPr>
                <w:rFonts w:cs="Arial"/>
                <w:i/>
              </w:rPr>
              <m:t>iç</m:t>
            </m:r>
          </m:sub>
        </m:sSub>
      </m:oMath>
      <w:r w:rsidR="00441CA8">
        <w:rPr>
          <w:rFonts w:cs="Arial"/>
        </w:rPr>
        <w:t xml:space="preserve"> olup nihai aşamada;</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cs="Arial"/>
                        <w:i/>
                      </w:rPr>
                    </m:ctrlPr>
                  </m:sSubPr>
                  <m:e>
                    <m:r>
                      <m:rPr>
                        <m:nor/>
                      </m:rPr>
                      <w:rPr>
                        <w:rFonts w:cs="Arial"/>
                        <w:i/>
                      </w:rPr>
                      <m:t>D</m:t>
                    </m:r>
                  </m:e>
                  <m:sub>
                    <m:r>
                      <m:rPr>
                        <m:nor/>
                      </m:rPr>
                      <w:rPr>
                        <w:rFonts w:cs="Arial"/>
                        <w:i/>
                      </w:rPr>
                      <m:t>T</m:t>
                    </m:r>
                  </m:sub>
                </m:sSub>
                <m:r>
                  <m:rPr>
                    <m:nor/>
                  </m:rPr>
                  <w:rPr>
                    <w:rFonts w:cs="Arial"/>
                    <w:i/>
                  </w:rPr>
                  <m:t>=</m:t>
                </m:r>
                <m:r>
                  <m:rPr>
                    <m:nor/>
                  </m:rPr>
                  <w:rPr>
                    <w:rFonts w:cs="Arial"/>
                  </w:rPr>
                  <m:t>1</m:t>
                </m:r>
                <m:r>
                  <m:rPr>
                    <m:sty m:val="p"/>
                  </m:rPr>
                  <w:rPr>
                    <w:rFonts w:ascii="Cambria Math" w:hAnsi="Cambria Math" w:cs="Arial"/>
                  </w:rPr>
                  <m:t>-</m:t>
                </m:r>
                <m:nary>
                  <m:naryPr>
                    <m:chr m:val="∑"/>
                    <m:limLoc m:val="undOvr"/>
                    <m:supHide m:val="1"/>
                    <m:ctrlPr>
                      <w:rPr>
                        <w:rFonts w:ascii="Cambria Math" w:hAnsi="Cambria Math" w:cs="Arial"/>
                        <w:i/>
                      </w:rPr>
                    </m:ctrlPr>
                  </m:naryPr>
                  <m:sub>
                    <m:r>
                      <m:rPr>
                        <m:nor/>
                      </m:rPr>
                      <w:rPr>
                        <w:rFonts w:cs="Arial"/>
                        <w:i/>
                      </w:rPr>
                      <m:t>i</m:t>
                    </m:r>
                  </m:sub>
                  <m:sup/>
                  <m:e>
                    <m:sSubSup>
                      <m:sSubSupPr>
                        <m:ctrlPr>
                          <w:rPr>
                            <w:rFonts w:ascii="Cambria Math" w:hAnsi="Cambria Math" w:cs="Arial"/>
                            <w:i/>
                          </w:rPr>
                        </m:ctrlPr>
                      </m:sSubSupPr>
                      <m:e>
                        <m:acc>
                          <m:accPr>
                            <m:chr m:val="̅"/>
                            <m:ctrlPr>
                              <w:rPr>
                                <w:rFonts w:ascii="Cambria Math" w:hAnsi="Cambria Math" w:cs="Arial"/>
                                <w:i/>
                              </w:rPr>
                            </m:ctrlPr>
                          </m:accPr>
                          <m:e>
                            <m:r>
                              <w:rPr>
                                <w:rFonts w:ascii="Cambria Math" w:hAnsi="Cambria Math" w:cs="Arial"/>
                              </w:rPr>
                              <m:t>p</m:t>
                            </m:r>
                          </m:e>
                        </m:acc>
                      </m:e>
                      <m:sub>
                        <m:r>
                          <m:rPr>
                            <m:nor/>
                          </m:rPr>
                          <w:rPr>
                            <w:rFonts w:cs="Arial"/>
                            <w:i/>
                          </w:rPr>
                          <m:t>i</m:t>
                        </m:r>
                      </m:sub>
                      <m:sup>
                        <m:r>
                          <m:rPr>
                            <m:nor/>
                          </m:rPr>
                          <w:rPr>
                            <w:rFonts w:cs="Arial"/>
                          </w:rPr>
                          <m:t>2</m:t>
                        </m:r>
                      </m:sup>
                    </m:sSubSup>
                  </m:e>
                </m:nary>
                <m:r>
                  <m:rPr>
                    <m:nor/>
                  </m:rPr>
                  <w:rPr>
                    <w:rFonts w:cs="Arial"/>
                    <w:i/>
                  </w:rPr>
                  <m:t>=</m:t>
                </m:r>
                <m:sSup>
                  <m:sSupPr>
                    <m:ctrlPr>
                      <w:rPr>
                        <w:rFonts w:ascii="Cambria Math" w:hAnsi="Cambria Math" w:cs="Arial"/>
                        <w:i/>
                      </w:rPr>
                    </m:ctrlPr>
                  </m:sSupPr>
                  <m:e>
                    <m:r>
                      <m:rPr>
                        <m:nor/>
                      </m:rPr>
                      <w:rPr>
                        <w:rFonts w:cs="Arial"/>
                        <w:i/>
                      </w:rPr>
                      <m:t>d</m:t>
                    </m:r>
                  </m:e>
                  <m:sup>
                    <m:r>
                      <m:rPr>
                        <m:nor/>
                      </m:rPr>
                      <w:rPr>
                        <w:rFonts w:cs="Arial"/>
                      </w:rPr>
                      <m:t>2</m:t>
                    </m:r>
                  </m:sup>
                </m:sSup>
                <m:r>
                  <m:rPr>
                    <m:nor/>
                  </m:rPr>
                  <w:rPr>
                    <w:rFonts w:cs="Arial"/>
                    <w:i/>
                  </w:rPr>
                  <m:t>+</m:t>
                </m:r>
                <m:sSub>
                  <m:sSubPr>
                    <m:ctrlPr>
                      <w:rPr>
                        <w:rFonts w:ascii="Cambria Math" w:hAnsi="Cambria Math" w:cs="Arial"/>
                        <w:i/>
                      </w:rPr>
                    </m:ctrlPr>
                  </m:sSubPr>
                  <m:e>
                    <m:acc>
                      <m:accPr>
                        <m:chr m:val="̅"/>
                        <m:ctrlPr>
                          <w:rPr>
                            <w:rFonts w:ascii="Cambria Math" w:hAnsi="Cambria Math" w:cs="Arial"/>
                            <w:i/>
                          </w:rPr>
                        </m:ctrlPr>
                      </m:accPr>
                      <m:e>
                        <m:r>
                          <m:rPr>
                            <m:nor/>
                          </m:rPr>
                          <w:rPr>
                            <w:rFonts w:cs="Arial"/>
                            <w:i/>
                          </w:rPr>
                          <m:t>D</m:t>
                        </m:r>
                      </m:e>
                    </m:acc>
                  </m:e>
                  <m:sub>
                    <m:r>
                      <m:rPr>
                        <m:nor/>
                      </m:rPr>
                      <w:rPr>
                        <w:rFonts w:cs="Arial"/>
                        <w:i/>
                      </w:rPr>
                      <m:t>iç</m:t>
                    </m:r>
                  </m:sub>
                </m:sSub>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(83)</w:t>
            </w:r>
          </w:p>
        </w:tc>
      </w:tr>
    </w:tbl>
    <w:p w:rsidR="00441CA8" w:rsidRPr="00F2705E" w:rsidRDefault="0027535E" w:rsidP="00F2705E">
      <w:pPr>
        <w:spacing w:before="120" w:after="120" w:line="360" w:lineRule="auto"/>
        <w:jc w:val="both"/>
        <w:rPr>
          <w:rFonts w:cs="Arial"/>
        </w:rPr>
      </w:pPr>
      <w:r>
        <w:rPr>
          <w:rFonts w:cs="Arial"/>
        </w:rPr>
        <w:t>eşitliği ortaya çıkmaktadır.</w:t>
      </w:r>
    </w:p>
    <w:p w:rsidR="00E53006" w:rsidRDefault="00E53006" w:rsidP="00DA7183">
      <w:pPr>
        <w:spacing w:before="120" w:line="360" w:lineRule="auto"/>
        <w:jc w:val="both"/>
        <w:rPr>
          <w:rFonts w:cs="Arial"/>
        </w:rPr>
      </w:pPr>
      <w:r>
        <w:rPr>
          <w:rFonts w:cs="Arial"/>
        </w:rPr>
        <w:t>Bir d</w:t>
      </w:r>
      <w:r w:rsidR="0026203B">
        <w:rPr>
          <w:rFonts w:cs="Arial"/>
        </w:rPr>
        <w:t>i</w:t>
      </w:r>
      <w:r>
        <w:rPr>
          <w:rFonts w:cs="Arial"/>
        </w:rPr>
        <w:t xml:space="preserve">ğer yöntem olan, </w:t>
      </w:r>
      <w:r w:rsidRPr="00E53006">
        <w:rPr>
          <w:rFonts w:cs="Arial"/>
        </w:rPr>
        <w:t xml:space="preserve">Shannon indisi ile evrensel beta çeşitliliğinin toplumlar arası bilgi çeşitliliği </w:t>
      </w:r>
      <w:r w:rsidRPr="00DA7183">
        <w:rPr>
          <w:rFonts w:cs="Arial"/>
          <w:szCs w:val="22"/>
        </w:rPr>
        <w:t>ifadesi</w:t>
      </w:r>
      <w:r w:rsidRPr="00E53006">
        <w:rPr>
          <w:rFonts w:cs="Arial"/>
        </w:rPr>
        <w:t xml:space="preserve"> ile hesaplanması</w:t>
      </w:r>
      <w:r>
        <w:rPr>
          <w:rFonts w:cs="Arial"/>
        </w:rPr>
        <w:t xml:space="preserve"> aşamasında ilk olarak, </w:t>
      </w:r>
      <w:r w:rsidRPr="00E53006">
        <w:rPr>
          <w:rFonts w:cs="Arial"/>
        </w:rPr>
        <w:t>Shannon indisinin alfa tür çeşitlilik formülü</w:t>
      </w:r>
      <w:r>
        <w:rPr>
          <w:rFonts w:cs="Arial"/>
        </w:rPr>
        <w:t>ne ihtiyaç duyulmaktadır. Bu formül;</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C67C54" w:rsidRDefault="00090F6F" w:rsidP="00CB5C75">
            <w:pPr>
              <w:spacing w:before="120" w:after="120" w:line="360" w:lineRule="auto"/>
              <w:jc w:val="both"/>
              <w:rPr>
                <w:rFonts w:cs="Arial"/>
              </w:rPr>
            </w:pPr>
            <m:oMath>
              <m:r>
                <m:rPr>
                  <m:nor/>
                </m:rPr>
                <w:rPr>
                  <w:rFonts w:cs="Arial"/>
                  <w:i/>
                </w:rPr>
                <m:t>H</m:t>
              </m:r>
              <m:r>
                <m:rPr>
                  <m:nor/>
                </m:rPr>
                <w:rPr>
                  <w:rFonts w:cs="Arial"/>
                </w:rPr>
                <m:t>=</m:t>
              </m:r>
              <m:r>
                <m:rPr>
                  <m:sty m:val="p"/>
                </m:rPr>
                <w:rPr>
                  <w:rFonts w:ascii="Cambria Math" w:hAnsi="Cambria Math" w:cs="Arial"/>
                </w:rPr>
                <m:t>-</m:t>
              </m:r>
              <m:nary>
                <m:naryPr>
                  <m:chr m:val="∑"/>
                  <m:limLoc m:val="undOvr"/>
                  <m:ctrlPr>
                    <w:rPr>
                      <w:rFonts w:ascii="Cambria Math" w:hAnsi="Cambria Math" w:cs="Arial"/>
                    </w:rPr>
                  </m:ctrlPr>
                </m:naryPr>
                <m:sub>
                  <m:r>
                    <m:rPr>
                      <m:nor/>
                    </m:rPr>
                    <w:rPr>
                      <w:rFonts w:cs="Arial"/>
                      <w:i/>
                    </w:rPr>
                    <m:t>i</m:t>
                  </m:r>
                  <m:r>
                    <m:rPr>
                      <m:nor/>
                    </m:rPr>
                    <w:rPr>
                      <w:rFonts w:cs="Arial"/>
                    </w:rPr>
                    <m:t>=1</m:t>
                  </m:r>
                </m:sub>
                <m:sup>
                  <m:r>
                    <m:rPr>
                      <m:nor/>
                    </m:rPr>
                    <w:rPr>
                      <w:rFonts w:cs="Arial"/>
                    </w:rPr>
                    <m:t xml:space="preserve"> </m:t>
                  </m:r>
                  <m:r>
                    <m:rPr>
                      <m:nor/>
                    </m:rPr>
                    <w:rPr>
                      <w:rFonts w:cs="Arial"/>
                      <w:i/>
                    </w:rPr>
                    <m:t>S</m:t>
                  </m:r>
                </m:sup>
                <m:e>
                  <m:sSub>
                    <m:sSubPr>
                      <m:ctrlPr>
                        <w:rPr>
                          <w:rFonts w:ascii="Cambria Math" w:hAnsi="Cambria Math" w:cs="Arial"/>
                          <w:i/>
                        </w:rPr>
                      </m:ctrlPr>
                    </m:sSubPr>
                    <m:e>
                      <m:r>
                        <m:rPr>
                          <m:nor/>
                        </m:rPr>
                        <w:rPr>
                          <w:rFonts w:cs="Arial"/>
                          <w:i/>
                        </w:rPr>
                        <m:t>p</m:t>
                      </m:r>
                    </m:e>
                    <m:sub>
                      <m:r>
                        <m:rPr>
                          <m:nor/>
                        </m:rPr>
                        <w:rPr>
                          <w:rFonts w:cs="Arial"/>
                          <w:i/>
                        </w:rPr>
                        <m:t>i</m:t>
                      </m:r>
                    </m:sub>
                  </m:sSub>
                  <m:func>
                    <m:funcPr>
                      <m:ctrlPr>
                        <w:rPr>
                          <w:rFonts w:ascii="Cambria Math" w:hAnsi="Cambria Math" w:cs="Arial"/>
                        </w:rPr>
                      </m:ctrlPr>
                    </m:funcPr>
                    <m:fName>
                      <m:r>
                        <m:rPr>
                          <m:nor/>
                        </m:rPr>
                        <w:rPr>
                          <w:rFonts w:cs="Arial"/>
                        </w:rPr>
                        <m:t>ln</m:t>
                      </m:r>
                    </m:fName>
                    <m:e>
                      <m:sSub>
                        <m:sSubPr>
                          <m:ctrlPr>
                            <w:rPr>
                              <w:rFonts w:ascii="Cambria Math" w:hAnsi="Cambria Math" w:cs="Arial"/>
                              <w:i/>
                            </w:rPr>
                          </m:ctrlPr>
                        </m:sSubPr>
                        <m:e>
                          <m:r>
                            <m:rPr>
                              <m:nor/>
                            </m:rPr>
                            <w:rPr>
                              <w:rFonts w:cs="Arial"/>
                              <w:i/>
                            </w:rPr>
                            <m:t>p</m:t>
                          </m:r>
                        </m:e>
                        <m:sub>
                          <m:r>
                            <m:rPr>
                              <m:nor/>
                            </m:rPr>
                            <w:rPr>
                              <w:rFonts w:cs="Arial"/>
                              <w:i/>
                            </w:rPr>
                            <m:t>i</m:t>
                          </m:r>
                        </m:sub>
                      </m:sSub>
                    </m:e>
                  </m:func>
                </m:e>
              </m:nary>
            </m:oMath>
            <w:r w:rsidRPr="00E53006">
              <w:rPr>
                <w:rFonts w:cs="Arial"/>
              </w:rPr>
              <w:t xml:space="preserve"> </w:t>
            </w:r>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(84)</w:t>
            </w:r>
          </w:p>
        </w:tc>
      </w:tr>
    </w:tbl>
    <w:p w:rsidR="00C23B79" w:rsidRDefault="00E90543" w:rsidP="00DA7183">
      <w:pPr>
        <w:spacing w:before="120" w:line="360" w:lineRule="auto"/>
        <w:jc w:val="both"/>
        <w:rPr>
          <w:rFonts w:cs="Arial"/>
        </w:rPr>
      </w:pPr>
      <w:r>
        <w:rPr>
          <w:rFonts w:cs="Arial"/>
        </w:rPr>
        <w:lastRenderedPageBreak/>
        <w:t>şeklinde olup, for</w:t>
      </w:r>
      <w:r w:rsidR="00E53006">
        <w:rPr>
          <w:rFonts w:cs="Arial"/>
        </w:rPr>
        <w:t xml:space="preserve">mül içerisinde </w:t>
      </w:r>
      <w:r w:rsidR="00E53006" w:rsidRPr="00E53006">
        <w:rPr>
          <w:rFonts w:cs="Arial"/>
          <w:i/>
        </w:rPr>
        <w:t>S</w:t>
      </w:r>
      <w:r w:rsidR="00E53006" w:rsidRPr="00E53006">
        <w:rPr>
          <w:rFonts w:cs="Arial"/>
        </w:rPr>
        <w:t xml:space="preserve"> tür zenginliği, </w:t>
      </w:r>
      <w:r w:rsidR="00E53006" w:rsidRPr="00E53006">
        <w:rPr>
          <w:rFonts w:cs="Arial"/>
          <w:i/>
        </w:rPr>
        <w:t>p</w:t>
      </w:r>
      <w:r w:rsidR="00E53006" w:rsidRPr="00E53006">
        <w:rPr>
          <w:rFonts w:cs="Arial"/>
          <w:i/>
          <w:vertAlign w:val="subscript"/>
        </w:rPr>
        <w:t>i</w:t>
      </w:r>
      <w:r w:rsidR="00E53006" w:rsidRPr="00E53006">
        <w:rPr>
          <w:rFonts w:cs="Arial"/>
          <w:i/>
        </w:rPr>
        <w:t xml:space="preserve"> </w:t>
      </w:r>
      <w:r w:rsidR="00E53006" w:rsidRPr="00E53006">
        <w:rPr>
          <w:rFonts w:cs="Arial"/>
        </w:rPr>
        <w:t>türlerin orans</w:t>
      </w:r>
      <w:r w:rsidR="00E53006">
        <w:rPr>
          <w:rFonts w:cs="Arial"/>
        </w:rPr>
        <w:t xml:space="preserve">al dağılımını ifade </w:t>
      </w:r>
      <w:r w:rsidR="00E53006" w:rsidRPr="00DA7183">
        <w:rPr>
          <w:rFonts w:cs="Arial"/>
          <w:szCs w:val="22"/>
        </w:rPr>
        <w:t>etmektedir</w:t>
      </w:r>
      <w:r w:rsidR="00E53006" w:rsidRPr="00E53006">
        <w:rPr>
          <w:rFonts w:cs="Arial"/>
        </w:rPr>
        <w:t xml:space="preserve"> (Shannon, 1948).</w:t>
      </w:r>
      <w:r w:rsidR="00E53006">
        <w:rPr>
          <w:rFonts w:cs="Arial"/>
        </w:rPr>
        <w:t xml:space="preserve"> Burada b</w:t>
      </w:r>
      <w:r w:rsidR="00E53006" w:rsidRPr="00E53006">
        <w:rPr>
          <w:rFonts w:cs="Arial"/>
        </w:rPr>
        <w:t>ir üst toplumun Shannon indisi ile beta çeşitliliği</w:t>
      </w:r>
      <w:r w:rsidR="00E53006">
        <w:rPr>
          <w:rFonts w:cs="Arial"/>
        </w:rPr>
        <w:t>nin hesabı</w:t>
      </w:r>
      <w:r w:rsidR="00E53006" w:rsidRPr="00E53006">
        <w:rPr>
          <w:rFonts w:cs="Arial"/>
        </w:rPr>
        <w:t xml:space="preserve"> toplumla</w:t>
      </w:r>
      <w:r w:rsidR="00E53006">
        <w:rPr>
          <w:rFonts w:cs="Arial"/>
        </w:rPr>
        <w:t xml:space="preserve">r arasındaki bilgi çeşitliliği </w:t>
      </w:r>
      <w:r w:rsidR="00E53006" w:rsidRPr="00E53006">
        <w:rPr>
          <w:rFonts w:cs="Arial"/>
        </w:rPr>
        <w:t>(</w:t>
      </w:r>
      <w:r w:rsidR="00E53006" w:rsidRPr="00E53006">
        <w:rPr>
          <w:rFonts w:cs="Arial"/>
          <w:i/>
        </w:rPr>
        <w:t>H</w:t>
      </w:r>
      <w:r w:rsidR="00E53006" w:rsidRPr="00E53006">
        <w:rPr>
          <w:rFonts w:cs="Arial"/>
          <w:i/>
          <w:vertAlign w:val="subscript"/>
        </w:rPr>
        <w:t>ara</w:t>
      </w:r>
      <w:r w:rsidR="00E53006">
        <w:rPr>
          <w:rFonts w:cs="Arial"/>
        </w:rPr>
        <w:t>) olarak ifade edilmekte</w:t>
      </w:r>
      <w:r w:rsidR="00E53006" w:rsidRPr="00E53006">
        <w:rPr>
          <w:rFonts w:cs="Arial"/>
        </w:rPr>
        <w:t>(Lande, 1996)</w:t>
      </w:r>
      <w:r w:rsidR="00E53006">
        <w:rPr>
          <w:rFonts w:cs="Arial"/>
        </w:rPr>
        <w:t xml:space="preserve"> olup, burada ilk önce</w:t>
      </w:r>
      <w:r w:rsidR="00C23B79">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H</m:t>
                    </m:r>
                  </m:e>
                  <m:sub>
                    <m:r>
                      <m:rPr>
                        <m:nor/>
                      </m:rPr>
                      <w:rPr>
                        <w:i/>
                      </w:rPr>
                      <m:t>(j,T)</m:t>
                    </m:r>
                  </m:sub>
                </m:sSub>
                <m:r>
                  <m:rPr>
                    <m:nor/>
                  </m:rPr>
                  <w:rPr>
                    <w:i/>
                  </w:rPr>
                  <m:t>=</m:t>
                </m:r>
                <m:nary>
                  <m:naryPr>
                    <m:chr m:val="∑"/>
                    <m:limLoc m:val="undOvr"/>
                    <m:supHide m:val="1"/>
                    <m:ctrlPr>
                      <w:rPr>
                        <w:rFonts w:ascii="Cambria Math" w:hAnsi="Cambria Math"/>
                        <w:i/>
                      </w:rPr>
                    </m:ctrlPr>
                  </m:naryPr>
                  <m:sub>
                    <m:r>
                      <m:rPr>
                        <m:nor/>
                      </m:rPr>
                      <w:rPr>
                        <w:i/>
                      </w:rPr>
                      <m:t>i</m:t>
                    </m:r>
                  </m:sub>
                  <m:sup/>
                  <m:e>
                    <m:sSub>
                      <m:sSubPr>
                        <m:ctrlPr>
                          <w:rPr>
                            <w:rFonts w:ascii="Cambria Math" w:hAnsi="Cambria Math"/>
                            <w:i/>
                          </w:rPr>
                        </m:ctrlPr>
                      </m:sSubPr>
                      <m:e>
                        <m:r>
                          <m:rPr>
                            <m:nor/>
                          </m:rPr>
                          <w:rPr>
                            <w:i/>
                          </w:rPr>
                          <m:t>p</m:t>
                        </m:r>
                      </m:e>
                      <m:sub>
                        <m:r>
                          <m:rPr>
                            <m:nor/>
                          </m:rPr>
                          <w:rPr>
                            <w:i/>
                          </w:rPr>
                          <m:t>ij</m:t>
                        </m:r>
                      </m:sub>
                    </m:sSub>
                    <m:func>
                      <m:funcPr>
                        <m:ctrlPr>
                          <w:rPr>
                            <w:rFonts w:ascii="Cambria Math" w:hAnsi="Cambria Math"/>
                            <w:i/>
                          </w:rPr>
                        </m:ctrlPr>
                      </m:funcPr>
                      <m:fName>
                        <m:r>
                          <m:rPr>
                            <m:nor/>
                          </m:rPr>
                          <m:t>ln</m:t>
                        </m:r>
                      </m:fName>
                      <m:e>
                        <m:r>
                          <m:rPr>
                            <m:nor/>
                          </m:rPr>
                          <w:rPr>
                            <w:i/>
                          </w:rPr>
                          <m:t>(</m:t>
                        </m:r>
                      </m:e>
                    </m:func>
                  </m:e>
                </m:nary>
                <m:sSub>
                  <m:sSubPr>
                    <m:ctrlPr>
                      <w:rPr>
                        <w:rFonts w:ascii="Cambria Math" w:hAnsi="Cambria Math"/>
                        <w:i/>
                      </w:rPr>
                    </m:ctrlPr>
                  </m:sSubPr>
                  <m:e>
                    <m:r>
                      <m:rPr>
                        <m:nor/>
                      </m:rPr>
                      <w:rPr>
                        <w:i/>
                      </w:rPr>
                      <m:t>p</m:t>
                    </m:r>
                  </m:e>
                  <m:sub>
                    <m:r>
                      <m:rPr>
                        <m:nor/>
                      </m:rPr>
                      <w:rPr>
                        <w:i/>
                      </w:rPr>
                      <m:t>ij</m:t>
                    </m:r>
                  </m:sub>
                </m:sSub>
                <m:r>
                  <m:rPr>
                    <m:nor/>
                  </m:rPr>
                  <w:rPr>
                    <w:i/>
                  </w:rPr>
                  <m:t>/</m:t>
                </m:r>
                <m:sSub>
                  <m:sSubPr>
                    <m:ctrlPr>
                      <w:rPr>
                        <w:rFonts w:ascii="Cambria Math" w:hAnsi="Cambria Math"/>
                        <w:i/>
                      </w:rPr>
                    </m:ctrlPr>
                  </m:sSubPr>
                  <m:e>
                    <m:r>
                      <m:rPr>
                        <m:nor/>
                      </m:rPr>
                      <w:rPr>
                        <w:i/>
                      </w:rPr>
                      <m:t xml:space="preserve"> </m:t>
                    </m:r>
                    <m:acc>
                      <m:accPr>
                        <m:chr m:val="̅"/>
                        <m:ctrlPr>
                          <w:rPr>
                            <w:rFonts w:ascii="Cambria Math" w:hAnsi="Cambria Math"/>
                            <w:i/>
                          </w:rPr>
                        </m:ctrlPr>
                      </m:accPr>
                      <m:e>
                        <m:r>
                          <m:rPr>
                            <m:nor/>
                          </m:rPr>
                          <w:rPr>
                            <w:i/>
                          </w:rPr>
                          <m:t>p</m:t>
                        </m:r>
                      </m:e>
                    </m:acc>
                  </m:e>
                  <m:sub>
                    <m:r>
                      <m:rPr>
                        <m:nor/>
                      </m:rPr>
                      <w:rPr>
                        <w:i/>
                      </w:rPr>
                      <m:t>i</m:t>
                    </m:r>
                  </m:sub>
                </m:sSub>
                <m:r>
                  <m:rPr>
                    <m:nor/>
                  </m:rPr>
                  <w:rPr>
                    <w:i/>
                  </w:rPr>
                  <m:t>)</m:t>
                </m:r>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(85)</w:t>
            </w:r>
          </w:p>
        </w:tc>
      </w:tr>
    </w:tbl>
    <w:p w:rsidR="00C23B79" w:rsidRDefault="00C23B79" w:rsidP="00DA7183">
      <w:pPr>
        <w:spacing w:before="120" w:line="360" w:lineRule="auto"/>
        <w:jc w:val="both"/>
        <w:rPr>
          <w:rFonts w:cs="Arial"/>
        </w:rPr>
      </w:pPr>
      <w:r>
        <w:rPr>
          <w:rFonts w:cs="Arial"/>
        </w:rPr>
        <w:t xml:space="preserve">formülü ile </w:t>
      </w:r>
      <w:r w:rsidRPr="00DA7183">
        <w:rPr>
          <w:rFonts w:cs="Arial"/>
          <w:szCs w:val="22"/>
        </w:rPr>
        <w:t>ayırım</w:t>
      </w:r>
      <w:r w:rsidRPr="00C23B79">
        <w:rPr>
          <w:rFonts w:cs="Arial"/>
        </w:rPr>
        <w:t xml:space="preserve"> bilgisinin (</w:t>
      </w:r>
      <w:r w:rsidRPr="00C23B79">
        <w:rPr>
          <w:rFonts w:cs="Arial"/>
          <w:i/>
        </w:rPr>
        <w:t>H</w:t>
      </w:r>
      <w:r w:rsidRPr="00C23B79">
        <w:rPr>
          <w:rFonts w:cs="Arial"/>
          <w:i/>
          <w:vertAlign w:val="subscript"/>
        </w:rPr>
        <w:t>(j,T)</w:t>
      </w:r>
      <w:r w:rsidRPr="00C23B79">
        <w:rPr>
          <w:rFonts w:cs="Arial"/>
        </w:rPr>
        <w:t>) belirlemesi</w:t>
      </w:r>
      <w:r>
        <w:rPr>
          <w:rFonts w:cs="Arial"/>
        </w:rPr>
        <w:t xml:space="preserve"> yapılıp;</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H</m:t>
                    </m:r>
                  </m:e>
                  <m:sub>
                    <m:r>
                      <m:rPr>
                        <m:nor/>
                      </m:rPr>
                      <w:rPr>
                        <w:i/>
                      </w:rPr>
                      <m:t>ara</m:t>
                    </m:r>
                  </m:sub>
                </m:sSub>
                <m:r>
                  <m:rPr>
                    <m:nor/>
                  </m:rPr>
                  <w:rPr>
                    <w:i/>
                  </w:rPr>
                  <m:t>=</m:t>
                </m:r>
                <m:nary>
                  <m:naryPr>
                    <m:chr m:val="∑"/>
                    <m:limLoc m:val="undOvr"/>
                    <m:supHide m:val="1"/>
                    <m:ctrlPr>
                      <w:rPr>
                        <w:rFonts w:ascii="Cambria Math" w:hAnsi="Cambria Math"/>
                        <w:i/>
                      </w:rPr>
                    </m:ctrlPr>
                  </m:naryPr>
                  <m:sub>
                    <m:r>
                      <m:rPr>
                        <m:nor/>
                      </m:rPr>
                      <w:rPr>
                        <w:i/>
                      </w:rPr>
                      <m:t>j</m:t>
                    </m:r>
                  </m:sub>
                  <m:sup/>
                  <m:e>
                    <m:sSub>
                      <m:sSubPr>
                        <m:ctrlPr>
                          <w:rPr>
                            <w:rFonts w:ascii="Cambria Math" w:hAnsi="Cambria Math"/>
                            <w:i/>
                          </w:rPr>
                        </m:ctrlPr>
                      </m:sSubPr>
                      <m:e>
                        <m:r>
                          <m:rPr>
                            <m:nor/>
                          </m:rPr>
                          <w:rPr>
                            <w:i/>
                          </w:rPr>
                          <m:t>q</m:t>
                        </m:r>
                      </m:e>
                      <m:sub>
                        <m:r>
                          <m:rPr>
                            <m:nor/>
                          </m:rPr>
                          <w:rPr>
                            <w:i/>
                          </w:rPr>
                          <m:t>j</m:t>
                        </m:r>
                      </m:sub>
                    </m:sSub>
                    <m:sSub>
                      <m:sSubPr>
                        <m:ctrlPr>
                          <w:rPr>
                            <w:rFonts w:ascii="Cambria Math" w:hAnsi="Cambria Math"/>
                            <w:i/>
                          </w:rPr>
                        </m:ctrlPr>
                      </m:sSubPr>
                      <m:e>
                        <m:r>
                          <m:rPr>
                            <m:nor/>
                          </m:rPr>
                          <w:rPr>
                            <w:i/>
                          </w:rPr>
                          <m:t>H</m:t>
                        </m:r>
                      </m:e>
                      <m:sub>
                        <m:r>
                          <m:rPr>
                            <m:nor/>
                          </m:rPr>
                          <w:rPr>
                            <w:i/>
                          </w:rPr>
                          <m:t>(j,T)</m:t>
                        </m:r>
                      </m:sub>
                    </m:sSub>
                  </m:e>
                </m:nary>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(86)</w:t>
            </w:r>
          </w:p>
        </w:tc>
      </w:tr>
    </w:tbl>
    <w:p w:rsidR="00E53006" w:rsidRDefault="00C23B79" w:rsidP="00DA7183">
      <w:pPr>
        <w:spacing w:before="120" w:line="360" w:lineRule="auto"/>
        <w:jc w:val="both"/>
        <w:rPr>
          <w:rFonts w:cs="Arial"/>
        </w:rPr>
      </w:pPr>
      <w:r>
        <w:rPr>
          <w:rFonts w:cs="Arial"/>
        </w:rPr>
        <w:t xml:space="preserve">formülü </w:t>
      </w:r>
      <w:r w:rsidRPr="00DA7183">
        <w:rPr>
          <w:rFonts w:cs="Arial"/>
          <w:szCs w:val="22"/>
        </w:rPr>
        <w:t>kullanılarak</w:t>
      </w:r>
      <w:r>
        <w:rPr>
          <w:rFonts w:cs="Arial"/>
        </w:rPr>
        <w:t xml:space="preserve"> </w:t>
      </w:r>
      <w:r w:rsidRPr="00C23B79">
        <w:rPr>
          <w:rFonts w:cs="Arial"/>
        </w:rPr>
        <w:t>Shannon indisi ile beta çeşitliliği</w:t>
      </w:r>
      <w:r>
        <w:rPr>
          <w:rFonts w:cs="Arial"/>
        </w:rPr>
        <w:t>nin</w:t>
      </w:r>
      <w:r w:rsidRPr="00C23B79">
        <w:rPr>
          <w:rFonts w:cs="Arial"/>
        </w:rPr>
        <w:t xml:space="preserve"> (</w:t>
      </w:r>
      <w:r w:rsidRPr="00C23B79">
        <w:rPr>
          <w:rFonts w:cs="Arial"/>
          <w:i/>
        </w:rPr>
        <w:t>H</w:t>
      </w:r>
      <w:r w:rsidRPr="00C23B79">
        <w:rPr>
          <w:rFonts w:cs="Arial"/>
          <w:i/>
          <w:vertAlign w:val="subscript"/>
        </w:rPr>
        <w:t>ara</w:t>
      </w:r>
      <w:r w:rsidRPr="00C23B79">
        <w:rPr>
          <w:rFonts w:cs="Arial"/>
        </w:rPr>
        <w:t>)</w:t>
      </w:r>
      <w:r>
        <w:rPr>
          <w:rFonts w:cs="Arial"/>
        </w:rPr>
        <w:t xml:space="preserve"> belirlenmesi işlemi gerçekleştirilmektedir</w:t>
      </w:r>
      <w:r w:rsidR="00E53006" w:rsidRPr="00E53006">
        <w:rPr>
          <w:rFonts w:cs="Arial"/>
        </w:rPr>
        <w:t>.</w:t>
      </w:r>
      <w:r>
        <w:rPr>
          <w:rFonts w:cs="Arial"/>
        </w:rPr>
        <w:t xml:space="preserve"> Ayrıca </w:t>
      </w:r>
      <w:r w:rsidRPr="00C23B79">
        <w:rPr>
          <w:rFonts w:cs="Arial"/>
          <w:i/>
        </w:rPr>
        <w:t>H</w:t>
      </w:r>
      <w:r w:rsidRPr="00C23B79">
        <w:rPr>
          <w:rFonts w:cs="Arial"/>
          <w:i/>
          <w:vertAlign w:val="subscript"/>
        </w:rPr>
        <w:t>ara</w:t>
      </w:r>
      <w:r>
        <w:rPr>
          <w:rFonts w:cs="Arial"/>
        </w:rPr>
        <w:t xml:space="preserve"> alternatif olarak;</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spacing w:before="120" w:after="120" w:line="360" w:lineRule="auto"/>
              <w:jc w:val="both"/>
              <w:rPr>
                <w:rFonts w:cs="Arial"/>
              </w:rPr>
            </w:pPr>
            <m:oMathPara>
              <m:oMathParaPr>
                <m:jc m:val="left"/>
              </m:oMathParaPr>
              <m:oMath>
                <m:sSub>
                  <m:sSubPr>
                    <m:ctrlPr>
                      <w:rPr>
                        <w:rFonts w:ascii="Cambria Math" w:hAnsi="Cambria Math" w:cs="Arial"/>
                        <w:i/>
                      </w:rPr>
                    </m:ctrlPr>
                  </m:sSubPr>
                  <m:e>
                    <m:r>
                      <m:rPr>
                        <m:nor/>
                      </m:rPr>
                      <w:rPr>
                        <w:rFonts w:cs="Arial"/>
                        <w:i/>
                      </w:rPr>
                      <m:t>H</m:t>
                    </m:r>
                  </m:e>
                  <m:sub>
                    <m:r>
                      <m:rPr>
                        <m:nor/>
                      </m:rPr>
                      <w:rPr>
                        <w:rFonts w:cs="Arial"/>
                        <w:i/>
                      </w:rPr>
                      <m:t>ara</m:t>
                    </m:r>
                  </m:sub>
                </m:sSub>
                <m:r>
                  <m:rPr>
                    <m:nor/>
                  </m:rPr>
                  <w:rPr>
                    <w:rFonts w:cs="Arial"/>
                    <w:i/>
                  </w:rPr>
                  <m:t>=</m:t>
                </m:r>
                <m:r>
                  <m:rPr>
                    <m:sty m:val="p"/>
                  </m:rPr>
                  <w:rPr>
                    <w:rFonts w:ascii="Cambria Math" w:hAnsi="Cambria Math" w:cs="Arial"/>
                  </w:rPr>
                  <m:t>-</m:t>
                </m:r>
                <m:nary>
                  <m:naryPr>
                    <m:chr m:val="∑"/>
                    <m:limLoc m:val="undOvr"/>
                    <m:supHide m:val="1"/>
                    <m:ctrlPr>
                      <w:rPr>
                        <w:rFonts w:ascii="Cambria Math" w:hAnsi="Cambria Math" w:cs="Arial"/>
                        <w:i/>
                      </w:rPr>
                    </m:ctrlPr>
                  </m:naryPr>
                  <m:sub>
                    <m:r>
                      <m:rPr>
                        <m:nor/>
                      </m:rPr>
                      <w:rPr>
                        <w:rFonts w:cs="Arial"/>
                        <w:i/>
                      </w:rPr>
                      <m:t>i</m:t>
                    </m:r>
                  </m:sub>
                  <m:sup/>
                  <m:e>
                    <m:sSub>
                      <m:sSubPr>
                        <m:ctrlPr>
                          <w:rPr>
                            <w:rFonts w:ascii="Cambria Math" w:hAnsi="Cambria Math" w:cs="Arial"/>
                            <w:i/>
                          </w:rPr>
                        </m:ctrlPr>
                      </m:sSubPr>
                      <m:e>
                        <m:acc>
                          <m:accPr>
                            <m:chr m:val="̅"/>
                            <m:ctrlPr>
                              <w:rPr>
                                <w:rFonts w:ascii="Cambria Math" w:hAnsi="Cambria Math" w:cs="Arial"/>
                                <w:i/>
                              </w:rPr>
                            </m:ctrlPr>
                          </m:accPr>
                          <m:e>
                            <m:r>
                              <m:rPr>
                                <m:nor/>
                              </m:rPr>
                              <w:rPr>
                                <w:rFonts w:cs="Arial"/>
                                <w:i/>
                              </w:rPr>
                              <m:t>p</m:t>
                            </m:r>
                          </m:e>
                        </m:acc>
                      </m:e>
                      <m:sub>
                        <m:r>
                          <m:rPr>
                            <m:nor/>
                          </m:rPr>
                          <w:rPr>
                            <w:rFonts w:cs="Arial"/>
                            <w:i/>
                          </w:rPr>
                          <m:t>i</m:t>
                        </m:r>
                      </m:sub>
                    </m:sSub>
                    <m:func>
                      <m:funcPr>
                        <m:ctrlPr>
                          <w:rPr>
                            <w:rFonts w:ascii="Cambria Math" w:hAnsi="Cambria Math" w:cs="Arial"/>
                            <w:i/>
                          </w:rPr>
                        </m:ctrlPr>
                      </m:funcPr>
                      <m:fName>
                        <m:r>
                          <m:rPr>
                            <m:nor/>
                          </m:rPr>
                          <w:rPr>
                            <w:rFonts w:cs="Arial"/>
                          </w:rPr>
                          <m:t>ln</m:t>
                        </m:r>
                      </m:fName>
                      <m:e>
                        <m:sSub>
                          <m:sSubPr>
                            <m:ctrlPr>
                              <w:rPr>
                                <w:rFonts w:ascii="Cambria Math" w:hAnsi="Cambria Math" w:cs="Arial"/>
                                <w:i/>
                              </w:rPr>
                            </m:ctrlPr>
                          </m:sSubPr>
                          <m:e>
                            <m:acc>
                              <m:accPr>
                                <m:chr m:val="̅"/>
                                <m:ctrlPr>
                                  <w:rPr>
                                    <w:rFonts w:ascii="Cambria Math" w:hAnsi="Cambria Math" w:cs="Arial"/>
                                    <w:i/>
                                  </w:rPr>
                                </m:ctrlPr>
                              </m:accPr>
                              <m:e>
                                <m:r>
                                  <m:rPr>
                                    <m:nor/>
                                  </m:rPr>
                                  <w:rPr>
                                    <w:rFonts w:cs="Arial"/>
                                    <w:i/>
                                  </w:rPr>
                                  <m:t>p</m:t>
                                </m:r>
                              </m:e>
                            </m:acc>
                          </m:e>
                          <m:sub>
                            <m:r>
                              <m:rPr>
                                <m:nor/>
                              </m:rPr>
                              <w:rPr>
                                <w:rFonts w:cs="Arial"/>
                                <w:i/>
                              </w:rPr>
                              <m:t>i</m:t>
                            </m:r>
                          </m:sub>
                        </m:sSub>
                      </m:e>
                    </m:func>
                    <m:r>
                      <m:rPr>
                        <m:nor/>
                      </m:rPr>
                      <w:rPr>
                        <w:rFonts w:cs="Arial"/>
                        <w:i/>
                      </w:rPr>
                      <m:t>-</m:t>
                    </m:r>
                  </m:e>
                </m:nary>
                <m:nary>
                  <m:naryPr>
                    <m:chr m:val="∑"/>
                    <m:limLoc m:val="undOvr"/>
                    <m:supHide m:val="1"/>
                    <m:ctrlPr>
                      <w:rPr>
                        <w:rFonts w:ascii="Cambria Math" w:hAnsi="Cambria Math" w:cs="Arial"/>
                        <w:i/>
                      </w:rPr>
                    </m:ctrlPr>
                  </m:naryPr>
                  <m:sub>
                    <m:r>
                      <m:rPr>
                        <m:nor/>
                      </m:rPr>
                      <w:rPr>
                        <w:rFonts w:cs="Arial"/>
                        <w:i/>
                      </w:rPr>
                      <m:t>j</m:t>
                    </m:r>
                  </m:sub>
                  <m:sup/>
                  <m:e>
                    <m:sSub>
                      <m:sSubPr>
                        <m:ctrlPr>
                          <w:rPr>
                            <w:rFonts w:ascii="Cambria Math" w:hAnsi="Cambria Math" w:cs="Arial"/>
                            <w:i/>
                          </w:rPr>
                        </m:ctrlPr>
                      </m:sSubPr>
                      <m:e>
                        <m:r>
                          <m:rPr>
                            <m:nor/>
                          </m:rPr>
                          <w:rPr>
                            <w:rFonts w:cs="Arial"/>
                            <w:i/>
                          </w:rPr>
                          <m:t>q</m:t>
                        </m:r>
                      </m:e>
                      <m:sub>
                        <m:r>
                          <m:rPr>
                            <m:nor/>
                          </m:rPr>
                          <w:rPr>
                            <w:rFonts w:cs="Arial"/>
                            <w:i/>
                          </w:rPr>
                          <m:t>j</m:t>
                        </m:r>
                      </m:sub>
                    </m:sSub>
                    <m:sSub>
                      <m:sSubPr>
                        <m:ctrlPr>
                          <w:rPr>
                            <w:rFonts w:ascii="Cambria Math" w:hAnsi="Cambria Math" w:cs="Arial"/>
                            <w:i/>
                          </w:rPr>
                        </m:ctrlPr>
                      </m:sSubPr>
                      <m:e>
                        <m:r>
                          <m:rPr>
                            <m:nor/>
                          </m:rPr>
                          <w:rPr>
                            <w:rFonts w:cs="Arial"/>
                            <w:i/>
                          </w:rPr>
                          <m:t>H</m:t>
                        </m:r>
                      </m:e>
                      <m:sub>
                        <m:r>
                          <m:rPr>
                            <m:nor/>
                          </m:rPr>
                          <w:rPr>
                            <w:rFonts w:cs="Arial"/>
                            <w:i/>
                          </w:rPr>
                          <m:t>j</m:t>
                        </m:r>
                      </m:sub>
                    </m:sSub>
                  </m:e>
                </m:nary>
                <m:r>
                  <w:rPr>
                    <w:rFonts w:ascii="Cambria Math" w:hAnsi="Cambria Math" w:cs="Arial"/>
                  </w:rPr>
                  <m:t>=</m:t>
                </m:r>
                <m:sSub>
                  <m:sSubPr>
                    <m:ctrlPr>
                      <w:rPr>
                        <w:rFonts w:ascii="Cambria Math" w:hAnsi="Cambria Math" w:cs="Arial"/>
                        <w:i/>
                      </w:rPr>
                    </m:ctrlPr>
                  </m:sSubPr>
                  <m:e>
                    <m:r>
                      <m:rPr>
                        <m:nor/>
                      </m:rPr>
                      <w:rPr>
                        <w:rFonts w:cs="Arial"/>
                        <w:i/>
                      </w:rPr>
                      <m:t>H</m:t>
                    </m:r>
                  </m:e>
                  <m:sub>
                    <m:r>
                      <m:rPr>
                        <m:nor/>
                      </m:rPr>
                      <w:rPr>
                        <w:rFonts w:ascii="Cambria Math" w:hAnsi="Cambria Math" w:cs="Arial"/>
                      </w:rPr>
                      <m:t>γ</m:t>
                    </m:r>
                  </m:sub>
                </m:sSub>
                <m:r>
                  <w:rPr>
                    <w:rFonts w:ascii="Cambria Math" w:hAnsi="Cambria Math" w:cs="Arial"/>
                  </w:rPr>
                  <m:t>-</m:t>
                </m:r>
                <m:sSub>
                  <m:sSubPr>
                    <m:ctrlPr>
                      <w:rPr>
                        <w:rFonts w:ascii="Cambria Math" w:hAnsi="Cambria Math" w:cs="Arial"/>
                        <w:i/>
                      </w:rPr>
                    </m:ctrlPr>
                  </m:sSubPr>
                  <m:e>
                    <m:r>
                      <w:rPr>
                        <w:rFonts w:ascii="Cambria Math" w:hAnsi="Cambria Math" w:cs="Arial"/>
                      </w:rPr>
                      <m:t>H</m:t>
                    </m:r>
                  </m:e>
                  <m:sub>
                    <m:acc>
                      <m:accPr>
                        <m:chr m:val="̅"/>
                        <m:ctrlPr>
                          <w:rPr>
                            <w:rFonts w:ascii="Cambria Math" w:hAnsi="Cambria Math" w:cs="Arial"/>
                            <w:i/>
                          </w:rPr>
                        </m:ctrlPr>
                      </m:accPr>
                      <m:e>
                        <m:r>
                          <w:rPr>
                            <w:rFonts w:ascii="Cambria Math" w:hAnsi="Cambria Math" w:cs="Arial"/>
                          </w:rPr>
                          <m:t>α</m:t>
                        </m:r>
                      </m:e>
                    </m:acc>
                  </m:sub>
                </m:sSub>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(87)</w:t>
            </w:r>
          </w:p>
        </w:tc>
      </w:tr>
    </w:tbl>
    <w:p w:rsidR="00A30938" w:rsidRPr="00A30938" w:rsidRDefault="00A30938" w:rsidP="00DA7183">
      <w:pPr>
        <w:spacing w:before="120" w:line="360" w:lineRule="auto"/>
        <w:jc w:val="both"/>
        <w:rPr>
          <w:rFonts w:cs="Arial"/>
        </w:rPr>
      </w:pPr>
      <w:r>
        <w:rPr>
          <w:rFonts w:cs="Arial"/>
        </w:rPr>
        <w:t>f</w:t>
      </w:r>
      <w:r w:rsidRPr="00A30938">
        <w:rPr>
          <w:rFonts w:cs="Arial"/>
        </w:rPr>
        <w:t>ormülü üzer</w:t>
      </w:r>
      <w:r w:rsidR="005B268A">
        <w:rPr>
          <w:rFonts w:cs="Arial"/>
        </w:rPr>
        <w:t xml:space="preserve">inden de hesaplanabilmektedir. </w:t>
      </w:r>
      <w:r w:rsidRPr="00A30938">
        <w:rPr>
          <w:rFonts w:cs="Arial"/>
        </w:rPr>
        <w:t>Formülde</w:t>
      </w:r>
      <m:oMath>
        <m:r>
          <w:rPr>
            <w:rFonts w:ascii="Cambria Math" w:hAnsi="Cambria Math" w:cs="Arial"/>
          </w:rPr>
          <m:t xml:space="preserve">  </m:t>
        </m:r>
      </m:oMath>
      <w:r w:rsidRPr="00A30938">
        <w:rPr>
          <w:rFonts w:cs="Arial"/>
        </w:rPr>
        <w:t xml:space="preserve"> </w:t>
      </w:r>
      <m:oMath>
        <m:sSub>
          <m:sSubPr>
            <m:ctrlPr>
              <w:rPr>
                <w:rFonts w:ascii="Cambria Math" w:hAnsi="Cambria Math" w:cs="Arial"/>
                <w:i/>
              </w:rPr>
            </m:ctrlPr>
          </m:sSubPr>
          <m:e>
            <m:r>
              <m:rPr>
                <m:nor/>
              </m:rPr>
              <w:rPr>
                <w:rFonts w:cs="Arial"/>
                <w:i/>
              </w:rPr>
              <m:t>H</m:t>
            </m:r>
          </m:e>
          <m:sub>
            <m:r>
              <m:rPr>
                <m:nor/>
              </m:rPr>
              <w:rPr>
                <w:rFonts w:cs="Arial"/>
              </w:rPr>
              <m:t>γ</m:t>
            </m:r>
          </m:sub>
        </m:sSub>
      </m:oMath>
      <w:r w:rsidRPr="00A30938">
        <w:rPr>
          <w:rFonts w:cs="Arial"/>
        </w:rPr>
        <w:t xml:space="preserve"> gama çeşitliliğini,</w:t>
      </w:r>
      <w:r w:rsidR="002C60DC">
        <w:rPr>
          <w:rFonts w:cs="Arial"/>
        </w:rPr>
        <w:t xml:space="preserve"> </w:t>
      </w:r>
      <m:oMath>
        <m:sSub>
          <m:sSubPr>
            <m:ctrlPr>
              <w:rPr>
                <w:rFonts w:ascii="Cambria Math" w:hAnsi="Cambria Math" w:cs="Arial"/>
                <w:i/>
              </w:rPr>
            </m:ctrlPr>
          </m:sSubPr>
          <m:e>
            <m:r>
              <w:rPr>
                <w:rFonts w:ascii="Cambria Math" w:hAnsi="Cambria Math" w:cs="Arial"/>
              </w:rPr>
              <m:t>H</m:t>
            </m:r>
          </m:e>
          <m:sub>
            <m:acc>
              <m:accPr>
                <m:chr m:val="̅"/>
                <m:ctrlPr>
                  <w:rPr>
                    <w:rFonts w:ascii="Cambria Math" w:hAnsi="Cambria Math" w:cs="Arial"/>
                    <w:i/>
                  </w:rPr>
                </m:ctrlPr>
              </m:accPr>
              <m:e>
                <m:r>
                  <w:rPr>
                    <w:rFonts w:ascii="Cambria Math" w:hAnsi="Cambria Math" w:cs="Arial"/>
                  </w:rPr>
                  <m:t>α</m:t>
                </m:r>
              </m:e>
            </m:acc>
          </m:sub>
        </m:sSub>
      </m:oMath>
      <w:r w:rsidRPr="00A30938">
        <w:rPr>
          <w:rFonts w:cs="Arial"/>
        </w:rPr>
        <w:t xml:space="preserve"> </w:t>
      </w:r>
      <w:r w:rsidR="002C60DC">
        <w:rPr>
          <w:rFonts w:cs="Arial"/>
        </w:rPr>
        <w:t xml:space="preserve">ortalama alfa çeşitliliğini, </w:t>
      </w:r>
      <m:oMath>
        <m:sSub>
          <m:sSubPr>
            <m:ctrlPr>
              <w:rPr>
                <w:rFonts w:ascii="Cambria Math" w:hAnsi="Cambria Math" w:cs="Arial"/>
                <w:i/>
              </w:rPr>
            </m:ctrlPr>
          </m:sSubPr>
          <m:e>
            <m:acc>
              <m:accPr>
                <m:chr m:val="̅"/>
                <m:ctrlPr>
                  <w:rPr>
                    <w:rFonts w:ascii="Cambria Math" w:hAnsi="Cambria Math" w:cs="Arial"/>
                    <w:i/>
                  </w:rPr>
                </m:ctrlPr>
              </m:accPr>
              <m:e>
                <m:r>
                  <m:rPr>
                    <m:nor/>
                  </m:rPr>
                  <w:rPr>
                    <w:rFonts w:cs="Arial"/>
                    <w:i/>
                  </w:rPr>
                  <m:t>p</m:t>
                </m:r>
              </m:e>
            </m:acc>
          </m:e>
          <m:sub>
            <m:r>
              <m:rPr>
                <m:nor/>
              </m:rPr>
              <w:rPr>
                <w:rFonts w:cs="Arial"/>
                <w:i/>
              </w:rPr>
              <m:t>i</m:t>
            </m:r>
          </m:sub>
        </m:sSub>
      </m:oMath>
      <w:r w:rsidRPr="00A30938">
        <w:rPr>
          <w:rFonts w:cs="Arial"/>
        </w:rPr>
        <w:t xml:space="preserve"> türlerin oransal değerlerinin ortalamasını, </w:t>
      </w:r>
      <w:r w:rsidRPr="00A30938">
        <w:rPr>
          <w:rFonts w:cs="Arial"/>
          <w:i/>
        </w:rPr>
        <w:t>H</w:t>
      </w:r>
      <w:r w:rsidRPr="00A30938">
        <w:rPr>
          <w:rFonts w:cs="Arial"/>
          <w:i/>
          <w:vertAlign w:val="subscript"/>
        </w:rPr>
        <w:t>j</w:t>
      </w:r>
      <w:r w:rsidRPr="00A30938">
        <w:rPr>
          <w:rFonts w:cs="Arial"/>
          <w:i/>
        </w:rPr>
        <w:t xml:space="preserve"> </w:t>
      </w:r>
      <w:r w:rsidRPr="00A30938">
        <w:rPr>
          <w:rFonts w:cs="Arial"/>
        </w:rPr>
        <w:t xml:space="preserve">üst toplumda bulunan her bir alt toplumun Shannon indeks değerlerini, </w:t>
      </w:r>
      <w:r w:rsidRPr="00A30938">
        <w:rPr>
          <w:rFonts w:cs="Arial"/>
          <w:i/>
        </w:rPr>
        <w:t>q</w:t>
      </w:r>
      <w:r w:rsidRPr="00A30938">
        <w:rPr>
          <w:rFonts w:cs="Arial"/>
          <w:i/>
          <w:vertAlign w:val="subscript"/>
        </w:rPr>
        <w:t>j</w:t>
      </w:r>
      <w:r w:rsidRPr="00A30938">
        <w:rPr>
          <w:rFonts w:cs="Arial"/>
        </w:rPr>
        <w:t xml:space="preserve"> oransal ağırlığı ifade etmektedir. </w:t>
      </w:r>
      <w:r w:rsidRPr="00A30938">
        <w:rPr>
          <w:rFonts w:cs="Arial"/>
          <w:i/>
        </w:rPr>
        <w:t>q</w:t>
      </w:r>
      <w:r w:rsidRPr="00A30938">
        <w:rPr>
          <w:rFonts w:cs="Arial"/>
          <w:i/>
          <w:vertAlign w:val="subscript"/>
        </w:rPr>
        <w:t>j</w:t>
      </w:r>
      <w:r w:rsidRPr="00A30938">
        <w:rPr>
          <w:rFonts w:cs="Arial"/>
        </w:rPr>
        <w:t xml:space="preserve"> değeri 1/alt</w:t>
      </w:r>
      <w:r>
        <w:rPr>
          <w:rFonts w:cs="Arial"/>
        </w:rPr>
        <w:t xml:space="preserve"> toplum sayısına</w:t>
      </w:r>
      <w:r w:rsidRPr="00A30938">
        <w:rPr>
          <w:rFonts w:cs="Arial"/>
        </w:rPr>
        <w:t xml:space="preserve"> denk gelmektedir (Özkan, 2016).</w:t>
      </w:r>
    </w:p>
    <w:p w:rsidR="00816219" w:rsidRDefault="00816219" w:rsidP="00DA7183">
      <w:pPr>
        <w:spacing w:before="120" w:line="360" w:lineRule="auto"/>
        <w:jc w:val="both"/>
        <w:rPr>
          <w:rFonts w:cs="Arial"/>
        </w:rPr>
      </w:pPr>
      <w:r>
        <w:rPr>
          <w:rFonts w:cs="Arial"/>
        </w:rPr>
        <w:t xml:space="preserve">Son olarak BİÇEB yazılımı içerisinde yapılabilen bir diğer </w:t>
      </w:r>
      <w:r w:rsidRPr="00816219">
        <w:rPr>
          <w:rFonts w:cs="Arial"/>
        </w:rPr>
        <w:t xml:space="preserve">evrensel beta çeşitliliği hesabı ise Shannon indisi ile evrensel beta çeşitliliğinin üssel </w:t>
      </w:r>
      <w:r>
        <w:rPr>
          <w:rFonts w:cs="Arial"/>
        </w:rPr>
        <w:t>değerler (</w:t>
      </w:r>
      <w:r w:rsidRPr="00816219">
        <w:rPr>
          <w:rFonts w:cs="Arial"/>
        </w:rPr>
        <w:t>β</w:t>
      </w:r>
      <w:r w:rsidRPr="00816219">
        <w:rPr>
          <w:rFonts w:cs="Arial"/>
          <w:i/>
          <w:vertAlign w:val="subscript"/>
        </w:rPr>
        <w:t>Shannon</w:t>
      </w:r>
      <w:r w:rsidRPr="00816219">
        <w:rPr>
          <w:rFonts w:cs="Arial"/>
        </w:rPr>
        <w:t>)</w:t>
      </w:r>
      <w:r>
        <w:rPr>
          <w:rFonts w:cs="Arial"/>
        </w:rPr>
        <w:t xml:space="preserve"> ile belirlenmesidir. Burad</w:t>
      </w:r>
      <w:r w:rsidR="00090F6F">
        <w:rPr>
          <w:rFonts w:cs="Arial"/>
        </w:rPr>
        <w:t>aki işlem sürecinde ana formül;</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m:t>β</m:t>
                    </m:r>
                  </m:e>
                  <m:sub>
                    <m:r>
                      <m:rPr>
                        <m:nor/>
                      </m:rPr>
                      <w:rPr>
                        <w:i/>
                      </w:rPr>
                      <m:t>Shannon</m:t>
                    </m:r>
                  </m:sub>
                </m:sSub>
                <m:r>
                  <m:rPr>
                    <m:nor/>
                  </m:rPr>
                  <w:rPr>
                    <w:i/>
                  </w:rPr>
                  <m:t>=</m:t>
                </m:r>
                <m:sSub>
                  <m:sSubPr>
                    <m:ctrlPr>
                      <w:rPr>
                        <w:rFonts w:ascii="Cambria Math" w:hAnsi="Cambria Math"/>
                        <w:i/>
                      </w:rPr>
                    </m:ctrlPr>
                  </m:sSubPr>
                  <m:e>
                    <m:r>
                      <m:rPr>
                        <m:nor/>
                      </m:rPr>
                      <w:rPr>
                        <w:i/>
                      </w:rPr>
                      <m:t>H</m:t>
                    </m:r>
                  </m:e>
                  <m:sub>
                    <m:r>
                      <m:rPr>
                        <m:nor/>
                      </m:rPr>
                      <w:rPr>
                        <w:i/>
                      </w:rPr>
                      <m:t>γ</m:t>
                    </m:r>
                  </m:sub>
                </m:sSub>
                <m:r>
                  <m:rPr>
                    <m:nor/>
                  </m:rPr>
                  <w:rPr>
                    <w:i/>
                  </w:rPr>
                  <m:t xml:space="preserve"> /</m:t>
                </m:r>
                <m:sSub>
                  <m:sSubPr>
                    <m:ctrlPr>
                      <w:rPr>
                        <w:rFonts w:ascii="Cambria Math" w:hAnsi="Cambria Math"/>
                        <w:i/>
                      </w:rPr>
                    </m:ctrlPr>
                  </m:sSubPr>
                  <m:e>
                    <m:r>
                      <m:rPr>
                        <m:nor/>
                      </m:rPr>
                      <w:rPr>
                        <w:i/>
                      </w:rPr>
                      <m:t xml:space="preserve"> H</m:t>
                    </m:r>
                  </m:e>
                  <m:sub>
                    <m:r>
                      <m:rPr>
                        <m:nor/>
                      </m:rPr>
                      <m:t>α</m:t>
                    </m:r>
                  </m:sub>
                </m:sSub>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(88)</w:t>
            </w:r>
          </w:p>
        </w:tc>
      </w:tr>
    </w:tbl>
    <w:p w:rsidR="00816219" w:rsidRDefault="00816219" w:rsidP="00DA7183">
      <w:pPr>
        <w:spacing w:before="120" w:line="360" w:lineRule="auto"/>
        <w:jc w:val="both"/>
        <w:rPr>
          <w:rFonts w:cs="Arial"/>
        </w:rPr>
      </w:pPr>
      <w:r w:rsidRPr="00816219">
        <w:rPr>
          <w:rFonts w:cs="Arial"/>
        </w:rPr>
        <w:t>şeklindedir</w:t>
      </w:r>
      <w:r>
        <w:rPr>
          <w:rFonts w:cs="Arial"/>
        </w:rPr>
        <w:t xml:space="preserve"> (</w:t>
      </w:r>
      <w:r w:rsidRPr="00816219">
        <w:rPr>
          <w:rFonts w:cs="Arial"/>
        </w:rPr>
        <w:t>Anderson vd., 2011; Jost, 2007</w:t>
      </w:r>
      <w:r>
        <w:rPr>
          <w:rFonts w:cs="Arial"/>
        </w:rPr>
        <w:t>)</w:t>
      </w:r>
      <w:r w:rsidRPr="00816219">
        <w:rPr>
          <w:rFonts w:cs="Arial"/>
        </w:rPr>
        <w:t>.</w:t>
      </w:r>
      <w:r w:rsidR="003453CB">
        <w:rPr>
          <w:rFonts w:cs="Arial"/>
        </w:rPr>
        <w:t xml:space="preserve"> Sırasıyla formülde yer alan </w:t>
      </w:r>
      <m:oMath>
        <m:sSub>
          <m:sSubPr>
            <m:ctrlPr>
              <w:rPr>
                <w:rFonts w:ascii="Cambria Math" w:hAnsi="Cambria Math" w:cs="Arial"/>
                <w:i/>
              </w:rPr>
            </m:ctrlPr>
          </m:sSubPr>
          <m:e>
            <m:r>
              <w:rPr>
                <w:rFonts w:ascii="Cambria Math" w:hAnsi="Cambria Math" w:cs="Arial"/>
              </w:rPr>
              <m:t>H</m:t>
            </m:r>
          </m:e>
          <m:sub>
            <m:r>
              <w:rPr>
                <w:rFonts w:ascii="Cambria Math" w:hAnsi="Cambria Math" w:cs="Arial"/>
              </w:rPr>
              <m:t>γ</m:t>
            </m:r>
          </m:sub>
        </m:sSub>
      </m:oMath>
      <w:r w:rsidR="003453CB" w:rsidRPr="003453CB">
        <w:rPr>
          <w:rFonts w:cs="Arial"/>
        </w:rPr>
        <w:t>;</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H</m:t>
                    </m:r>
                  </m:e>
                  <m:sub>
                    <m:r>
                      <m:rPr>
                        <m:nor/>
                      </m:rPr>
                      <w:rPr>
                        <w:i/>
                      </w:rPr>
                      <m:t>γ</m:t>
                    </m:r>
                  </m:sub>
                </m:sSub>
                <m:r>
                  <m:rPr>
                    <m:nor/>
                  </m:rPr>
                  <w:rPr>
                    <w:i/>
                  </w:rPr>
                  <m:t>=</m:t>
                </m:r>
                <m:r>
                  <m:rPr>
                    <m:nor/>
                  </m:rPr>
                  <m:t>exp(</m:t>
                </m:r>
                <m:r>
                  <m:rPr>
                    <m:sty m:val="p"/>
                  </m:rPr>
                  <w:rPr>
                    <w:rFonts w:ascii="Cambria Math" w:hAnsi="Cambria Math"/>
                  </w:rPr>
                  <m:t>-</m:t>
                </m:r>
                <m:nary>
                  <m:naryPr>
                    <m:chr m:val="∑"/>
                    <m:limLoc m:val="undOvr"/>
                    <m:supHide m:val="1"/>
                    <m:ctrlPr>
                      <w:rPr>
                        <w:rFonts w:ascii="Cambria Math" w:hAnsi="Cambria Math"/>
                        <w:i/>
                      </w:rPr>
                    </m:ctrlPr>
                  </m:naryPr>
                  <m:sub>
                    <m:r>
                      <m:rPr>
                        <m:nor/>
                      </m:rPr>
                      <w:rPr>
                        <w:i/>
                      </w:rPr>
                      <m:t>i=1</m:t>
                    </m:r>
                  </m:sub>
                  <m:sup/>
                  <m:e>
                    <m:sSub>
                      <m:sSubPr>
                        <m:ctrlPr>
                          <w:rPr>
                            <w:rFonts w:ascii="Cambria Math" w:hAnsi="Cambria Math"/>
                            <w:i/>
                          </w:rPr>
                        </m:ctrlPr>
                      </m:sSubPr>
                      <m:e>
                        <m:acc>
                          <m:accPr>
                            <m:chr m:val="̅"/>
                            <m:ctrlPr>
                              <w:rPr>
                                <w:rFonts w:ascii="Cambria Math" w:hAnsi="Cambria Math"/>
                                <w:i/>
                              </w:rPr>
                            </m:ctrlPr>
                          </m:accPr>
                          <m:e>
                            <m:r>
                              <m:rPr>
                                <m:nor/>
                              </m:rPr>
                              <w:rPr>
                                <w:i/>
                              </w:rPr>
                              <m:t>p</m:t>
                            </m:r>
                          </m:e>
                        </m:acc>
                      </m:e>
                      <m:sub>
                        <m:r>
                          <m:rPr>
                            <m:nor/>
                          </m:rPr>
                          <w:rPr>
                            <w:i/>
                          </w:rPr>
                          <m:t>i</m:t>
                        </m:r>
                      </m:sub>
                    </m:sSub>
                    <m:func>
                      <m:funcPr>
                        <m:ctrlPr>
                          <w:rPr>
                            <w:rFonts w:ascii="Cambria Math" w:hAnsi="Cambria Math"/>
                            <w:i/>
                          </w:rPr>
                        </m:ctrlPr>
                      </m:funcPr>
                      <m:fName>
                        <m:r>
                          <m:rPr>
                            <m:nor/>
                          </m:rPr>
                          <m:t>ln</m:t>
                        </m:r>
                      </m:fName>
                      <m:e>
                        <m:sSub>
                          <m:sSubPr>
                            <m:ctrlPr>
                              <w:rPr>
                                <w:rFonts w:ascii="Cambria Math" w:hAnsi="Cambria Math"/>
                                <w:i/>
                              </w:rPr>
                            </m:ctrlPr>
                          </m:sSubPr>
                          <m:e>
                            <m:acc>
                              <m:accPr>
                                <m:chr m:val="̅"/>
                                <m:ctrlPr>
                                  <w:rPr>
                                    <w:rFonts w:ascii="Cambria Math" w:hAnsi="Cambria Math"/>
                                    <w:i/>
                                  </w:rPr>
                                </m:ctrlPr>
                              </m:accPr>
                              <m:e>
                                <m:r>
                                  <m:rPr>
                                    <m:nor/>
                                  </m:rPr>
                                  <w:rPr>
                                    <w:i/>
                                  </w:rPr>
                                  <m:t>p</m:t>
                                </m:r>
                              </m:e>
                            </m:acc>
                          </m:e>
                          <m:sub>
                            <m:r>
                              <m:rPr>
                                <m:nor/>
                              </m:rPr>
                              <w:rPr>
                                <w:i/>
                              </w:rPr>
                              <m:t>i</m:t>
                            </m:r>
                          </m:sub>
                        </m:sSub>
                      </m:e>
                    </m:func>
                  </m:e>
                </m:nary>
                <m:r>
                  <m:rPr>
                    <m:nor/>
                  </m:rPr>
                  <m:t>)</m:t>
                </m:r>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(89)</w:t>
            </w:r>
          </w:p>
        </w:tc>
      </w:tr>
    </w:tbl>
    <w:p w:rsidR="001D7D20" w:rsidRDefault="003453CB" w:rsidP="00DA7183">
      <w:pPr>
        <w:spacing w:before="120" w:line="360" w:lineRule="auto"/>
        <w:jc w:val="both"/>
        <w:rPr>
          <w:rFonts w:cs="Arial"/>
        </w:rPr>
      </w:pPr>
      <w:r>
        <w:rPr>
          <w:rFonts w:cs="Arial"/>
        </w:rPr>
        <w:t xml:space="preserve">denklemi üzerinden hesaplanmakta olup, buradaki </w:t>
      </w:r>
      <m:oMath>
        <m:r>
          <m:rPr>
            <m:sty m:val="p"/>
          </m:rPr>
          <w:rPr>
            <w:rFonts w:ascii="Cambria Math" w:hAnsi="Cambria Math" w:cs="Arial"/>
          </w:rPr>
          <m:t>-</m:t>
        </m:r>
        <m:nary>
          <m:naryPr>
            <m:chr m:val="∑"/>
            <m:limLoc m:val="undOvr"/>
            <m:supHide m:val="1"/>
            <m:ctrlPr>
              <w:rPr>
                <w:rFonts w:ascii="Cambria Math" w:hAnsi="Cambria Math" w:cs="Arial"/>
              </w:rPr>
            </m:ctrlPr>
          </m:naryPr>
          <m:sub>
            <m:r>
              <m:rPr>
                <m:nor/>
              </m:rPr>
              <w:rPr>
                <w:rFonts w:cs="Arial"/>
                <w:i/>
              </w:rPr>
              <m:t>i</m:t>
            </m:r>
            <m:r>
              <m:rPr>
                <m:nor/>
              </m:rPr>
              <w:rPr>
                <w:rFonts w:cs="Arial"/>
              </w:rPr>
              <m:t>=1</m:t>
            </m:r>
          </m:sub>
          <m:sup/>
          <m:e>
            <m:sSub>
              <m:sSubPr>
                <m:ctrlPr>
                  <w:rPr>
                    <w:rFonts w:ascii="Cambria Math" w:hAnsi="Cambria Math" w:cs="Arial"/>
                    <w:i/>
                  </w:rPr>
                </m:ctrlPr>
              </m:sSubPr>
              <m:e>
                <m:acc>
                  <m:accPr>
                    <m:chr m:val="̅"/>
                    <m:ctrlPr>
                      <w:rPr>
                        <w:rFonts w:ascii="Cambria Math" w:hAnsi="Cambria Math" w:cs="Arial"/>
                        <w:i/>
                      </w:rPr>
                    </m:ctrlPr>
                  </m:accPr>
                  <m:e>
                    <m:r>
                      <m:rPr>
                        <m:nor/>
                      </m:rPr>
                      <w:rPr>
                        <w:rFonts w:cs="Arial"/>
                        <w:i/>
                      </w:rPr>
                      <m:t>p</m:t>
                    </m:r>
                  </m:e>
                </m:acc>
              </m:e>
              <m:sub>
                <m:r>
                  <m:rPr>
                    <m:nor/>
                  </m:rPr>
                  <w:rPr>
                    <w:rFonts w:cs="Arial"/>
                    <w:i/>
                  </w:rPr>
                  <m:t>i</m:t>
                </m:r>
              </m:sub>
            </m:sSub>
            <m:func>
              <m:funcPr>
                <m:ctrlPr>
                  <w:rPr>
                    <w:rFonts w:ascii="Cambria Math" w:hAnsi="Cambria Math" w:cs="Arial"/>
                  </w:rPr>
                </m:ctrlPr>
              </m:funcPr>
              <m:fName>
                <m:r>
                  <m:rPr>
                    <m:nor/>
                  </m:rPr>
                  <w:rPr>
                    <w:rFonts w:cs="Arial"/>
                  </w:rPr>
                  <m:t>ln</m:t>
                </m:r>
              </m:fName>
              <m:e>
                <m:sSub>
                  <m:sSubPr>
                    <m:ctrlPr>
                      <w:rPr>
                        <w:rFonts w:ascii="Cambria Math" w:hAnsi="Cambria Math" w:cs="Arial"/>
                        <w:i/>
                      </w:rPr>
                    </m:ctrlPr>
                  </m:sSubPr>
                  <m:e>
                    <m:acc>
                      <m:accPr>
                        <m:chr m:val="̅"/>
                        <m:ctrlPr>
                          <w:rPr>
                            <w:rFonts w:ascii="Cambria Math" w:hAnsi="Cambria Math" w:cs="Arial"/>
                            <w:i/>
                          </w:rPr>
                        </m:ctrlPr>
                      </m:accPr>
                      <m:e>
                        <m:r>
                          <m:rPr>
                            <m:nor/>
                          </m:rPr>
                          <w:rPr>
                            <w:rFonts w:cs="Arial"/>
                            <w:i/>
                          </w:rPr>
                          <m:t>p</m:t>
                        </m:r>
                      </m:e>
                    </m:acc>
                  </m:e>
                  <m:sub>
                    <m:r>
                      <m:rPr>
                        <m:nor/>
                      </m:rPr>
                      <w:rPr>
                        <w:rFonts w:cs="Arial"/>
                        <w:i/>
                      </w:rPr>
                      <m:t>i</m:t>
                    </m:r>
                  </m:sub>
                </m:sSub>
              </m:e>
            </m:func>
          </m:e>
        </m:nary>
      </m:oMath>
      <w:r w:rsidRPr="003453CB">
        <w:rPr>
          <w:rFonts w:cs="Arial"/>
        </w:rPr>
        <w:t>’nin</w:t>
      </w:r>
      <w:r w:rsidR="00E25604">
        <w:rPr>
          <w:rFonts w:cs="Arial"/>
        </w:rPr>
        <w:t xml:space="preserve"> hesabı yukarıdaki </w:t>
      </w:r>
      <w:r w:rsidR="00E25604" w:rsidRPr="00E25604">
        <w:rPr>
          <w:rFonts w:cs="Arial"/>
        </w:rPr>
        <w:t>Shannon indisi ile evrensel beta çeşitliliğinin toplumlar arası bilgi çeşitliliği ifadesi ile hesaplanması</w:t>
      </w:r>
      <w:r w:rsidR="00E25604">
        <w:rPr>
          <w:rFonts w:cs="Arial"/>
        </w:rPr>
        <w:t xml:space="preserve"> aşamasında verilmiştir. Diğer yandan </w:t>
      </w:r>
      <w:r w:rsidR="00E25604" w:rsidRPr="00E25604">
        <w:rPr>
          <w:rFonts w:cs="Arial"/>
          <w:i/>
        </w:rPr>
        <w:t>H</w:t>
      </w:r>
      <w:r w:rsidR="00E25604" w:rsidRPr="00E25604">
        <w:rPr>
          <w:rFonts w:cs="Arial"/>
          <w:vertAlign w:val="subscript"/>
        </w:rPr>
        <w:t>α</w:t>
      </w:r>
      <w:r w:rsidR="00E25604" w:rsidRPr="00E25604">
        <w:rPr>
          <w:rFonts w:cs="Arial"/>
        </w:rPr>
        <w:t xml:space="preserve"> her bir alt toplumun Shannon indisi değerlerinin üssel değerleri toplamının alt toplum sayısına </w:t>
      </w:r>
      <w:r w:rsidR="001D7D20">
        <w:rPr>
          <w:rFonts w:cs="Arial"/>
        </w:rPr>
        <w:t>oranı olup;</w:t>
      </w: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4"/>
        <w:gridCol w:w="2249"/>
      </w:tblGrid>
      <w:tr w:rsidR="00090F6F" w:rsidTr="00090F6F">
        <w:tc>
          <w:tcPr>
            <w:tcW w:w="3751" w:type="pct"/>
            <w:vAlign w:val="center"/>
          </w:tcPr>
          <w:p w:rsidR="00090F6F" w:rsidRPr="00A85A79" w:rsidRDefault="00333366" w:rsidP="00CB5C75">
            <w:pPr>
              <w:jc w:val="both"/>
              <w:rPr>
                <w:rFonts w:cs="Arial"/>
              </w:rPr>
            </w:pPr>
            <m:oMathPara>
              <m:oMathParaPr>
                <m:jc m:val="left"/>
              </m:oMathParaPr>
              <m:oMath>
                <m:sSub>
                  <m:sSubPr>
                    <m:ctrlPr>
                      <w:rPr>
                        <w:rFonts w:ascii="Cambria Math" w:hAnsi="Cambria Math"/>
                        <w:i/>
                      </w:rPr>
                    </m:ctrlPr>
                  </m:sSubPr>
                  <m:e>
                    <m:r>
                      <m:rPr>
                        <m:nor/>
                      </m:rPr>
                      <w:rPr>
                        <w:i/>
                      </w:rPr>
                      <m:t>H</m:t>
                    </m:r>
                  </m:e>
                  <m:sub>
                    <m:r>
                      <m:rPr>
                        <m:nor/>
                      </m:rPr>
                      <m:t>α</m:t>
                    </m:r>
                  </m:sub>
                </m:sSub>
                <m:r>
                  <m:rPr>
                    <m:nor/>
                  </m:rPr>
                  <w:rPr>
                    <w:i/>
                  </w:rPr>
                  <m:t>=</m:t>
                </m:r>
                <m:nary>
                  <m:naryPr>
                    <m:chr m:val="∑"/>
                    <m:limLoc m:val="undOvr"/>
                    <m:ctrlPr>
                      <w:rPr>
                        <w:rFonts w:ascii="Cambria Math" w:hAnsi="Cambria Math"/>
                        <w:i/>
                      </w:rPr>
                    </m:ctrlPr>
                  </m:naryPr>
                  <m:sub>
                    <m:r>
                      <m:rPr>
                        <m:nor/>
                      </m:rPr>
                      <w:rPr>
                        <w:i/>
                      </w:rPr>
                      <m:t>j=</m:t>
                    </m:r>
                    <m:r>
                      <m:rPr>
                        <m:nor/>
                      </m:rPr>
                      <m:t>1</m:t>
                    </m:r>
                  </m:sub>
                  <m:sup>
                    <m:r>
                      <m:rPr>
                        <m:nor/>
                      </m:rPr>
                      <w:rPr>
                        <w:i/>
                      </w:rPr>
                      <m:t>n</m:t>
                    </m:r>
                  </m:sup>
                  <m:e>
                    <m:func>
                      <m:funcPr>
                        <m:ctrlPr>
                          <w:rPr>
                            <w:rFonts w:ascii="Cambria Math" w:hAnsi="Cambria Math"/>
                            <w:i/>
                          </w:rPr>
                        </m:ctrlPr>
                      </m:funcPr>
                      <m:fName>
                        <m:r>
                          <m:rPr>
                            <m:nor/>
                          </m:rPr>
                          <m:t>exp</m:t>
                        </m:r>
                      </m:fName>
                      <m:e>
                        <m:d>
                          <m:dPr>
                            <m:ctrlPr>
                              <w:rPr>
                                <w:rFonts w:ascii="Cambria Math" w:hAnsi="Cambria Math"/>
                                <w:i/>
                              </w:rPr>
                            </m:ctrlPr>
                          </m:dPr>
                          <m:e>
                            <m:sSub>
                              <m:sSubPr>
                                <m:ctrlPr>
                                  <w:rPr>
                                    <w:rFonts w:ascii="Cambria Math" w:hAnsi="Cambria Math"/>
                                    <w:i/>
                                  </w:rPr>
                                </m:ctrlPr>
                              </m:sSubPr>
                              <m:e>
                                <m:r>
                                  <m:rPr>
                                    <m:nor/>
                                  </m:rPr>
                                  <w:rPr>
                                    <w:i/>
                                  </w:rPr>
                                  <m:t>H</m:t>
                                </m:r>
                              </m:e>
                              <m:sub>
                                <m:r>
                                  <m:rPr>
                                    <m:nor/>
                                  </m:rPr>
                                  <w:rPr>
                                    <w:i/>
                                  </w:rPr>
                                  <m:t>j</m:t>
                                </m:r>
                              </m:sub>
                            </m:sSub>
                          </m:e>
                        </m:d>
                      </m:e>
                    </m:func>
                    <m:r>
                      <m:rPr>
                        <m:nor/>
                      </m:rPr>
                      <w:rPr>
                        <w:i/>
                      </w:rPr>
                      <m:t>/n</m:t>
                    </m:r>
                  </m:e>
                </m:nary>
              </m:oMath>
            </m:oMathPara>
          </w:p>
        </w:tc>
        <w:tc>
          <w:tcPr>
            <w:tcW w:w="1249" w:type="pct"/>
            <w:vAlign w:val="center"/>
          </w:tcPr>
          <w:p w:rsidR="00090F6F" w:rsidRDefault="00090F6F" w:rsidP="00CB5C75">
            <w:pPr>
              <w:pStyle w:val="WW-NormalWeb1"/>
              <w:snapToGrid w:val="0"/>
              <w:spacing w:before="120" w:after="120" w:line="360" w:lineRule="auto"/>
              <w:jc w:val="right"/>
              <w:rPr>
                <w:rFonts w:ascii="Arial" w:hAnsi="Arial" w:cs="Arial"/>
                <w:sz w:val="22"/>
                <w:szCs w:val="22"/>
              </w:rPr>
            </w:pPr>
            <w:r>
              <w:rPr>
                <w:rFonts w:ascii="Arial" w:hAnsi="Arial" w:cs="Arial"/>
                <w:sz w:val="22"/>
                <w:szCs w:val="22"/>
              </w:rPr>
              <w:t>(90)</w:t>
            </w:r>
          </w:p>
        </w:tc>
      </w:tr>
    </w:tbl>
    <w:p w:rsidR="001D7D20" w:rsidRPr="001D7D20" w:rsidRDefault="001D7D20" w:rsidP="00DA7183">
      <w:pPr>
        <w:spacing w:before="120" w:line="360" w:lineRule="auto"/>
        <w:jc w:val="both"/>
        <w:rPr>
          <w:rFonts w:cs="Arial"/>
        </w:rPr>
      </w:pPr>
      <w:r>
        <w:rPr>
          <w:rFonts w:cs="Arial"/>
        </w:rPr>
        <w:t>formülü ile hesaplanmaktadır</w:t>
      </w:r>
      <w:r w:rsidR="00E25604" w:rsidRPr="00E25604">
        <w:rPr>
          <w:rFonts w:cs="Arial"/>
        </w:rPr>
        <w:t>.</w:t>
      </w:r>
      <w:r>
        <w:rPr>
          <w:rFonts w:cs="Arial"/>
        </w:rPr>
        <w:t xml:space="preserve"> Formül içerisinde</w:t>
      </w:r>
      <w:r w:rsidRPr="001D7D20">
        <w:rPr>
          <w:rFonts w:cs="Arial"/>
        </w:rPr>
        <w:t xml:space="preserve"> </w:t>
      </w:r>
      <w:r w:rsidRPr="001D7D20">
        <w:rPr>
          <w:rFonts w:cs="Arial"/>
          <w:i/>
        </w:rPr>
        <w:t>n</w:t>
      </w:r>
      <w:r w:rsidRPr="001D7D20">
        <w:rPr>
          <w:rFonts w:cs="Arial"/>
        </w:rPr>
        <w:t xml:space="preserve"> alt toplum sayısını ve </w:t>
      </w:r>
      <w:r w:rsidRPr="001D7D20">
        <w:rPr>
          <w:rFonts w:cs="Arial"/>
          <w:i/>
        </w:rPr>
        <w:t>H</w:t>
      </w:r>
      <w:r w:rsidRPr="001D7D20">
        <w:rPr>
          <w:rFonts w:cs="Arial"/>
          <w:i/>
          <w:vertAlign w:val="subscript"/>
        </w:rPr>
        <w:t>j</w:t>
      </w:r>
      <w:r w:rsidRPr="001D7D20">
        <w:rPr>
          <w:rFonts w:cs="Arial"/>
        </w:rPr>
        <w:t xml:space="preserve"> her bir alt toplumun Shannon indis değerlerini ifade etmektedir. </w:t>
      </w:r>
    </w:p>
    <w:p w:rsidR="003D5819" w:rsidRDefault="003D5819" w:rsidP="00680848">
      <w:pPr>
        <w:spacing w:line="360" w:lineRule="auto"/>
        <w:jc w:val="both"/>
        <w:rPr>
          <w:rFonts w:cs="Arial"/>
        </w:rPr>
      </w:pPr>
    </w:p>
    <w:p w:rsidR="00680848" w:rsidRDefault="00680848" w:rsidP="00102268">
      <w:pPr>
        <w:pStyle w:val="balk12"/>
      </w:pPr>
    </w:p>
    <w:p w:rsidR="00B66400" w:rsidRPr="00102268" w:rsidRDefault="000F5A74" w:rsidP="00680848">
      <w:pPr>
        <w:pStyle w:val="balk12"/>
      </w:pPr>
      <w:bookmarkStart w:id="26" w:name="_Toc39751769"/>
      <w:r w:rsidRPr="00102268">
        <w:lastRenderedPageBreak/>
        <w:t xml:space="preserve">5. </w:t>
      </w:r>
      <w:r w:rsidR="00B66400" w:rsidRPr="00102268">
        <w:t>YAZILIM İÇERİSİNDEKİ ÇEŞİTLİLİK MENÜLERİ İLE ÖRNEK ÇÖZÜMLER</w:t>
      </w:r>
      <w:bookmarkEnd w:id="26"/>
    </w:p>
    <w:p w:rsidR="00102268" w:rsidRDefault="00102268" w:rsidP="00102268">
      <w:pPr>
        <w:spacing w:line="360" w:lineRule="auto"/>
        <w:jc w:val="both"/>
        <w:rPr>
          <w:rFonts w:cs="Arial"/>
          <w:szCs w:val="22"/>
        </w:rPr>
      </w:pPr>
    </w:p>
    <w:p w:rsidR="003453CB" w:rsidRPr="00102268" w:rsidRDefault="00B80A4A" w:rsidP="00102268">
      <w:pPr>
        <w:spacing w:line="360" w:lineRule="auto"/>
        <w:jc w:val="both"/>
        <w:rPr>
          <w:rFonts w:cs="Arial"/>
          <w:b/>
          <w:szCs w:val="22"/>
        </w:rPr>
      </w:pPr>
      <w:r w:rsidRPr="00102268">
        <w:rPr>
          <w:rFonts w:cs="Arial"/>
          <w:szCs w:val="22"/>
        </w:rPr>
        <w:t xml:space="preserve">Bu bölümde yazılım içerisinde yer alan çeşitlilik hesaplama menüleri kullanılarak sırasıyla tüm işlemlerin örnek çözümler ile gösterimi yer almaktadır. Bu amaçla yazılım içerisindeki </w:t>
      </w:r>
      <w:r w:rsidRPr="00102268">
        <w:rPr>
          <w:rFonts w:cs="Arial"/>
          <w:szCs w:val="22"/>
          <w:lang w:val="en-US"/>
        </w:rPr>
        <w:t>alfa (</w:t>
      </w:r>
      <w:r w:rsidRPr="00102268">
        <w:rPr>
          <w:rFonts w:cs="Arial"/>
          <w:szCs w:val="22"/>
        </w:rPr>
        <w:t xml:space="preserve">α), beta (β) ve gama (γ) çeşitlilik düzeylerinde hesaplamalara uygun olacak şekilde yapay veri setleri oluşturulmuştur. Bunlardan ilki </w:t>
      </w:r>
      <w:r w:rsidR="00B67F60" w:rsidRPr="00102268">
        <w:rPr>
          <w:rFonts w:cs="Arial"/>
          <w:szCs w:val="22"/>
        </w:rPr>
        <w:t>t</w:t>
      </w:r>
      <w:r w:rsidRPr="00102268">
        <w:rPr>
          <w:rFonts w:cs="Arial"/>
          <w:szCs w:val="22"/>
        </w:rPr>
        <w:t xml:space="preserve">üm </w:t>
      </w:r>
      <w:r w:rsidRPr="00102268">
        <w:rPr>
          <w:rFonts w:cs="Arial"/>
          <w:szCs w:val="22"/>
          <w:lang w:val="en-US"/>
        </w:rPr>
        <w:t>alfa (</w:t>
      </w:r>
      <w:r w:rsidRPr="00102268">
        <w:rPr>
          <w:rFonts w:cs="Arial"/>
          <w:szCs w:val="22"/>
        </w:rPr>
        <w:t>α) çeşitlilik hesaplam</w:t>
      </w:r>
      <w:r w:rsidR="00B67F60" w:rsidRPr="00102268">
        <w:rPr>
          <w:rFonts w:cs="Arial"/>
          <w:szCs w:val="22"/>
        </w:rPr>
        <w:t>a</w:t>
      </w:r>
      <w:r w:rsidRPr="00102268">
        <w:rPr>
          <w:rFonts w:cs="Arial"/>
          <w:szCs w:val="22"/>
        </w:rPr>
        <w:t>larına uygun olarak hazırlanan türlere ait sayılabilen (bolluk) verilerden oluşan örnek veri</w:t>
      </w:r>
      <w:r w:rsidR="00B67F60" w:rsidRPr="00102268">
        <w:rPr>
          <w:rFonts w:cs="Arial"/>
          <w:szCs w:val="22"/>
        </w:rPr>
        <w:t xml:space="preserve"> matri</w:t>
      </w:r>
      <w:r w:rsidRPr="00102268">
        <w:rPr>
          <w:rFonts w:cs="Arial"/>
          <w:szCs w:val="22"/>
        </w:rPr>
        <w:t>sidir (Tablo 1).</w:t>
      </w:r>
      <w:r w:rsidR="00552512" w:rsidRPr="00102268">
        <w:rPr>
          <w:rFonts w:cs="Arial"/>
          <w:szCs w:val="22"/>
        </w:rPr>
        <w:t xml:space="preserve"> </w:t>
      </w:r>
      <w:r w:rsidR="00552512" w:rsidRPr="00102268">
        <w:rPr>
          <w:rFonts w:cs="Arial"/>
          <w:b/>
          <w:szCs w:val="22"/>
        </w:rPr>
        <w:t xml:space="preserve">Burada görüleceği üzere </w:t>
      </w:r>
      <w:r w:rsidR="009759D0" w:rsidRPr="00102268">
        <w:rPr>
          <w:rFonts w:cs="Arial"/>
          <w:b/>
          <w:szCs w:val="22"/>
        </w:rPr>
        <w:t xml:space="preserve">tüm analizler için </w:t>
      </w:r>
      <w:r w:rsidR="00552512" w:rsidRPr="00102268">
        <w:rPr>
          <w:rFonts w:cs="Arial"/>
          <w:b/>
          <w:szCs w:val="22"/>
        </w:rPr>
        <w:t>veriler</w:t>
      </w:r>
      <w:r w:rsidR="009759D0" w:rsidRPr="00102268">
        <w:rPr>
          <w:rFonts w:cs="Arial"/>
          <w:b/>
          <w:szCs w:val="22"/>
        </w:rPr>
        <w:t xml:space="preserve"> yazılıma aktarılırken;</w:t>
      </w:r>
      <w:r w:rsidR="00552512" w:rsidRPr="00102268">
        <w:rPr>
          <w:rFonts w:cs="Arial"/>
          <w:b/>
          <w:szCs w:val="22"/>
        </w:rPr>
        <w:t xml:space="preserve"> </w:t>
      </w:r>
      <w:r w:rsidR="00A46D52" w:rsidRPr="00102268">
        <w:rPr>
          <w:rFonts w:cs="Arial"/>
          <w:b/>
          <w:szCs w:val="22"/>
        </w:rPr>
        <w:t>satır kısmında türler</w:t>
      </w:r>
      <w:r w:rsidR="009759D0" w:rsidRPr="00102268">
        <w:rPr>
          <w:rFonts w:cs="Arial"/>
          <w:b/>
          <w:szCs w:val="22"/>
        </w:rPr>
        <w:t>,</w:t>
      </w:r>
      <w:r w:rsidR="00552512" w:rsidRPr="00102268">
        <w:rPr>
          <w:rFonts w:cs="Arial"/>
          <w:b/>
          <w:szCs w:val="22"/>
        </w:rPr>
        <w:t xml:space="preserve"> sütun kısmında ise örnek toplumlar olacak şekilde giri</w:t>
      </w:r>
      <w:r w:rsidR="00A46D52" w:rsidRPr="00102268">
        <w:rPr>
          <w:rFonts w:cs="Arial"/>
          <w:b/>
          <w:szCs w:val="22"/>
        </w:rPr>
        <w:t>ş yapılmalıdır</w:t>
      </w:r>
      <w:r w:rsidR="00552512" w:rsidRPr="00102268">
        <w:rPr>
          <w:rFonts w:cs="Arial"/>
          <w:b/>
          <w:szCs w:val="22"/>
        </w:rPr>
        <w:t>.</w:t>
      </w:r>
    </w:p>
    <w:p w:rsidR="00271154" w:rsidRPr="00102268" w:rsidRDefault="00271154" w:rsidP="00102268">
      <w:pPr>
        <w:spacing w:line="360" w:lineRule="auto"/>
        <w:jc w:val="both"/>
        <w:rPr>
          <w:rFonts w:cs="Arial"/>
          <w:szCs w:val="22"/>
        </w:rPr>
      </w:pPr>
    </w:p>
    <w:p w:rsidR="00E45932" w:rsidRPr="007F0B02" w:rsidRDefault="00B80A4A" w:rsidP="00102268">
      <w:pPr>
        <w:pStyle w:val="tablo"/>
        <w:spacing w:before="0" w:after="0"/>
      </w:pPr>
      <w:bookmarkStart w:id="27" w:name="_Toc39752002"/>
      <w:r w:rsidRPr="007F0B02">
        <w:t>Tablo 1. Alfa (α)</w:t>
      </w:r>
      <w:r w:rsidR="00CB5F89" w:rsidRPr="007F0B02">
        <w:t xml:space="preserve"> çeşitlilik hesaplamasına</w:t>
      </w:r>
      <w:r w:rsidRPr="007F0B02">
        <w:t xml:space="preserve"> uygun örnek s</w:t>
      </w:r>
      <w:r w:rsidR="002150D3" w:rsidRPr="007F0B02">
        <w:t>ayılabilen (bolluk) veri matrisi</w:t>
      </w:r>
      <w:bookmarkEnd w:id="27"/>
    </w:p>
    <w:tbl>
      <w:tblPr>
        <w:tblW w:w="5000" w:type="pct"/>
        <w:tblCellMar>
          <w:left w:w="70" w:type="dxa"/>
          <w:right w:w="70" w:type="dxa"/>
        </w:tblCellMar>
        <w:tblLook w:val="04A0" w:firstRow="1" w:lastRow="0" w:firstColumn="1" w:lastColumn="0" w:noHBand="0" w:noVBand="1"/>
      </w:tblPr>
      <w:tblGrid>
        <w:gridCol w:w="876"/>
        <w:gridCol w:w="1007"/>
        <w:gridCol w:w="1007"/>
        <w:gridCol w:w="1007"/>
        <w:gridCol w:w="1007"/>
        <w:gridCol w:w="1007"/>
        <w:gridCol w:w="1007"/>
        <w:gridCol w:w="1007"/>
        <w:gridCol w:w="1002"/>
      </w:tblGrid>
      <w:tr w:rsidR="002150D3" w:rsidRPr="00651450" w:rsidTr="002150D3">
        <w:trPr>
          <w:trHeight w:val="312"/>
        </w:trPr>
        <w:tc>
          <w:tcPr>
            <w:tcW w:w="491" w:type="pct"/>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 </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OA1</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OA2</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OA3</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OA4</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OA5</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OA6</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OA7</w:t>
            </w:r>
          </w:p>
        </w:tc>
        <w:tc>
          <w:tcPr>
            <w:tcW w:w="564" w:type="pct"/>
            <w:tcBorders>
              <w:top w:val="single" w:sz="4" w:space="0" w:color="auto"/>
              <w:left w:val="nil"/>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OA8</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16</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15</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16</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15</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6</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6</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19</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r>
      <w:tr w:rsidR="002150D3" w:rsidRPr="00651450" w:rsidTr="002150D3">
        <w:trPr>
          <w:trHeight w:val="312"/>
        </w:trPr>
        <w:tc>
          <w:tcPr>
            <w:tcW w:w="491" w:type="pct"/>
            <w:tcBorders>
              <w:top w:val="nil"/>
              <w:left w:val="single" w:sz="4" w:space="0" w:color="auto"/>
              <w:bottom w:val="single" w:sz="4" w:space="0" w:color="auto"/>
              <w:right w:val="single" w:sz="4" w:space="0" w:color="auto"/>
            </w:tcBorders>
            <w:shd w:val="clear" w:color="000000" w:fill="F2F2F2"/>
            <w:noWrap/>
            <w:vAlign w:val="bottom"/>
            <w:hideMark/>
          </w:tcPr>
          <w:p w:rsidR="002150D3" w:rsidRPr="00651450" w:rsidRDefault="002150D3" w:rsidP="002150D3">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S20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11</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18</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564" w:type="pct"/>
            <w:tcBorders>
              <w:top w:val="nil"/>
              <w:left w:val="nil"/>
              <w:bottom w:val="single" w:sz="4" w:space="0" w:color="auto"/>
              <w:right w:val="single" w:sz="4" w:space="0" w:color="auto"/>
            </w:tcBorders>
            <w:shd w:val="clear" w:color="auto" w:fill="auto"/>
            <w:noWrap/>
            <w:vAlign w:val="bottom"/>
            <w:hideMark/>
          </w:tcPr>
          <w:p w:rsidR="002150D3" w:rsidRPr="00651450" w:rsidRDefault="002150D3" w:rsidP="002150D3">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r>
    </w:tbl>
    <w:p w:rsidR="00E45932" w:rsidRPr="00102268" w:rsidRDefault="00E45932" w:rsidP="00102268">
      <w:pPr>
        <w:spacing w:line="360" w:lineRule="auto"/>
        <w:jc w:val="both"/>
        <w:rPr>
          <w:rFonts w:cs="Arial"/>
          <w:szCs w:val="22"/>
        </w:rPr>
      </w:pPr>
    </w:p>
    <w:p w:rsidR="00E45932" w:rsidRDefault="002150D3" w:rsidP="00102268">
      <w:pPr>
        <w:spacing w:line="360" w:lineRule="auto"/>
        <w:jc w:val="both"/>
        <w:rPr>
          <w:rFonts w:cs="Arial"/>
          <w:szCs w:val="22"/>
        </w:rPr>
      </w:pPr>
      <w:r w:rsidRPr="00102268">
        <w:rPr>
          <w:rFonts w:cs="Arial"/>
          <w:szCs w:val="22"/>
        </w:rPr>
        <w:t>Tabloda S1, S2,…</w:t>
      </w:r>
      <w:r w:rsidR="00A30938" w:rsidRPr="00102268">
        <w:rPr>
          <w:rFonts w:cs="Arial"/>
          <w:szCs w:val="22"/>
        </w:rPr>
        <w:t>S20</w:t>
      </w:r>
      <w:r w:rsidRPr="00102268">
        <w:rPr>
          <w:rFonts w:cs="Arial"/>
          <w:szCs w:val="22"/>
        </w:rPr>
        <w:t xml:space="preserve"> şeklinde ifade edilen kısaltmalar örnek toplumlar yada örnek alanlar içerisinde yer alan farklı türleri, OA1, OA2…</w:t>
      </w:r>
      <w:r w:rsidR="00A30938" w:rsidRPr="00102268">
        <w:rPr>
          <w:rFonts w:cs="Arial"/>
          <w:szCs w:val="22"/>
        </w:rPr>
        <w:t>OA8</w:t>
      </w:r>
      <w:r w:rsidRPr="00102268">
        <w:rPr>
          <w:rFonts w:cs="Arial"/>
          <w:szCs w:val="22"/>
        </w:rPr>
        <w:t xml:space="preserve"> şeklindeki kısaltmalar ise envanter yapılan örnek toplum yada örnek alanları ifade etmektedir. Tablo içeris</w:t>
      </w:r>
      <w:r w:rsidR="008D04C5" w:rsidRPr="00102268">
        <w:rPr>
          <w:rFonts w:cs="Arial"/>
          <w:szCs w:val="22"/>
        </w:rPr>
        <w:t>i</w:t>
      </w:r>
      <w:r w:rsidRPr="00102268">
        <w:rPr>
          <w:rFonts w:cs="Arial"/>
          <w:szCs w:val="22"/>
        </w:rPr>
        <w:t xml:space="preserve">ndeki rakamsal değerler ise türlere ait </w:t>
      </w:r>
      <w:r w:rsidR="008D04C5" w:rsidRPr="00102268">
        <w:rPr>
          <w:rFonts w:cs="Arial"/>
          <w:szCs w:val="22"/>
        </w:rPr>
        <w:t>sayılabilen (</w:t>
      </w:r>
      <w:r w:rsidRPr="00102268">
        <w:rPr>
          <w:rFonts w:cs="Arial"/>
          <w:szCs w:val="22"/>
        </w:rPr>
        <w:t>bolluk</w:t>
      </w:r>
      <w:r w:rsidR="008D04C5" w:rsidRPr="00102268">
        <w:rPr>
          <w:rFonts w:cs="Arial"/>
          <w:szCs w:val="22"/>
        </w:rPr>
        <w:t>)</w:t>
      </w:r>
      <w:r w:rsidR="00A8470A" w:rsidRPr="00102268">
        <w:rPr>
          <w:rFonts w:cs="Arial"/>
          <w:szCs w:val="22"/>
        </w:rPr>
        <w:t xml:space="preserve"> veriler</w:t>
      </w:r>
      <w:r w:rsidRPr="00102268">
        <w:rPr>
          <w:rFonts w:cs="Arial"/>
          <w:szCs w:val="22"/>
        </w:rPr>
        <w:t>dir. Yazılım içerisinde</w:t>
      </w:r>
      <w:r w:rsidR="008D04C5" w:rsidRPr="00102268">
        <w:rPr>
          <w:rFonts w:cs="Arial"/>
          <w:szCs w:val="22"/>
        </w:rPr>
        <w:t xml:space="preserve"> yer alan alfa çeşitlilik hesaplamalarında sadece</w:t>
      </w:r>
      <w:r w:rsidRPr="00102268">
        <w:rPr>
          <w:rFonts w:cs="Arial"/>
          <w:szCs w:val="22"/>
        </w:rPr>
        <w:t xml:space="preserve"> tür zenginliği (</w:t>
      </w:r>
      <w:r w:rsidRPr="00102268">
        <w:rPr>
          <w:rFonts w:cs="Arial"/>
          <w:i/>
          <w:szCs w:val="22"/>
        </w:rPr>
        <w:t>S</w:t>
      </w:r>
      <w:r w:rsidRPr="00102268">
        <w:rPr>
          <w:rFonts w:cs="Arial"/>
          <w:szCs w:val="22"/>
        </w:rPr>
        <w:t>) bu veri matrisinin var-yok veri matrisine dönüşm</w:t>
      </w:r>
      <w:r w:rsidR="008D04C5" w:rsidRPr="00102268">
        <w:rPr>
          <w:rFonts w:cs="Arial"/>
          <w:szCs w:val="22"/>
        </w:rPr>
        <w:t xml:space="preserve">üş şekli ile işlem görürken, diğer </w:t>
      </w:r>
      <w:r w:rsidRPr="00102268">
        <w:rPr>
          <w:rFonts w:cs="Arial"/>
          <w:szCs w:val="22"/>
        </w:rPr>
        <w:t>tüm alfa çeşitlilik hesaplamaları</w:t>
      </w:r>
      <w:r w:rsidR="008D04C5" w:rsidRPr="00102268">
        <w:rPr>
          <w:rFonts w:cs="Arial"/>
          <w:szCs w:val="22"/>
        </w:rPr>
        <w:t xml:space="preserve"> ve </w:t>
      </w:r>
      <w:r w:rsidR="008D04C5" w:rsidRPr="00102268">
        <w:rPr>
          <w:rFonts w:cs="Arial"/>
          <w:szCs w:val="22"/>
        </w:rPr>
        <w:lastRenderedPageBreak/>
        <w:t>seyreltme işlemlerinde doğrudan buradaki</w:t>
      </w:r>
      <w:r w:rsidRPr="00102268">
        <w:rPr>
          <w:rFonts w:cs="Arial"/>
          <w:szCs w:val="22"/>
        </w:rPr>
        <w:t xml:space="preserve"> </w:t>
      </w:r>
      <w:r w:rsidR="008D04C5" w:rsidRPr="00102268">
        <w:rPr>
          <w:rFonts w:cs="Arial"/>
          <w:szCs w:val="22"/>
        </w:rPr>
        <w:t>sayılabilen (bolluk) veri matrisi kullanılmaktadır</w:t>
      </w:r>
      <w:r w:rsidR="00A30938" w:rsidRPr="00102268">
        <w:rPr>
          <w:rFonts w:cs="Arial"/>
          <w:szCs w:val="22"/>
        </w:rPr>
        <w:t xml:space="preserve"> </w:t>
      </w:r>
      <w:r w:rsidR="008008D1" w:rsidRPr="00102268">
        <w:rPr>
          <w:rFonts w:cs="Arial"/>
          <w:szCs w:val="22"/>
        </w:rPr>
        <w:t>(Özkan, 2016)</w:t>
      </w:r>
      <w:r w:rsidR="008D04C5" w:rsidRPr="00102268">
        <w:rPr>
          <w:rFonts w:cs="Arial"/>
          <w:szCs w:val="22"/>
        </w:rPr>
        <w:t xml:space="preserve">. </w:t>
      </w:r>
    </w:p>
    <w:p w:rsidR="00102268" w:rsidRPr="00102268" w:rsidRDefault="00102268" w:rsidP="00102268">
      <w:pPr>
        <w:spacing w:line="360" w:lineRule="auto"/>
        <w:jc w:val="both"/>
        <w:rPr>
          <w:rFonts w:cs="Arial"/>
          <w:szCs w:val="22"/>
        </w:rPr>
      </w:pPr>
    </w:p>
    <w:p w:rsidR="00CB5F89" w:rsidRPr="00102268" w:rsidRDefault="008D04C5" w:rsidP="00102268">
      <w:pPr>
        <w:spacing w:line="360" w:lineRule="auto"/>
        <w:jc w:val="both"/>
        <w:rPr>
          <w:rFonts w:cs="Arial"/>
          <w:szCs w:val="22"/>
        </w:rPr>
      </w:pPr>
      <w:r w:rsidRPr="00102268">
        <w:rPr>
          <w:rFonts w:cs="Arial"/>
          <w:szCs w:val="22"/>
        </w:rPr>
        <w:t>Beta çeşitli</w:t>
      </w:r>
      <w:r w:rsidR="00CB5F89" w:rsidRPr="00102268">
        <w:rPr>
          <w:rFonts w:cs="Arial"/>
          <w:szCs w:val="22"/>
        </w:rPr>
        <w:t>liği hesabında ise 4 farklı örnek veri matrisi ile işlem yapılabilmektedir. Bunlardan birincisi var-yok verileri ile iki toplum arasındaki beta çeşitliliğinin (benzemezliğin) hesabına uygun matristir (Tablo 2).</w:t>
      </w:r>
    </w:p>
    <w:p w:rsidR="00CB5F89" w:rsidRPr="00102268" w:rsidRDefault="00CB5F89" w:rsidP="00102268">
      <w:pPr>
        <w:spacing w:line="360" w:lineRule="auto"/>
        <w:jc w:val="both"/>
        <w:rPr>
          <w:rFonts w:cs="Arial"/>
          <w:szCs w:val="22"/>
        </w:rPr>
      </w:pPr>
    </w:p>
    <w:p w:rsidR="00CB5F89" w:rsidRPr="00102268" w:rsidRDefault="00CB5F89" w:rsidP="00102268">
      <w:pPr>
        <w:pStyle w:val="tablo"/>
        <w:spacing w:before="0" w:after="0"/>
        <w:rPr>
          <w:szCs w:val="22"/>
        </w:rPr>
      </w:pPr>
      <w:bookmarkStart w:id="28" w:name="_Toc39752003"/>
      <w:r w:rsidRPr="00102268">
        <w:rPr>
          <w:szCs w:val="22"/>
        </w:rPr>
        <w:t>Tablo 2. İki toplum arasındaki beta çeşitliliğinin (benzemezliğin) hesaplamasına uygun örnek var-yok veri matrisi</w:t>
      </w:r>
      <w:bookmarkEnd w:id="28"/>
    </w:p>
    <w:tbl>
      <w:tblPr>
        <w:tblW w:w="5000" w:type="pct"/>
        <w:tblCellMar>
          <w:left w:w="70" w:type="dxa"/>
          <w:right w:w="70" w:type="dxa"/>
        </w:tblCellMar>
        <w:tblLook w:val="04A0" w:firstRow="1" w:lastRow="0" w:firstColumn="1" w:lastColumn="0" w:noHBand="0" w:noVBand="1"/>
      </w:tblPr>
      <w:tblGrid>
        <w:gridCol w:w="901"/>
        <w:gridCol w:w="1004"/>
        <w:gridCol w:w="1004"/>
        <w:gridCol w:w="1003"/>
        <w:gridCol w:w="1003"/>
        <w:gridCol w:w="1003"/>
        <w:gridCol w:w="1003"/>
        <w:gridCol w:w="1003"/>
        <w:gridCol w:w="1003"/>
      </w:tblGrid>
      <w:tr w:rsidR="00CB5F89" w:rsidRPr="00651450" w:rsidTr="00CB5F89">
        <w:trPr>
          <w:trHeight w:val="312"/>
        </w:trPr>
        <w:tc>
          <w:tcPr>
            <w:tcW w:w="504" w:type="pct"/>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 </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OA1</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OA2</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OA3</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OA4</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OA5</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OA6</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OA7</w:t>
            </w:r>
          </w:p>
        </w:tc>
        <w:tc>
          <w:tcPr>
            <w:tcW w:w="562" w:type="pct"/>
            <w:tcBorders>
              <w:top w:val="single" w:sz="4" w:space="0" w:color="auto"/>
              <w:left w:val="nil"/>
              <w:bottom w:val="single" w:sz="4" w:space="0" w:color="auto"/>
              <w:right w:val="single" w:sz="4" w:space="0" w:color="auto"/>
            </w:tcBorders>
            <w:shd w:val="clear" w:color="000000" w:fill="F2F2F2"/>
            <w:noWrap/>
            <w:vAlign w:val="bottom"/>
            <w:hideMark/>
          </w:tcPr>
          <w:p w:rsidR="00CB5F89" w:rsidRPr="00651450" w:rsidRDefault="00CB5F89" w:rsidP="000F517D">
            <w:pPr>
              <w:suppressAutoHyphens w:val="0"/>
              <w:overflowPunct/>
              <w:autoSpaceDE/>
              <w:jc w:val="center"/>
              <w:textAlignment w:val="auto"/>
              <w:rPr>
                <w:rFonts w:cs="Arial"/>
                <w:b/>
                <w:bCs/>
                <w:color w:val="000000"/>
                <w:szCs w:val="22"/>
                <w:lang w:eastAsia="tr-TR"/>
              </w:rPr>
            </w:pPr>
            <w:r w:rsidRPr="00651450">
              <w:rPr>
                <w:rFonts w:cs="Arial"/>
                <w:b/>
                <w:bCs/>
                <w:color w:val="000000"/>
                <w:szCs w:val="22"/>
                <w:lang w:eastAsia="tr-TR"/>
              </w:rPr>
              <w:t>OA8</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S2</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S3</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S4</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S5</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S6</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S7</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S8</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S9</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S12</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S13</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S14</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S15</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S16</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S17</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S18</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S19</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r>
      <w:tr w:rsidR="00CB5F89" w:rsidRPr="00651450" w:rsidTr="00CB5F89">
        <w:trPr>
          <w:trHeight w:val="312"/>
        </w:trPr>
        <w:tc>
          <w:tcPr>
            <w:tcW w:w="504" w:type="pct"/>
            <w:tcBorders>
              <w:top w:val="nil"/>
              <w:left w:val="single" w:sz="4" w:space="0" w:color="auto"/>
              <w:bottom w:val="single" w:sz="4" w:space="0" w:color="auto"/>
              <w:right w:val="single" w:sz="4" w:space="0" w:color="auto"/>
            </w:tcBorders>
            <w:shd w:val="clear" w:color="000000" w:fill="F2F2F2"/>
            <w:noWrap/>
            <w:vAlign w:val="bottom"/>
            <w:hideMark/>
          </w:tcPr>
          <w:p w:rsidR="00CB5F89" w:rsidRPr="00651450" w:rsidRDefault="00CB5F89" w:rsidP="00CB5F89">
            <w:pPr>
              <w:suppressAutoHyphens w:val="0"/>
              <w:overflowPunct/>
              <w:autoSpaceDE/>
              <w:textAlignment w:val="auto"/>
              <w:rPr>
                <w:rFonts w:cs="Arial"/>
                <w:b/>
                <w:bCs/>
                <w:color w:val="000000"/>
                <w:szCs w:val="22"/>
                <w:lang w:eastAsia="tr-TR"/>
              </w:rPr>
            </w:pPr>
            <w:r w:rsidRPr="00651450">
              <w:rPr>
                <w:rFonts w:cs="Arial"/>
                <w:b/>
                <w:bCs/>
                <w:color w:val="000000"/>
                <w:szCs w:val="22"/>
                <w:lang w:eastAsia="tr-TR"/>
              </w:rPr>
              <w:t>S20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0</w:t>
            </w:r>
          </w:p>
        </w:tc>
        <w:tc>
          <w:tcPr>
            <w:tcW w:w="562" w:type="pct"/>
            <w:tcBorders>
              <w:top w:val="nil"/>
              <w:left w:val="nil"/>
              <w:bottom w:val="single" w:sz="4" w:space="0" w:color="auto"/>
              <w:right w:val="single" w:sz="4" w:space="0" w:color="auto"/>
            </w:tcBorders>
            <w:shd w:val="clear" w:color="auto" w:fill="auto"/>
            <w:noWrap/>
            <w:vAlign w:val="bottom"/>
            <w:hideMark/>
          </w:tcPr>
          <w:p w:rsidR="00CB5F89" w:rsidRPr="00651450" w:rsidRDefault="00CB5F89" w:rsidP="000F517D">
            <w:pPr>
              <w:suppressAutoHyphens w:val="0"/>
              <w:overflowPunct/>
              <w:autoSpaceDE/>
              <w:jc w:val="center"/>
              <w:textAlignment w:val="auto"/>
              <w:rPr>
                <w:rFonts w:cs="Arial"/>
                <w:szCs w:val="22"/>
                <w:lang w:eastAsia="tr-TR"/>
              </w:rPr>
            </w:pPr>
            <w:r w:rsidRPr="00651450">
              <w:rPr>
                <w:rFonts w:cs="Arial"/>
                <w:szCs w:val="22"/>
                <w:lang w:eastAsia="tr-TR"/>
              </w:rPr>
              <w:t>1</w:t>
            </w:r>
          </w:p>
        </w:tc>
      </w:tr>
    </w:tbl>
    <w:p w:rsidR="00E45932" w:rsidRPr="00102268" w:rsidRDefault="00E45932" w:rsidP="00102268">
      <w:pPr>
        <w:spacing w:line="360" w:lineRule="auto"/>
        <w:jc w:val="both"/>
        <w:rPr>
          <w:rFonts w:cs="Arial"/>
          <w:szCs w:val="22"/>
        </w:rPr>
      </w:pPr>
    </w:p>
    <w:p w:rsidR="00E45932" w:rsidRPr="00102268" w:rsidRDefault="00BD17EC" w:rsidP="00102268">
      <w:pPr>
        <w:spacing w:line="360" w:lineRule="auto"/>
        <w:jc w:val="both"/>
        <w:rPr>
          <w:rFonts w:cs="Arial"/>
          <w:szCs w:val="22"/>
        </w:rPr>
      </w:pPr>
      <w:r w:rsidRPr="00102268">
        <w:rPr>
          <w:rFonts w:cs="Arial"/>
          <w:szCs w:val="22"/>
        </w:rPr>
        <w:t xml:space="preserve">Beta çeşitliliği hesabında </w:t>
      </w:r>
      <w:r w:rsidR="008D7959" w:rsidRPr="00102268">
        <w:rPr>
          <w:rFonts w:cs="Arial"/>
          <w:szCs w:val="22"/>
        </w:rPr>
        <w:t>var-yok verileri ile</w:t>
      </w:r>
      <w:r w:rsidRPr="00102268">
        <w:rPr>
          <w:rFonts w:cs="Arial"/>
          <w:szCs w:val="22"/>
        </w:rPr>
        <w:t xml:space="preserve"> ikiden fazla toplum için evrensel bet</w:t>
      </w:r>
      <w:r w:rsidR="000A2A72">
        <w:rPr>
          <w:rFonts w:cs="Arial"/>
          <w:szCs w:val="22"/>
        </w:rPr>
        <w:t>a çeşitliliğinin</w:t>
      </w:r>
      <w:r w:rsidRPr="00102268">
        <w:rPr>
          <w:rFonts w:cs="Arial"/>
          <w:szCs w:val="22"/>
        </w:rPr>
        <w:t xml:space="preserve"> hesabında kullanılmak için hazırlanan örnek matris ise Tablo 3’te verilmiştir. </w:t>
      </w:r>
    </w:p>
    <w:p w:rsidR="00BD17EC" w:rsidRDefault="00BD17EC" w:rsidP="00102268">
      <w:pPr>
        <w:spacing w:line="360" w:lineRule="auto"/>
        <w:jc w:val="both"/>
        <w:rPr>
          <w:rFonts w:cs="Arial"/>
          <w:szCs w:val="22"/>
        </w:rPr>
      </w:pPr>
    </w:p>
    <w:p w:rsidR="00102268" w:rsidRDefault="00102268" w:rsidP="00102268">
      <w:pPr>
        <w:spacing w:line="360" w:lineRule="auto"/>
        <w:jc w:val="both"/>
        <w:rPr>
          <w:rFonts w:cs="Arial"/>
          <w:szCs w:val="22"/>
        </w:rPr>
      </w:pPr>
    </w:p>
    <w:p w:rsidR="00102268" w:rsidRPr="00102268" w:rsidRDefault="00102268" w:rsidP="00102268">
      <w:pPr>
        <w:spacing w:line="360" w:lineRule="auto"/>
        <w:jc w:val="both"/>
        <w:rPr>
          <w:rFonts w:cs="Arial"/>
          <w:szCs w:val="22"/>
        </w:rPr>
      </w:pPr>
    </w:p>
    <w:p w:rsidR="000F517D" w:rsidRDefault="000F517D" w:rsidP="00102268">
      <w:pPr>
        <w:spacing w:line="360" w:lineRule="auto"/>
        <w:jc w:val="both"/>
        <w:rPr>
          <w:rFonts w:cs="Arial"/>
          <w:szCs w:val="22"/>
        </w:rPr>
      </w:pPr>
    </w:p>
    <w:p w:rsidR="000A2A72" w:rsidRPr="00102268" w:rsidRDefault="000A2A72"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BD17EC" w:rsidRPr="00102268" w:rsidRDefault="00BD17EC" w:rsidP="00102268">
      <w:pPr>
        <w:pStyle w:val="tablo"/>
        <w:spacing w:before="0" w:after="0"/>
        <w:rPr>
          <w:szCs w:val="22"/>
        </w:rPr>
      </w:pPr>
      <w:bookmarkStart w:id="29" w:name="_Toc39752004"/>
      <w:r w:rsidRPr="00102268">
        <w:rPr>
          <w:szCs w:val="22"/>
        </w:rPr>
        <w:lastRenderedPageBreak/>
        <w:t>Tablo 3. İkiden fazla toplum arasındaki evrensel bet</w:t>
      </w:r>
      <w:r w:rsidR="000A2A72">
        <w:rPr>
          <w:szCs w:val="22"/>
        </w:rPr>
        <w:t>a çeşitliliğinin</w:t>
      </w:r>
      <w:r w:rsidRPr="00102268">
        <w:rPr>
          <w:szCs w:val="22"/>
        </w:rPr>
        <w:t xml:space="preserve"> hesaplamasına uygun örnek var-yok veri matrisi</w:t>
      </w:r>
      <w:bookmarkEnd w:id="29"/>
    </w:p>
    <w:tbl>
      <w:tblPr>
        <w:tblW w:w="5000" w:type="pct"/>
        <w:tblCellMar>
          <w:left w:w="70" w:type="dxa"/>
          <w:right w:w="70" w:type="dxa"/>
        </w:tblCellMar>
        <w:tblLook w:val="04A0" w:firstRow="1" w:lastRow="0" w:firstColumn="1" w:lastColumn="0" w:noHBand="0" w:noVBand="1"/>
      </w:tblPr>
      <w:tblGrid>
        <w:gridCol w:w="1651"/>
        <w:gridCol w:w="1801"/>
        <w:gridCol w:w="1801"/>
        <w:gridCol w:w="1839"/>
        <w:gridCol w:w="1835"/>
      </w:tblGrid>
      <w:tr w:rsidR="00BD17EC" w:rsidRPr="00651450" w:rsidTr="00BD17EC">
        <w:trPr>
          <w:trHeight w:val="288"/>
        </w:trPr>
        <w:tc>
          <w:tcPr>
            <w:tcW w:w="924" w:type="pct"/>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color w:val="000000"/>
                <w:szCs w:val="22"/>
                <w:lang w:eastAsia="tr-TR"/>
              </w:rPr>
            </w:pPr>
            <w:r w:rsidRPr="00651450">
              <w:rPr>
                <w:rFonts w:cs="Arial"/>
                <w:color w:val="000000"/>
                <w:szCs w:val="22"/>
                <w:lang w:eastAsia="tr-TR"/>
              </w:rPr>
              <w:t> </w:t>
            </w:r>
          </w:p>
        </w:tc>
        <w:tc>
          <w:tcPr>
            <w:tcW w:w="1009" w:type="pct"/>
            <w:tcBorders>
              <w:top w:val="single" w:sz="4" w:space="0" w:color="auto"/>
              <w:left w:val="nil"/>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O1A</w:t>
            </w:r>
          </w:p>
        </w:tc>
        <w:tc>
          <w:tcPr>
            <w:tcW w:w="1009" w:type="pct"/>
            <w:tcBorders>
              <w:top w:val="single" w:sz="4" w:space="0" w:color="auto"/>
              <w:left w:val="nil"/>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O1B</w:t>
            </w:r>
          </w:p>
        </w:tc>
        <w:tc>
          <w:tcPr>
            <w:tcW w:w="1030" w:type="pct"/>
            <w:tcBorders>
              <w:top w:val="single" w:sz="4" w:space="0" w:color="auto"/>
              <w:left w:val="nil"/>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O1C</w:t>
            </w:r>
          </w:p>
        </w:tc>
        <w:tc>
          <w:tcPr>
            <w:tcW w:w="1030" w:type="pct"/>
            <w:tcBorders>
              <w:top w:val="single" w:sz="4" w:space="0" w:color="auto"/>
              <w:left w:val="nil"/>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O1D</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S2</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S3</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S4</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S5</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S6</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S7</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S8</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S9</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S12</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S13</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S14</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S15</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S16</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S17</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S18</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S19</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BD17EC" w:rsidRPr="00651450" w:rsidTr="00BD17EC">
        <w:trPr>
          <w:trHeight w:val="288"/>
        </w:trPr>
        <w:tc>
          <w:tcPr>
            <w:tcW w:w="924" w:type="pct"/>
            <w:tcBorders>
              <w:top w:val="nil"/>
              <w:left w:val="single" w:sz="4" w:space="0" w:color="auto"/>
              <w:bottom w:val="single" w:sz="4" w:space="0" w:color="auto"/>
              <w:right w:val="single" w:sz="4" w:space="0" w:color="auto"/>
            </w:tcBorders>
            <w:shd w:val="clear" w:color="000000" w:fill="F2F2F2"/>
            <w:noWrap/>
            <w:vAlign w:val="bottom"/>
            <w:hideMark/>
          </w:tcPr>
          <w:p w:rsidR="00BD17EC" w:rsidRPr="00651450" w:rsidRDefault="00BD17EC" w:rsidP="00BD17EC">
            <w:pPr>
              <w:suppressAutoHyphens w:val="0"/>
              <w:overflowPunct/>
              <w:autoSpaceDE/>
              <w:textAlignment w:val="auto"/>
              <w:rPr>
                <w:rFonts w:cs="Arial"/>
                <w:b/>
                <w:color w:val="000000"/>
                <w:szCs w:val="22"/>
                <w:lang w:eastAsia="tr-TR"/>
              </w:rPr>
            </w:pPr>
            <w:r w:rsidRPr="00651450">
              <w:rPr>
                <w:rFonts w:cs="Arial"/>
                <w:b/>
                <w:color w:val="000000"/>
                <w:szCs w:val="22"/>
                <w:lang w:eastAsia="tr-TR"/>
              </w:rPr>
              <w:t>S20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9"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30" w:type="pct"/>
            <w:tcBorders>
              <w:top w:val="nil"/>
              <w:left w:val="nil"/>
              <w:bottom w:val="single" w:sz="4" w:space="0" w:color="auto"/>
              <w:right w:val="single" w:sz="4" w:space="0" w:color="auto"/>
            </w:tcBorders>
            <w:shd w:val="clear" w:color="auto" w:fill="auto"/>
            <w:noWrap/>
            <w:vAlign w:val="bottom"/>
            <w:hideMark/>
          </w:tcPr>
          <w:p w:rsidR="00BD17EC" w:rsidRPr="00651450" w:rsidRDefault="00BD17EC" w:rsidP="00BD17EC">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bl>
    <w:p w:rsidR="00E45932" w:rsidRPr="00102268" w:rsidRDefault="00E45932" w:rsidP="00102268">
      <w:pPr>
        <w:spacing w:line="360" w:lineRule="auto"/>
        <w:jc w:val="both"/>
        <w:rPr>
          <w:rFonts w:cs="Arial"/>
          <w:szCs w:val="22"/>
        </w:rPr>
      </w:pPr>
    </w:p>
    <w:p w:rsidR="00E45932" w:rsidRPr="00102268" w:rsidRDefault="00E90543" w:rsidP="00102268">
      <w:pPr>
        <w:spacing w:line="360" w:lineRule="auto"/>
        <w:jc w:val="both"/>
        <w:rPr>
          <w:rFonts w:cs="Arial"/>
          <w:szCs w:val="22"/>
        </w:rPr>
      </w:pPr>
      <w:r>
        <w:rPr>
          <w:rFonts w:cs="Arial"/>
          <w:szCs w:val="22"/>
        </w:rPr>
        <w:t>Tablo 3’t</w:t>
      </w:r>
      <w:r w:rsidR="00A30938" w:rsidRPr="00102268">
        <w:rPr>
          <w:rFonts w:cs="Arial"/>
          <w:szCs w:val="22"/>
        </w:rPr>
        <w:t>e</w:t>
      </w:r>
      <w:r w:rsidR="00BD17EC" w:rsidRPr="00102268">
        <w:rPr>
          <w:rFonts w:cs="Arial"/>
          <w:szCs w:val="22"/>
        </w:rPr>
        <w:t xml:space="preserve"> yer alan O1A, O1B, O1C ve O1D bir örnek toplum içerisinde yer alan 4 farklı alt toplumu ifade etmektedir.</w:t>
      </w:r>
      <w:r w:rsidR="00F50E78" w:rsidRPr="00102268">
        <w:rPr>
          <w:rFonts w:cs="Arial"/>
          <w:szCs w:val="22"/>
        </w:rPr>
        <w:t xml:space="preserve"> Beta çeşitliliğinin hesabında kullanılan diğer iki veri matrisi ise sırasıyla sayılabilen (bolluk)</w:t>
      </w:r>
      <w:r w:rsidR="00A8470A" w:rsidRPr="00102268">
        <w:rPr>
          <w:rFonts w:cs="Arial"/>
          <w:szCs w:val="22"/>
        </w:rPr>
        <w:t xml:space="preserve"> veriler</w:t>
      </w:r>
      <w:r w:rsidR="00F50E78" w:rsidRPr="00102268">
        <w:rPr>
          <w:rFonts w:cs="Arial"/>
          <w:szCs w:val="22"/>
        </w:rPr>
        <w:t xml:space="preserve"> ile iki toplum arasındaki beta çeşitliliğinin (benzemezliğin) hesabı (Tablo 4) ve yi</w:t>
      </w:r>
      <w:r w:rsidR="00A8470A" w:rsidRPr="00102268">
        <w:rPr>
          <w:rFonts w:cs="Arial"/>
          <w:szCs w:val="22"/>
        </w:rPr>
        <w:t>ne sayılabilen (bolluk) veriler</w:t>
      </w:r>
      <w:r w:rsidR="00F50E78" w:rsidRPr="00102268">
        <w:rPr>
          <w:rFonts w:cs="Arial"/>
          <w:szCs w:val="22"/>
        </w:rPr>
        <w:t xml:space="preserve"> ile ikiden fazla toplum için evrensel bet</w:t>
      </w:r>
      <w:r w:rsidR="000A2A72">
        <w:rPr>
          <w:rFonts w:cs="Arial"/>
          <w:szCs w:val="22"/>
        </w:rPr>
        <w:t>a çeşitliliğinin</w:t>
      </w:r>
      <w:r w:rsidR="00F50E78" w:rsidRPr="00102268">
        <w:rPr>
          <w:rFonts w:cs="Arial"/>
          <w:szCs w:val="22"/>
        </w:rPr>
        <w:t xml:space="preserve"> hesabı için oluşturulan matristir (Tablo 5). </w:t>
      </w:r>
    </w:p>
    <w:p w:rsidR="00E45932" w:rsidRPr="00102268" w:rsidRDefault="00E45932"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Default="000F517D" w:rsidP="00102268">
      <w:pPr>
        <w:spacing w:line="360" w:lineRule="auto"/>
        <w:jc w:val="both"/>
        <w:rPr>
          <w:rFonts w:cs="Arial"/>
          <w:szCs w:val="22"/>
        </w:rPr>
      </w:pPr>
    </w:p>
    <w:p w:rsidR="00102268" w:rsidRDefault="00102268" w:rsidP="00102268">
      <w:pPr>
        <w:spacing w:line="360" w:lineRule="auto"/>
        <w:jc w:val="both"/>
        <w:rPr>
          <w:rFonts w:cs="Arial"/>
          <w:szCs w:val="22"/>
        </w:rPr>
      </w:pPr>
    </w:p>
    <w:p w:rsidR="00102268" w:rsidRDefault="00102268" w:rsidP="00102268">
      <w:pPr>
        <w:spacing w:line="360" w:lineRule="auto"/>
        <w:jc w:val="both"/>
        <w:rPr>
          <w:rFonts w:cs="Arial"/>
          <w:szCs w:val="22"/>
        </w:rPr>
      </w:pPr>
    </w:p>
    <w:p w:rsidR="00102268" w:rsidRPr="00102268" w:rsidRDefault="00102268" w:rsidP="00102268">
      <w:pPr>
        <w:spacing w:line="360" w:lineRule="auto"/>
        <w:jc w:val="both"/>
        <w:rPr>
          <w:rFonts w:cs="Arial"/>
          <w:szCs w:val="22"/>
        </w:rPr>
      </w:pPr>
    </w:p>
    <w:p w:rsidR="00F50E78" w:rsidRPr="00102268" w:rsidRDefault="00F50E78" w:rsidP="00102268">
      <w:pPr>
        <w:pStyle w:val="tablo"/>
        <w:spacing w:before="0" w:after="0"/>
        <w:rPr>
          <w:szCs w:val="22"/>
        </w:rPr>
      </w:pPr>
      <w:bookmarkStart w:id="30" w:name="_Toc39752005"/>
      <w:r w:rsidRPr="00102268">
        <w:rPr>
          <w:szCs w:val="22"/>
        </w:rPr>
        <w:lastRenderedPageBreak/>
        <w:t>Tablo 4. İki toplum arasındaki beta çeşitliliğinin (benzemezliğin) hesaplamasına uygun örnek sayılabilen (bolluk) veri matrisi</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5"/>
        <w:gridCol w:w="967"/>
        <w:gridCol w:w="967"/>
        <w:gridCol w:w="968"/>
        <w:gridCol w:w="968"/>
        <w:gridCol w:w="968"/>
        <w:gridCol w:w="968"/>
        <w:gridCol w:w="968"/>
        <w:gridCol w:w="968"/>
      </w:tblGrid>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szCs w:val="22"/>
                <w:lang w:eastAsia="tr-TR"/>
              </w:rPr>
            </w:pPr>
            <w:r w:rsidRPr="00651450">
              <w:rPr>
                <w:rFonts w:cs="Arial"/>
                <w:szCs w:val="22"/>
                <w:lang w:eastAsia="tr-TR"/>
              </w:rPr>
              <w:t> </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O1</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O2</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O3</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O4</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O5</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O6</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O7</w:t>
            </w:r>
          </w:p>
        </w:tc>
        <w:tc>
          <w:tcPr>
            <w:tcW w:w="54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szCs w:val="22"/>
                <w:lang w:eastAsia="tr-TR"/>
              </w:rPr>
            </w:pPr>
            <w:r w:rsidRPr="00651450">
              <w:rPr>
                <w:rFonts w:cs="Arial"/>
                <w:b/>
                <w:szCs w:val="22"/>
                <w:lang w:eastAsia="tr-TR"/>
              </w:rPr>
              <w:t>O8</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3</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16</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S3</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7</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7</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S4</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23</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24</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30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18</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37</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S7</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S8</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8</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43</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4</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47</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36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81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4</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S13</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13</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S14</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30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14</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18</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28</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S17</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S18</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4</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2</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S19</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6</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5</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r>
      <w:tr w:rsidR="00AA346A" w:rsidRPr="00651450" w:rsidTr="00AA346A">
        <w:trPr>
          <w:trHeight w:val="312"/>
        </w:trPr>
        <w:tc>
          <w:tcPr>
            <w:tcW w:w="664" w:type="pct"/>
            <w:shd w:val="clear" w:color="000000" w:fill="F2F2F2"/>
            <w:noWrap/>
            <w:vAlign w:val="bottom"/>
            <w:hideMark/>
          </w:tcPr>
          <w:p w:rsidR="00AA346A" w:rsidRPr="00651450" w:rsidRDefault="00AA346A" w:rsidP="00AA346A">
            <w:pPr>
              <w:suppressAutoHyphens w:val="0"/>
              <w:overflowPunct/>
              <w:autoSpaceDE/>
              <w:textAlignment w:val="auto"/>
              <w:rPr>
                <w:rFonts w:cs="Arial"/>
                <w:b/>
                <w:szCs w:val="22"/>
                <w:lang w:eastAsia="tr-TR"/>
              </w:rPr>
            </w:pPr>
            <w:r w:rsidRPr="00651450">
              <w:rPr>
                <w:rFonts w:cs="Arial"/>
                <w:b/>
                <w:szCs w:val="22"/>
                <w:lang w:eastAsia="tr-TR"/>
              </w:rPr>
              <w:t>S20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0</w:t>
            </w:r>
          </w:p>
        </w:tc>
        <w:tc>
          <w:tcPr>
            <w:tcW w:w="54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szCs w:val="22"/>
                <w:lang w:eastAsia="tr-TR"/>
              </w:rPr>
            </w:pPr>
            <w:r w:rsidRPr="00651450">
              <w:rPr>
                <w:rFonts w:cs="Arial"/>
                <w:szCs w:val="22"/>
                <w:lang w:eastAsia="tr-TR"/>
              </w:rPr>
              <w:t>15</w:t>
            </w:r>
          </w:p>
        </w:tc>
      </w:tr>
    </w:tbl>
    <w:p w:rsidR="00BD17EC" w:rsidRPr="00102268" w:rsidRDefault="00BD17EC" w:rsidP="00102268">
      <w:pPr>
        <w:spacing w:line="360" w:lineRule="auto"/>
        <w:jc w:val="both"/>
        <w:rPr>
          <w:rFonts w:cs="Arial"/>
          <w:szCs w:val="22"/>
        </w:rPr>
      </w:pPr>
    </w:p>
    <w:p w:rsidR="007A419B" w:rsidRPr="00102268" w:rsidRDefault="007A419B" w:rsidP="00102268">
      <w:pPr>
        <w:spacing w:line="360" w:lineRule="auto"/>
        <w:jc w:val="both"/>
        <w:rPr>
          <w:rFonts w:cs="Arial"/>
          <w:szCs w:val="22"/>
        </w:rPr>
      </w:pPr>
    </w:p>
    <w:p w:rsidR="007A419B" w:rsidRPr="00102268" w:rsidRDefault="007A419B" w:rsidP="00102268">
      <w:pPr>
        <w:spacing w:line="360" w:lineRule="auto"/>
        <w:jc w:val="both"/>
        <w:rPr>
          <w:rFonts w:cs="Arial"/>
          <w:szCs w:val="22"/>
        </w:rPr>
      </w:pPr>
    </w:p>
    <w:p w:rsidR="00F50E78" w:rsidRPr="00102268" w:rsidRDefault="00F50E78" w:rsidP="00102268">
      <w:pPr>
        <w:spacing w:line="360" w:lineRule="auto"/>
        <w:jc w:val="both"/>
        <w:rPr>
          <w:rFonts w:cs="Arial"/>
          <w:szCs w:val="22"/>
        </w:rPr>
      </w:pPr>
    </w:p>
    <w:p w:rsidR="00AA346A" w:rsidRPr="00102268" w:rsidRDefault="00AA346A"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Pr="00102268" w:rsidRDefault="000F517D" w:rsidP="00102268">
      <w:pPr>
        <w:spacing w:line="360" w:lineRule="auto"/>
        <w:jc w:val="both"/>
        <w:rPr>
          <w:rFonts w:cs="Arial"/>
          <w:szCs w:val="22"/>
        </w:rPr>
      </w:pPr>
    </w:p>
    <w:p w:rsidR="000F517D" w:rsidRDefault="000F517D" w:rsidP="00102268">
      <w:pPr>
        <w:spacing w:line="360" w:lineRule="auto"/>
        <w:jc w:val="both"/>
        <w:rPr>
          <w:rFonts w:cs="Arial"/>
          <w:szCs w:val="22"/>
        </w:rPr>
      </w:pPr>
    </w:p>
    <w:p w:rsidR="00102268" w:rsidRDefault="00102268" w:rsidP="00102268">
      <w:pPr>
        <w:spacing w:line="360" w:lineRule="auto"/>
        <w:jc w:val="both"/>
        <w:rPr>
          <w:rFonts w:cs="Arial"/>
          <w:szCs w:val="22"/>
        </w:rPr>
      </w:pPr>
    </w:p>
    <w:p w:rsidR="00102268" w:rsidRDefault="00102268" w:rsidP="00102268">
      <w:pPr>
        <w:spacing w:line="360" w:lineRule="auto"/>
        <w:jc w:val="both"/>
        <w:rPr>
          <w:rFonts w:cs="Arial"/>
          <w:szCs w:val="22"/>
        </w:rPr>
      </w:pPr>
    </w:p>
    <w:p w:rsidR="00102268" w:rsidRDefault="00102268" w:rsidP="00102268">
      <w:pPr>
        <w:spacing w:line="360" w:lineRule="auto"/>
        <w:jc w:val="both"/>
        <w:rPr>
          <w:rFonts w:cs="Arial"/>
          <w:szCs w:val="22"/>
        </w:rPr>
      </w:pPr>
    </w:p>
    <w:p w:rsidR="00102268" w:rsidRPr="00102268" w:rsidRDefault="00102268" w:rsidP="00102268">
      <w:pPr>
        <w:spacing w:line="360" w:lineRule="auto"/>
        <w:jc w:val="both"/>
        <w:rPr>
          <w:rFonts w:cs="Arial"/>
          <w:szCs w:val="22"/>
        </w:rPr>
      </w:pPr>
    </w:p>
    <w:p w:rsidR="00F50E78" w:rsidRPr="00102268" w:rsidRDefault="00F50E78" w:rsidP="00102268">
      <w:pPr>
        <w:pStyle w:val="tablo"/>
        <w:spacing w:before="0" w:after="0"/>
        <w:rPr>
          <w:szCs w:val="22"/>
        </w:rPr>
      </w:pPr>
      <w:bookmarkStart w:id="31" w:name="_Toc39752006"/>
      <w:r w:rsidRPr="00102268">
        <w:rPr>
          <w:szCs w:val="22"/>
        </w:rPr>
        <w:lastRenderedPageBreak/>
        <w:t xml:space="preserve">Tablo 5. İkiden fazla toplum arasındaki evrensel beta </w:t>
      </w:r>
      <w:r w:rsidR="000A2A72">
        <w:rPr>
          <w:szCs w:val="22"/>
        </w:rPr>
        <w:t>çeşitliliğinin</w:t>
      </w:r>
      <w:r w:rsidRPr="00102268">
        <w:rPr>
          <w:szCs w:val="22"/>
        </w:rPr>
        <w:t xml:space="preserve"> hesaplamasına uygun örnek sayılabilen (bolluk) veri matrisi</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4"/>
        <w:gridCol w:w="1834"/>
        <w:gridCol w:w="1807"/>
        <w:gridCol w:w="1800"/>
        <w:gridCol w:w="1862"/>
      </w:tblGrid>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color w:val="000000"/>
                <w:szCs w:val="22"/>
                <w:lang w:eastAsia="tr-TR"/>
              </w:rPr>
            </w:pPr>
            <w:r w:rsidRPr="00651450">
              <w:rPr>
                <w:rFonts w:cs="Arial"/>
                <w:color w:val="000000"/>
                <w:szCs w:val="22"/>
                <w:lang w:eastAsia="tr-TR"/>
              </w:rPr>
              <w:t> </w:t>
            </w:r>
          </w:p>
        </w:tc>
        <w:tc>
          <w:tcPr>
            <w:tcW w:w="1027"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O1A</w:t>
            </w:r>
          </w:p>
        </w:tc>
        <w:tc>
          <w:tcPr>
            <w:tcW w:w="1012"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O1B</w:t>
            </w:r>
          </w:p>
        </w:tc>
        <w:tc>
          <w:tcPr>
            <w:tcW w:w="1008"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O1C</w:t>
            </w:r>
          </w:p>
        </w:tc>
        <w:tc>
          <w:tcPr>
            <w:tcW w:w="1043" w:type="pct"/>
            <w:shd w:val="clear" w:color="000000" w:fill="F2F2F2"/>
            <w:noWrap/>
            <w:vAlign w:val="bottom"/>
            <w:hideMark/>
          </w:tcPr>
          <w:p w:rsidR="00AA346A" w:rsidRPr="00651450" w:rsidRDefault="00AA346A" w:rsidP="00AA346A">
            <w:pPr>
              <w:suppressAutoHyphens w:val="0"/>
              <w:overflowPunct/>
              <w:autoSpaceDE/>
              <w:jc w:val="center"/>
              <w:textAlignment w:val="auto"/>
              <w:rPr>
                <w:rFonts w:cs="Arial"/>
                <w:b/>
                <w:color w:val="000000"/>
                <w:szCs w:val="22"/>
                <w:lang w:eastAsia="tr-TR"/>
              </w:rPr>
            </w:pPr>
            <w:r w:rsidRPr="00651450">
              <w:rPr>
                <w:rFonts w:cs="Arial"/>
                <w:b/>
                <w:color w:val="000000"/>
                <w:szCs w:val="22"/>
                <w:lang w:eastAsia="tr-TR"/>
              </w:rPr>
              <w:t>O1D</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S2</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S3</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S4</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S5</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S6</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S7</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S8</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S9</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12</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13</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15</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S10</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S11</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8</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16</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S12</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S13</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S14</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S15</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5</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6</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7</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S16</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14</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10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S17</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3</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2</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S18</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4</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S19</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6</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r w:rsidR="00AA346A" w:rsidRPr="00651450" w:rsidTr="00AA346A">
        <w:trPr>
          <w:trHeight w:val="288"/>
        </w:trPr>
        <w:tc>
          <w:tcPr>
            <w:tcW w:w="910" w:type="pct"/>
            <w:shd w:val="clear" w:color="000000" w:fill="F2F2F2"/>
            <w:noWrap/>
            <w:vAlign w:val="bottom"/>
            <w:hideMark/>
          </w:tcPr>
          <w:p w:rsidR="00AA346A" w:rsidRPr="00651450" w:rsidRDefault="00AA346A" w:rsidP="00AA346A">
            <w:pPr>
              <w:suppressAutoHyphens w:val="0"/>
              <w:overflowPunct/>
              <w:autoSpaceDE/>
              <w:textAlignment w:val="auto"/>
              <w:rPr>
                <w:rFonts w:cs="Arial"/>
                <w:b/>
                <w:color w:val="000000"/>
                <w:szCs w:val="22"/>
                <w:lang w:eastAsia="tr-TR"/>
              </w:rPr>
            </w:pPr>
            <w:r w:rsidRPr="00651450">
              <w:rPr>
                <w:rFonts w:cs="Arial"/>
                <w:b/>
                <w:color w:val="000000"/>
                <w:szCs w:val="22"/>
                <w:lang w:eastAsia="tr-TR"/>
              </w:rPr>
              <w:t>S20</w:t>
            </w:r>
          </w:p>
        </w:tc>
        <w:tc>
          <w:tcPr>
            <w:tcW w:w="1027"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12"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08"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c>
          <w:tcPr>
            <w:tcW w:w="1043" w:type="pct"/>
            <w:shd w:val="clear" w:color="auto" w:fill="auto"/>
            <w:noWrap/>
            <w:vAlign w:val="bottom"/>
            <w:hideMark/>
          </w:tcPr>
          <w:p w:rsidR="00AA346A" w:rsidRPr="00651450" w:rsidRDefault="00AA346A" w:rsidP="00AA346A">
            <w:pPr>
              <w:suppressAutoHyphens w:val="0"/>
              <w:overflowPunct/>
              <w:autoSpaceDE/>
              <w:jc w:val="center"/>
              <w:textAlignment w:val="auto"/>
              <w:rPr>
                <w:rFonts w:cs="Arial"/>
                <w:color w:val="000000"/>
                <w:szCs w:val="22"/>
                <w:lang w:eastAsia="tr-TR"/>
              </w:rPr>
            </w:pPr>
            <w:r w:rsidRPr="00651450">
              <w:rPr>
                <w:rFonts w:cs="Arial"/>
                <w:color w:val="000000"/>
                <w:szCs w:val="22"/>
                <w:lang w:eastAsia="tr-TR"/>
              </w:rPr>
              <w:t>0</w:t>
            </w:r>
          </w:p>
        </w:tc>
      </w:tr>
    </w:tbl>
    <w:p w:rsidR="00F50E78" w:rsidRPr="00B743F7" w:rsidRDefault="00F50E78" w:rsidP="00B743F7">
      <w:pPr>
        <w:spacing w:line="360" w:lineRule="auto"/>
        <w:jc w:val="both"/>
        <w:rPr>
          <w:rFonts w:cs="Arial"/>
          <w:szCs w:val="22"/>
        </w:rPr>
      </w:pPr>
    </w:p>
    <w:p w:rsidR="00AA346A" w:rsidRPr="00B743F7" w:rsidRDefault="00013F02" w:rsidP="00B743F7">
      <w:pPr>
        <w:spacing w:line="360" w:lineRule="auto"/>
        <w:jc w:val="both"/>
        <w:rPr>
          <w:rFonts w:cs="Arial"/>
          <w:szCs w:val="22"/>
        </w:rPr>
      </w:pPr>
      <w:r w:rsidRPr="00B743F7">
        <w:rPr>
          <w:rFonts w:cs="Arial"/>
          <w:szCs w:val="22"/>
        </w:rPr>
        <w:t>Verilen bu</w:t>
      </w:r>
      <w:r w:rsidR="004000C3" w:rsidRPr="00B743F7">
        <w:rPr>
          <w:rFonts w:cs="Arial"/>
          <w:szCs w:val="22"/>
        </w:rPr>
        <w:t xml:space="preserve"> matrisler BİÇEB yazılımı içerisinde</w:t>
      </w:r>
      <w:r w:rsidR="00610084" w:rsidRPr="00B743F7">
        <w:rPr>
          <w:rFonts w:cs="Arial"/>
          <w:szCs w:val="22"/>
        </w:rPr>
        <w:t>ki</w:t>
      </w:r>
      <w:r w:rsidR="004000C3" w:rsidRPr="00B743F7">
        <w:rPr>
          <w:rFonts w:cs="Arial"/>
          <w:szCs w:val="22"/>
        </w:rPr>
        <w:t xml:space="preserve"> tüm çeşitlilik hesaplamalarında</w:t>
      </w:r>
      <w:r w:rsidR="00610084" w:rsidRPr="00B743F7">
        <w:rPr>
          <w:rFonts w:cs="Arial"/>
          <w:szCs w:val="22"/>
        </w:rPr>
        <w:t xml:space="preserve"> örnek olarak</w:t>
      </w:r>
      <w:r w:rsidRPr="00B743F7">
        <w:rPr>
          <w:rFonts w:cs="Arial"/>
          <w:szCs w:val="22"/>
        </w:rPr>
        <w:t xml:space="preserve"> kullanılmış olup,</w:t>
      </w:r>
      <w:r w:rsidR="004000C3" w:rsidRPr="00B743F7">
        <w:rPr>
          <w:rFonts w:cs="Arial"/>
          <w:szCs w:val="22"/>
        </w:rPr>
        <w:t xml:space="preserve"> </w:t>
      </w:r>
      <w:r w:rsidR="00610084" w:rsidRPr="00B743F7">
        <w:rPr>
          <w:rFonts w:cs="Arial"/>
          <w:szCs w:val="22"/>
        </w:rPr>
        <w:t>yazılım kurulum dosyası içinde</w:t>
      </w:r>
      <w:r w:rsidR="004000C3" w:rsidRPr="00B743F7">
        <w:rPr>
          <w:rFonts w:cs="Arial"/>
          <w:szCs w:val="22"/>
        </w:rPr>
        <w:t xml:space="preserve"> Micros</w:t>
      </w:r>
      <w:r w:rsidR="00E90543">
        <w:rPr>
          <w:rFonts w:cs="Arial"/>
          <w:szCs w:val="22"/>
        </w:rPr>
        <w:t>o</w:t>
      </w:r>
      <w:r w:rsidR="004000C3" w:rsidRPr="00B743F7">
        <w:rPr>
          <w:rFonts w:cs="Arial"/>
          <w:szCs w:val="22"/>
        </w:rPr>
        <w:t xml:space="preserve">ft Excel formatında </w:t>
      </w:r>
      <w:r w:rsidR="00610084" w:rsidRPr="00B743F7">
        <w:rPr>
          <w:rFonts w:cs="Arial"/>
          <w:szCs w:val="22"/>
        </w:rPr>
        <w:t>mevcuttur</w:t>
      </w:r>
      <w:r w:rsidR="004000C3" w:rsidRPr="00B743F7">
        <w:rPr>
          <w:rFonts w:cs="Arial"/>
          <w:szCs w:val="22"/>
        </w:rPr>
        <w:t xml:space="preserve">. </w:t>
      </w:r>
      <w:r w:rsidR="00C937D4" w:rsidRPr="00B743F7">
        <w:rPr>
          <w:rFonts w:cs="Arial"/>
          <w:szCs w:val="22"/>
        </w:rPr>
        <w:t>Oluşturulan bu veri matrisleri ile aşağıda sırasıyla yazılım içeris</w:t>
      </w:r>
      <w:r w:rsidR="00A8470A" w:rsidRPr="00B743F7">
        <w:rPr>
          <w:rFonts w:cs="Arial"/>
          <w:szCs w:val="22"/>
        </w:rPr>
        <w:t>i</w:t>
      </w:r>
      <w:r w:rsidR="00C937D4" w:rsidRPr="00B743F7">
        <w:rPr>
          <w:rFonts w:cs="Arial"/>
          <w:szCs w:val="22"/>
        </w:rPr>
        <w:t xml:space="preserve">ndeki tüm menülerin tanıtımı yapılarak çeşitlilik hesaplamalarına ait örnek çözümler sunulmuştur. </w:t>
      </w:r>
    </w:p>
    <w:p w:rsidR="00AA346A" w:rsidRPr="00B743F7" w:rsidRDefault="00AA346A" w:rsidP="00B743F7">
      <w:pPr>
        <w:spacing w:line="360" w:lineRule="auto"/>
        <w:jc w:val="both"/>
        <w:rPr>
          <w:rFonts w:cs="Arial"/>
          <w:szCs w:val="22"/>
        </w:rPr>
      </w:pPr>
    </w:p>
    <w:p w:rsidR="00C937D4" w:rsidRPr="00B743F7" w:rsidRDefault="004A3F01" w:rsidP="00B743F7">
      <w:pPr>
        <w:pStyle w:val="balk20"/>
        <w:spacing w:before="0"/>
      </w:pPr>
      <w:bookmarkStart w:id="32" w:name="_Toc39751770"/>
      <w:r w:rsidRPr="00B743F7">
        <w:t>5</w:t>
      </w:r>
      <w:r w:rsidR="00C937D4" w:rsidRPr="00B743F7">
        <w:t xml:space="preserve">.1. Alfa </w:t>
      </w:r>
      <w:r w:rsidR="00C937D4" w:rsidRPr="00B743F7">
        <w:rPr>
          <w:lang w:val="en-US"/>
        </w:rPr>
        <w:t>(</w:t>
      </w:r>
      <w:r w:rsidR="00C937D4" w:rsidRPr="00B743F7">
        <w:t xml:space="preserve">α) </w:t>
      </w:r>
      <w:r w:rsidR="00A74352" w:rsidRPr="00B743F7">
        <w:t>Çeşitlilik Hesaplamaları</w:t>
      </w:r>
      <w:bookmarkEnd w:id="32"/>
    </w:p>
    <w:p w:rsidR="00B743F7" w:rsidRDefault="00B743F7" w:rsidP="00B743F7">
      <w:pPr>
        <w:spacing w:line="360" w:lineRule="auto"/>
        <w:jc w:val="both"/>
        <w:rPr>
          <w:rFonts w:cs="Arial"/>
          <w:szCs w:val="22"/>
        </w:rPr>
      </w:pPr>
    </w:p>
    <w:p w:rsidR="00AA346A" w:rsidRPr="00B743F7" w:rsidRDefault="00F71BB5" w:rsidP="00B743F7">
      <w:pPr>
        <w:spacing w:line="360" w:lineRule="auto"/>
        <w:jc w:val="both"/>
        <w:rPr>
          <w:rFonts w:cs="Arial"/>
          <w:szCs w:val="22"/>
        </w:rPr>
      </w:pPr>
      <w:r w:rsidRPr="00B743F7">
        <w:rPr>
          <w:rFonts w:cs="Arial"/>
          <w:szCs w:val="22"/>
        </w:rPr>
        <w:t>BİÇEB yazılımı içerisinde alfa çeşitlilik hesaplam</w:t>
      </w:r>
      <w:r w:rsidR="00A8470A" w:rsidRPr="00B743F7">
        <w:rPr>
          <w:rFonts w:cs="Arial"/>
          <w:szCs w:val="22"/>
        </w:rPr>
        <w:t>a</w:t>
      </w:r>
      <w:r w:rsidRPr="00B743F7">
        <w:rPr>
          <w:rFonts w:cs="Arial"/>
          <w:szCs w:val="22"/>
        </w:rPr>
        <w:t>ları, tür zenginlik ölçümleri, bolluk verilerinin oransal veya sayısal değerlerine dayalı indisler (heterojenlik indisleri) ve tür bolluk modellemeleri olmak üzere üç farklı aşamada gerçekleşti</w:t>
      </w:r>
      <w:r w:rsidR="002D0BE5">
        <w:rPr>
          <w:rFonts w:cs="Arial"/>
          <w:szCs w:val="22"/>
        </w:rPr>
        <w:t>ri</w:t>
      </w:r>
      <w:r w:rsidRPr="00B743F7">
        <w:rPr>
          <w:rFonts w:cs="Arial"/>
          <w:szCs w:val="22"/>
        </w:rPr>
        <w:t>lmektedir.</w:t>
      </w:r>
    </w:p>
    <w:p w:rsidR="00F71BB5" w:rsidRPr="00B743F7" w:rsidRDefault="00F71BB5" w:rsidP="00B743F7">
      <w:pPr>
        <w:spacing w:line="360" w:lineRule="auto"/>
        <w:jc w:val="both"/>
        <w:rPr>
          <w:rFonts w:cs="Arial"/>
          <w:szCs w:val="22"/>
        </w:rPr>
      </w:pPr>
    </w:p>
    <w:p w:rsidR="00F71BB5" w:rsidRPr="00B743F7" w:rsidRDefault="004A3F01" w:rsidP="00B743F7">
      <w:pPr>
        <w:pStyle w:val="balk30"/>
        <w:spacing w:before="0" w:after="0"/>
        <w:jc w:val="both"/>
      </w:pPr>
      <w:bookmarkStart w:id="33" w:name="_Toc39751771"/>
      <w:r w:rsidRPr="00B743F7">
        <w:t>5</w:t>
      </w:r>
      <w:r w:rsidR="00F71BB5" w:rsidRPr="00B743F7">
        <w:t xml:space="preserve">.1.1. </w:t>
      </w:r>
      <w:r w:rsidR="00CD10ED" w:rsidRPr="00B743F7">
        <w:t>Tür z</w:t>
      </w:r>
      <w:r w:rsidR="00F71BB5" w:rsidRPr="00B743F7">
        <w:t>enginliği (</w:t>
      </w:r>
      <w:r w:rsidR="00F71BB5" w:rsidRPr="00B743F7">
        <w:rPr>
          <w:i/>
        </w:rPr>
        <w:t>S</w:t>
      </w:r>
      <w:r w:rsidR="00CD10ED" w:rsidRPr="00B743F7">
        <w:t>) h</w:t>
      </w:r>
      <w:r w:rsidR="00F71BB5" w:rsidRPr="00B743F7">
        <w:t>esaplamaları</w:t>
      </w:r>
      <w:bookmarkEnd w:id="33"/>
    </w:p>
    <w:p w:rsidR="00B743F7" w:rsidRDefault="00B743F7" w:rsidP="00B743F7">
      <w:pPr>
        <w:spacing w:line="360" w:lineRule="auto"/>
        <w:jc w:val="both"/>
        <w:rPr>
          <w:rFonts w:cs="Arial"/>
          <w:szCs w:val="22"/>
        </w:rPr>
      </w:pPr>
    </w:p>
    <w:p w:rsidR="00013F02" w:rsidRDefault="00F71BB5" w:rsidP="00B743F7">
      <w:pPr>
        <w:spacing w:line="360" w:lineRule="auto"/>
        <w:jc w:val="both"/>
        <w:rPr>
          <w:rFonts w:cs="Arial"/>
          <w:szCs w:val="22"/>
        </w:rPr>
      </w:pPr>
      <w:r w:rsidRPr="00B743F7">
        <w:rPr>
          <w:rFonts w:cs="Arial"/>
          <w:szCs w:val="22"/>
        </w:rPr>
        <w:t>BİÇEB yazılımı içerisinde alfa (α) çeşitlilik hesaplamalarının en alt seviyesi olarak nitelendirilebilecek olan tür zenginliği hesaplamaları kısmında sırasıyla 5 farklı menüde işlem gerçekleştirilebilmektedir.</w:t>
      </w:r>
      <w:r w:rsidR="000F5A74" w:rsidRPr="00B743F7">
        <w:rPr>
          <w:rFonts w:cs="Arial"/>
          <w:szCs w:val="22"/>
        </w:rPr>
        <w:t xml:space="preserve"> </w:t>
      </w:r>
    </w:p>
    <w:p w:rsidR="00B743F7" w:rsidRPr="00B743F7" w:rsidRDefault="00B743F7" w:rsidP="00B743F7">
      <w:pPr>
        <w:spacing w:line="360" w:lineRule="auto"/>
        <w:jc w:val="both"/>
        <w:rPr>
          <w:rFonts w:cs="Arial"/>
          <w:szCs w:val="22"/>
        </w:rPr>
      </w:pPr>
    </w:p>
    <w:p w:rsidR="00DD5C65" w:rsidRPr="00B743F7" w:rsidRDefault="004A3F01" w:rsidP="00B743F7">
      <w:pPr>
        <w:pStyle w:val="balk40"/>
        <w:spacing w:before="0" w:after="0"/>
      </w:pPr>
      <w:bookmarkStart w:id="34" w:name="_Toc39751772"/>
      <w:r w:rsidRPr="00B743F7">
        <w:lastRenderedPageBreak/>
        <w:t>5</w:t>
      </w:r>
      <w:r w:rsidR="00DD5C65" w:rsidRPr="00B743F7">
        <w:t>.1.1.</w:t>
      </w:r>
      <w:r w:rsidR="00F71BB5" w:rsidRPr="00B743F7">
        <w:t>1.</w:t>
      </w:r>
      <w:r w:rsidR="00DD5C65" w:rsidRPr="00B743F7">
        <w:t xml:space="preserve"> </w:t>
      </w:r>
      <w:r w:rsidR="00F71BB5" w:rsidRPr="00B743F7">
        <w:t xml:space="preserve">Doğrudan </w:t>
      </w:r>
      <w:r w:rsidR="00CD10ED" w:rsidRPr="00B743F7">
        <w:t>tür z</w:t>
      </w:r>
      <w:r w:rsidR="00DD5C65" w:rsidRPr="00B743F7">
        <w:t>enginliği (</w:t>
      </w:r>
      <w:r w:rsidR="00DD5C65" w:rsidRPr="00B743F7">
        <w:rPr>
          <w:i/>
        </w:rPr>
        <w:t>S</w:t>
      </w:r>
      <w:r w:rsidR="00CD10ED" w:rsidRPr="00B743F7">
        <w:t>) h</w:t>
      </w:r>
      <w:r w:rsidR="00DD5C65" w:rsidRPr="00B743F7">
        <w:t>esabı</w:t>
      </w:r>
      <w:bookmarkEnd w:id="34"/>
    </w:p>
    <w:p w:rsidR="00B743F7" w:rsidRDefault="00B743F7" w:rsidP="00B743F7">
      <w:pPr>
        <w:spacing w:line="360" w:lineRule="auto"/>
        <w:jc w:val="both"/>
        <w:rPr>
          <w:rFonts w:cs="Arial"/>
          <w:szCs w:val="22"/>
        </w:rPr>
      </w:pPr>
    </w:p>
    <w:p w:rsidR="00DD5C65" w:rsidRPr="00B743F7" w:rsidRDefault="00F71BB5" w:rsidP="00B743F7">
      <w:pPr>
        <w:spacing w:line="360" w:lineRule="auto"/>
        <w:jc w:val="both"/>
        <w:rPr>
          <w:rFonts w:cs="Arial"/>
          <w:szCs w:val="22"/>
        </w:rPr>
      </w:pPr>
      <w:r w:rsidRPr="00B743F7">
        <w:rPr>
          <w:rFonts w:cs="Arial"/>
          <w:szCs w:val="22"/>
        </w:rPr>
        <w:t>Doğrudan t</w:t>
      </w:r>
      <w:r w:rsidR="007A1361" w:rsidRPr="00B743F7">
        <w:rPr>
          <w:rFonts w:cs="Arial"/>
          <w:szCs w:val="22"/>
        </w:rPr>
        <w:t>ür zenginliği hesabı veri matrisi</w:t>
      </w:r>
      <w:r w:rsidR="00174AF8" w:rsidRPr="00B743F7">
        <w:rPr>
          <w:rFonts w:cs="Arial"/>
          <w:szCs w:val="22"/>
        </w:rPr>
        <w:t>ndeki herbir türün var verisine</w:t>
      </w:r>
      <w:r w:rsidR="007A1361" w:rsidRPr="00B743F7">
        <w:rPr>
          <w:rFonts w:cs="Arial"/>
          <w:szCs w:val="22"/>
        </w:rPr>
        <w:t xml:space="preserve"> göre gerçekleşmektedir. Fakat </w:t>
      </w:r>
      <w:r w:rsidR="00DD5C65" w:rsidRPr="00B743F7">
        <w:rPr>
          <w:rFonts w:cs="Arial"/>
          <w:szCs w:val="22"/>
        </w:rPr>
        <w:t xml:space="preserve">BİÇEB yazılımı içerisinde </w:t>
      </w:r>
      <w:r w:rsidR="007A1361" w:rsidRPr="00B743F7">
        <w:rPr>
          <w:rFonts w:cs="Arial"/>
          <w:szCs w:val="22"/>
        </w:rPr>
        <w:t xml:space="preserve">diğer alfa çeşitlilik hesaplamalarına uygun olan </w:t>
      </w:r>
      <w:r w:rsidR="00DD5C65" w:rsidRPr="00B743F7">
        <w:rPr>
          <w:rFonts w:cs="Arial"/>
          <w:szCs w:val="22"/>
        </w:rPr>
        <w:t>bolluk ve</w:t>
      </w:r>
      <w:r w:rsidR="00174AF8" w:rsidRPr="00B743F7">
        <w:rPr>
          <w:rFonts w:cs="Arial"/>
          <w:szCs w:val="22"/>
        </w:rPr>
        <w:t>ri matrisi çağ</w:t>
      </w:r>
      <w:r w:rsidR="00A8470A" w:rsidRPr="00B743F7">
        <w:rPr>
          <w:rFonts w:cs="Arial"/>
          <w:szCs w:val="22"/>
        </w:rPr>
        <w:t>ı</w:t>
      </w:r>
      <w:r w:rsidR="00174AF8" w:rsidRPr="00B743F7">
        <w:rPr>
          <w:rFonts w:cs="Arial"/>
          <w:szCs w:val="22"/>
        </w:rPr>
        <w:t>rılarak bu işlemin yapılabilmesi mümkündür. Çünkü</w:t>
      </w:r>
      <w:r w:rsidR="007A1361" w:rsidRPr="00B743F7">
        <w:rPr>
          <w:rFonts w:cs="Arial"/>
          <w:szCs w:val="22"/>
        </w:rPr>
        <w:t xml:space="preserve"> bu matris yazılım içerisinde otomatik olarak türlere ait var verilerine dönüşmekte ve işlem buna göre gerçekleşmektedir. Dolayısıyla </w:t>
      </w:r>
      <w:r w:rsidR="00174AF8" w:rsidRPr="00B743F7">
        <w:rPr>
          <w:rFonts w:cs="Arial"/>
          <w:szCs w:val="22"/>
        </w:rPr>
        <w:t xml:space="preserve">BİÇEB yazılımı içerisinde </w:t>
      </w:r>
      <w:r w:rsidR="007A1361" w:rsidRPr="00B743F7">
        <w:rPr>
          <w:rFonts w:cs="Arial"/>
          <w:szCs w:val="22"/>
        </w:rPr>
        <w:t xml:space="preserve">doğrudan tür zenginliği hesabı için tercihen </w:t>
      </w:r>
      <w:r w:rsidR="00A30938" w:rsidRPr="00B743F7">
        <w:rPr>
          <w:rFonts w:cs="Arial"/>
          <w:szCs w:val="22"/>
        </w:rPr>
        <w:t>sayılabilen (bolluk) veya</w:t>
      </w:r>
      <w:r w:rsidR="00174AF8" w:rsidRPr="00B743F7">
        <w:rPr>
          <w:rFonts w:cs="Arial"/>
          <w:szCs w:val="22"/>
        </w:rPr>
        <w:t xml:space="preserve"> var-yok veri matrisi ile işlem gerçekleştirilmesi mümkündür. Burada t</w:t>
      </w:r>
      <w:r w:rsidR="00DD5C65" w:rsidRPr="00B743F7">
        <w:rPr>
          <w:rFonts w:cs="Arial"/>
          <w:szCs w:val="22"/>
        </w:rPr>
        <w:t xml:space="preserve">ür zenginliği hesabı için örnek </w:t>
      </w:r>
      <w:r w:rsidR="00174AF8" w:rsidRPr="00B743F7">
        <w:rPr>
          <w:rFonts w:cs="Arial"/>
          <w:szCs w:val="22"/>
        </w:rPr>
        <w:t>bir sayılabil</w:t>
      </w:r>
      <w:r w:rsidR="00A8470A" w:rsidRPr="00B743F7">
        <w:rPr>
          <w:rFonts w:cs="Arial"/>
          <w:szCs w:val="22"/>
        </w:rPr>
        <w:t>e</w:t>
      </w:r>
      <w:r w:rsidR="00174AF8" w:rsidRPr="00B743F7">
        <w:rPr>
          <w:rFonts w:cs="Arial"/>
          <w:szCs w:val="22"/>
        </w:rPr>
        <w:t>n (</w:t>
      </w:r>
      <w:r w:rsidR="00DD5C65" w:rsidRPr="00B743F7">
        <w:rPr>
          <w:rFonts w:cs="Arial"/>
          <w:szCs w:val="22"/>
        </w:rPr>
        <w:t>bolluk</w:t>
      </w:r>
      <w:r w:rsidR="00174AF8" w:rsidRPr="00B743F7">
        <w:rPr>
          <w:rFonts w:cs="Arial"/>
          <w:szCs w:val="22"/>
        </w:rPr>
        <w:t>)</w:t>
      </w:r>
      <w:r w:rsidR="00575469" w:rsidRPr="00B743F7">
        <w:rPr>
          <w:rFonts w:cs="Arial"/>
          <w:szCs w:val="22"/>
        </w:rPr>
        <w:t xml:space="preserve"> veri matrisi BİÇEB</w:t>
      </w:r>
      <w:r w:rsidR="00DD5C65" w:rsidRPr="00B743F7">
        <w:rPr>
          <w:rFonts w:cs="Arial"/>
          <w:szCs w:val="22"/>
        </w:rPr>
        <w:t xml:space="preserve"> yazılımında çağırılarak</w:t>
      </w:r>
      <w:r w:rsidR="00174AF8" w:rsidRPr="00B743F7">
        <w:rPr>
          <w:rFonts w:cs="Arial"/>
          <w:szCs w:val="22"/>
        </w:rPr>
        <w:t>,</w:t>
      </w:r>
      <w:r w:rsidR="00DD5C65" w:rsidRPr="00B743F7">
        <w:rPr>
          <w:rFonts w:cs="Arial"/>
          <w:szCs w:val="22"/>
        </w:rPr>
        <w:t xml:space="preserve"> uygulaması “Çeşitlilik” sekmesi altında yer alan “Tür Zenginliği Hesapla” butonu ile </w:t>
      </w:r>
      <w:r w:rsidR="00174AF8" w:rsidRPr="00B743F7">
        <w:rPr>
          <w:rFonts w:cs="Arial"/>
          <w:szCs w:val="22"/>
        </w:rPr>
        <w:t>gerçekleştirilmiştir</w:t>
      </w:r>
      <w:r w:rsidR="00DD5C65" w:rsidRPr="00B743F7">
        <w:rPr>
          <w:rFonts w:cs="Arial"/>
          <w:szCs w:val="22"/>
        </w:rPr>
        <w:t xml:space="preserve"> (Şekil 7).</w:t>
      </w:r>
    </w:p>
    <w:p w:rsidR="00AF4557" w:rsidRPr="00B743F7" w:rsidRDefault="00AF4557" w:rsidP="00B743F7">
      <w:pPr>
        <w:spacing w:line="360" w:lineRule="auto"/>
        <w:jc w:val="both"/>
        <w:rPr>
          <w:rFonts w:cs="Arial"/>
          <w:szCs w:val="22"/>
        </w:rPr>
      </w:pPr>
    </w:p>
    <w:p w:rsidR="008561E0" w:rsidRPr="00B743F7" w:rsidRDefault="008561E0" w:rsidP="00B743F7">
      <w:pPr>
        <w:spacing w:line="360" w:lineRule="auto"/>
        <w:jc w:val="center"/>
        <w:rPr>
          <w:rFonts w:cs="Arial"/>
          <w:szCs w:val="22"/>
        </w:rPr>
      </w:pPr>
      <w:r w:rsidRPr="00B743F7">
        <w:rPr>
          <w:rFonts w:cs="Arial"/>
          <w:noProof/>
          <w:szCs w:val="22"/>
          <w:lang w:eastAsia="tr-TR"/>
        </w:rPr>
        <w:drawing>
          <wp:inline distT="0" distB="0" distL="0" distR="0" wp14:anchorId="3AC60C0F" wp14:editId="5AC95F7C">
            <wp:extent cx="5580000" cy="4158235"/>
            <wp:effectExtent l="0" t="0" r="190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r="40458" b="21123"/>
                    <a:stretch/>
                  </pic:blipFill>
                  <pic:spPr bwMode="auto">
                    <a:xfrm>
                      <a:off x="0" y="0"/>
                      <a:ext cx="5580000" cy="4158235"/>
                    </a:xfrm>
                    <a:prstGeom prst="rect">
                      <a:avLst/>
                    </a:prstGeom>
                    <a:ln>
                      <a:noFill/>
                    </a:ln>
                    <a:extLst>
                      <a:ext uri="{53640926-AAD7-44D8-BBD7-CCE9431645EC}">
                        <a14:shadowObscured xmlns:a14="http://schemas.microsoft.com/office/drawing/2010/main"/>
                      </a:ext>
                    </a:extLst>
                  </pic:spPr>
                </pic:pic>
              </a:graphicData>
            </a:graphic>
          </wp:inline>
        </w:drawing>
      </w:r>
    </w:p>
    <w:p w:rsidR="00DD5C65" w:rsidRPr="00B743F7" w:rsidRDefault="00575469" w:rsidP="00B743F7">
      <w:pPr>
        <w:pStyle w:val="ekil"/>
      </w:pPr>
      <w:bookmarkStart w:id="35" w:name="_Toc39751896"/>
      <w:r w:rsidRPr="00B743F7">
        <w:t xml:space="preserve">Şekil 7. </w:t>
      </w:r>
      <w:r w:rsidR="00B60007" w:rsidRPr="00B743F7">
        <w:t xml:space="preserve">Doğrudan </w:t>
      </w:r>
      <w:r w:rsidR="008561E0" w:rsidRPr="00B743F7">
        <w:t>tür zenginliği hesaplama menüsü</w:t>
      </w:r>
      <w:bookmarkEnd w:id="35"/>
    </w:p>
    <w:p w:rsidR="00AF4557" w:rsidRPr="00B743F7" w:rsidRDefault="00AF4557" w:rsidP="00B743F7">
      <w:pPr>
        <w:spacing w:line="360" w:lineRule="auto"/>
        <w:jc w:val="both"/>
        <w:rPr>
          <w:rFonts w:cs="Arial"/>
          <w:szCs w:val="22"/>
        </w:rPr>
      </w:pPr>
    </w:p>
    <w:p w:rsidR="008561E0" w:rsidRPr="00B743F7" w:rsidRDefault="00F71BB5" w:rsidP="00B743F7">
      <w:pPr>
        <w:spacing w:line="360" w:lineRule="auto"/>
        <w:jc w:val="both"/>
        <w:rPr>
          <w:rFonts w:cs="Arial"/>
          <w:szCs w:val="22"/>
        </w:rPr>
      </w:pPr>
      <w:r w:rsidRPr="00B743F7">
        <w:rPr>
          <w:rFonts w:cs="Arial"/>
          <w:szCs w:val="22"/>
        </w:rPr>
        <w:t>Doğrudan t</w:t>
      </w:r>
      <w:r w:rsidR="008561E0" w:rsidRPr="00B743F7">
        <w:rPr>
          <w:rFonts w:cs="Arial"/>
          <w:szCs w:val="22"/>
        </w:rPr>
        <w:t>ür zenginliği hesabı son</w:t>
      </w:r>
      <w:r w:rsidR="009C419A" w:rsidRPr="00B743F7">
        <w:rPr>
          <w:rFonts w:cs="Arial"/>
          <w:szCs w:val="22"/>
        </w:rPr>
        <w:t>ucunda elde edilen sonuç ekranı</w:t>
      </w:r>
      <w:r w:rsidR="00174AF8" w:rsidRPr="00B743F7">
        <w:rPr>
          <w:rFonts w:cs="Arial"/>
          <w:szCs w:val="22"/>
        </w:rPr>
        <w:t xml:space="preserve"> </w:t>
      </w:r>
      <w:r w:rsidR="008561E0" w:rsidRPr="00B743F7">
        <w:rPr>
          <w:rFonts w:cs="Arial"/>
          <w:szCs w:val="22"/>
        </w:rPr>
        <w:t>Şekil 8’de verilmiştir.</w:t>
      </w:r>
    </w:p>
    <w:p w:rsidR="008561E0" w:rsidRPr="00B743F7" w:rsidRDefault="008561E0" w:rsidP="004333EA">
      <w:pPr>
        <w:spacing w:line="360" w:lineRule="auto"/>
        <w:jc w:val="center"/>
        <w:rPr>
          <w:rFonts w:cs="Arial"/>
          <w:szCs w:val="22"/>
        </w:rPr>
      </w:pPr>
      <w:r w:rsidRPr="00B743F7">
        <w:rPr>
          <w:rFonts w:cs="Arial"/>
          <w:noProof/>
          <w:szCs w:val="22"/>
          <w:lang w:eastAsia="tr-TR"/>
        </w:rPr>
        <w:lastRenderedPageBreak/>
        <w:drawing>
          <wp:inline distT="0" distB="0" distL="0" distR="0" wp14:anchorId="7A60EF2F" wp14:editId="73C4E7CA">
            <wp:extent cx="5580000" cy="4632230"/>
            <wp:effectExtent l="0" t="0" r="190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35678" b="5078"/>
                    <a:stretch/>
                  </pic:blipFill>
                  <pic:spPr bwMode="auto">
                    <a:xfrm>
                      <a:off x="0" y="0"/>
                      <a:ext cx="5580000" cy="4632230"/>
                    </a:xfrm>
                    <a:prstGeom prst="rect">
                      <a:avLst/>
                    </a:prstGeom>
                    <a:ln>
                      <a:noFill/>
                    </a:ln>
                    <a:extLst>
                      <a:ext uri="{53640926-AAD7-44D8-BBD7-CCE9431645EC}">
                        <a14:shadowObscured xmlns:a14="http://schemas.microsoft.com/office/drawing/2010/main"/>
                      </a:ext>
                    </a:extLst>
                  </pic:spPr>
                </pic:pic>
              </a:graphicData>
            </a:graphic>
          </wp:inline>
        </w:drawing>
      </w:r>
    </w:p>
    <w:p w:rsidR="008561E0" w:rsidRPr="00B743F7" w:rsidRDefault="008561E0" w:rsidP="004333EA">
      <w:pPr>
        <w:pStyle w:val="ekil"/>
      </w:pPr>
      <w:bookmarkStart w:id="36" w:name="_Toc39751897"/>
      <w:r w:rsidRPr="00B743F7">
        <w:t xml:space="preserve">Şekil 8. </w:t>
      </w:r>
      <w:r w:rsidR="009C419A" w:rsidRPr="00B743F7">
        <w:t>Doğrudan t</w:t>
      </w:r>
      <w:r w:rsidRPr="00B743F7">
        <w:t>ür zenginliği sonuç ekranı</w:t>
      </w:r>
      <w:bookmarkEnd w:id="36"/>
    </w:p>
    <w:p w:rsidR="009C419A" w:rsidRPr="00B743F7" w:rsidRDefault="009C419A" w:rsidP="00B743F7">
      <w:pPr>
        <w:spacing w:line="360" w:lineRule="auto"/>
        <w:jc w:val="both"/>
        <w:rPr>
          <w:rFonts w:cs="Arial"/>
          <w:szCs w:val="22"/>
        </w:rPr>
      </w:pPr>
    </w:p>
    <w:p w:rsidR="00DD5C65" w:rsidRPr="00B743F7" w:rsidRDefault="00433EFA" w:rsidP="00B743F7">
      <w:pPr>
        <w:spacing w:line="360" w:lineRule="auto"/>
        <w:jc w:val="both"/>
        <w:rPr>
          <w:rFonts w:cs="Arial"/>
          <w:szCs w:val="22"/>
        </w:rPr>
      </w:pPr>
      <w:r w:rsidRPr="00B743F7">
        <w:rPr>
          <w:rFonts w:cs="Arial"/>
          <w:szCs w:val="22"/>
        </w:rPr>
        <w:t xml:space="preserve">Burada </w:t>
      </w:r>
      <w:r w:rsidR="00174AF8" w:rsidRPr="00B743F7">
        <w:rPr>
          <w:rFonts w:cs="Arial"/>
          <w:szCs w:val="22"/>
        </w:rPr>
        <w:t>verilen sonuç ekranında örnek alanda bulunan farklı türlerin sayısı</w:t>
      </w:r>
      <w:r w:rsidRPr="00B743F7">
        <w:rPr>
          <w:rFonts w:cs="Arial"/>
          <w:szCs w:val="22"/>
        </w:rPr>
        <w:t xml:space="preserve"> </w:t>
      </w:r>
      <w:r w:rsidR="00174AF8" w:rsidRPr="00B743F7">
        <w:rPr>
          <w:rFonts w:cs="Arial"/>
          <w:i/>
          <w:szCs w:val="22"/>
        </w:rPr>
        <w:t>Tür Zenginliği</w:t>
      </w:r>
      <w:r w:rsidRPr="00B743F7">
        <w:rPr>
          <w:rFonts w:cs="Arial"/>
          <w:i/>
          <w:szCs w:val="22"/>
        </w:rPr>
        <w:t xml:space="preserve"> </w:t>
      </w:r>
      <w:r w:rsidR="00DD5C65" w:rsidRPr="00B743F7">
        <w:rPr>
          <w:rFonts w:cs="Arial"/>
          <w:i/>
          <w:szCs w:val="22"/>
        </w:rPr>
        <w:t>(S)</w:t>
      </w:r>
      <w:r w:rsidR="00174AF8" w:rsidRPr="00B743F7">
        <w:rPr>
          <w:rFonts w:cs="Arial"/>
          <w:szCs w:val="22"/>
        </w:rPr>
        <w:t>,</w:t>
      </w:r>
      <w:r w:rsidR="00DD5C65" w:rsidRPr="00B743F7">
        <w:rPr>
          <w:rFonts w:cs="Arial"/>
          <w:szCs w:val="22"/>
        </w:rPr>
        <w:t xml:space="preserve"> </w:t>
      </w:r>
      <w:r w:rsidR="00174AF8" w:rsidRPr="00B743F7">
        <w:rPr>
          <w:rFonts w:cs="Arial"/>
          <w:szCs w:val="22"/>
        </w:rPr>
        <w:t xml:space="preserve">toplam bolluk değerleri ise </w:t>
      </w:r>
      <w:r w:rsidR="00174AF8" w:rsidRPr="00B743F7">
        <w:rPr>
          <w:rFonts w:cs="Arial"/>
          <w:i/>
          <w:szCs w:val="22"/>
        </w:rPr>
        <w:t xml:space="preserve">Toplam </w:t>
      </w:r>
      <w:r w:rsidR="00DD5C65" w:rsidRPr="00B743F7">
        <w:rPr>
          <w:rFonts w:cs="Arial"/>
          <w:i/>
          <w:szCs w:val="22"/>
        </w:rPr>
        <w:t>Birey Sayısı</w:t>
      </w:r>
      <w:r w:rsidR="00174AF8" w:rsidRPr="00B743F7">
        <w:rPr>
          <w:rFonts w:cs="Arial"/>
          <w:i/>
          <w:szCs w:val="22"/>
        </w:rPr>
        <w:t xml:space="preserve"> </w:t>
      </w:r>
      <w:r w:rsidR="00DD5C65" w:rsidRPr="00B743F7">
        <w:rPr>
          <w:rFonts w:cs="Arial"/>
          <w:i/>
          <w:szCs w:val="22"/>
        </w:rPr>
        <w:t>(N)</w:t>
      </w:r>
      <w:r w:rsidR="00174AF8" w:rsidRPr="00B743F7">
        <w:rPr>
          <w:rFonts w:cs="Arial"/>
          <w:szCs w:val="22"/>
        </w:rPr>
        <w:t xml:space="preserve"> menüsü içerisinde verilmektedir. </w:t>
      </w:r>
      <w:r w:rsidR="00124D15" w:rsidRPr="00B743F7">
        <w:rPr>
          <w:rFonts w:cs="Arial"/>
          <w:szCs w:val="22"/>
        </w:rPr>
        <w:t xml:space="preserve">Diğer yandan burada görüleceği üzere sonuç ekranı üzerindeki </w:t>
      </w:r>
      <w:r w:rsidR="00142429" w:rsidRPr="00B743F7">
        <w:rPr>
          <w:rFonts w:cs="Arial"/>
          <w:szCs w:val="22"/>
        </w:rPr>
        <w:t>“</w:t>
      </w:r>
      <w:r w:rsidR="00124D15" w:rsidRPr="00B743F7">
        <w:rPr>
          <w:rFonts w:cs="Arial"/>
          <w:szCs w:val="22"/>
        </w:rPr>
        <w:t>Kopyala</w:t>
      </w:r>
      <w:r w:rsidR="00142429" w:rsidRPr="00B743F7">
        <w:rPr>
          <w:rFonts w:cs="Arial"/>
          <w:szCs w:val="22"/>
        </w:rPr>
        <w:t>”</w:t>
      </w:r>
      <w:r w:rsidR="00124D15" w:rsidRPr="00B743F7">
        <w:rPr>
          <w:rFonts w:cs="Arial"/>
          <w:szCs w:val="22"/>
        </w:rPr>
        <w:t xml:space="preserve"> menüsü kullanılarak, sonuçların herhangi bir dosyaya </w:t>
      </w:r>
      <w:r w:rsidR="00142429" w:rsidRPr="00B743F7">
        <w:rPr>
          <w:rFonts w:cs="Arial"/>
          <w:szCs w:val="22"/>
        </w:rPr>
        <w:t>“</w:t>
      </w:r>
      <w:r w:rsidR="00124D15" w:rsidRPr="00B743F7">
        <w:rPr>
          <w:rFonts w:cs="Arial"/>
          <w:szCs w:val="22"/>
        </w:rPr>
        <w:t>Yapıştır</w:t>
      </w:r>
      <w:r w:rsidR="00142429" w:rsidRPr="00B743F7">
        <w:rPr>
          <w:rFonts w:cs="Arial"/>
          <w:szCs w:val="22"/>
        </w:rPr>
        <w:t>”</w:t>
      </w:r>
      <w:r w:rsidR="00124D15" w:rsidRPr="00B743F7">
        <w:rPr>
          <w:rFonts w:cs="Arial"/>
          <w:szCs w:val="22"/>
        </w:rPr>
        <w:t xml:space="preserve"> </w:t>
      </w:r>
      <w:r w:rsidR="00142429" w:rsidRPr="00B743F7">
        <w:rPr>
          <w:rFonts w:cs="Arial"/>
          <w:szCs w:val="22"/>
        </w:rPr>
        <w:t>seçeneği ile aktarılması</w:t>
      </w:r>
      <w:r w:rsidR="00DD5C65" w:rsidRPr="00B743F7">
        <w:rPr>
          <w:rFonts w:cs="Arial"/>
          <w:szCs w:val="22"/>
        </w:rPr>
        <w:t xml:space="preserve"> </w:t>
      </w:r>
      <w:r w:rsidR="001E0A84" w:rsidRPr="00B743F7">
        <w:rPr>
          <w:rFonts w:cs="Arial"/>
          <w:szCs w:val="22"/>
        </w:rPr>
        <w:t>mümkündür. Ayrıca yine sonuç ekranının altındaki “Excel’e Aktar” menüsü ile doğrudan sonuç verileri MS Excel ortamına aktarılabilir.</w:t>
      </w:r>
    </w:p>
    <w:p w:rsidR="001E0A84" w:rsidRPr="00B743F7" w:rsidRDefault="001E0A84" w:rsidP="00B743F7">
      <w:pPr>
        <w:spacing w:line="360" w:lineRule="auto"/>
        <w:jc w:val="both"/>
        <w:rPr>
          <w:rFonts w:cs="Arial"/>
          <w:szCs w:val="22"/>
        </w:rPr>
      </w:pPr>
    </w:p>
    <w:p w:rsidR="001E0A84" w:rsidRPr="00B743F7" w:rsidRDefault="004A3F01" w:rsidP="00B743F7">
      <w:pPr>
        <w:pStyle w:val="balk40"/>
        <w:spacing w:before="0" w:after="0"/>
      </w:pPr>
      <w:bookmarkStart w:id="37" w:name="_Toc39751773"/>
      <w:r w:rsidRPr="00B743F7">
        <w:t>5</w:t>
      </w:r>
      <w:r w:rsidR="001E0A84" w:rsidRPr="00B743F7">
        <w:t>.1.</w:t>
      </w:r>
      <w:r w:rsidR="00F71BB5" w:rsidRPr="00B743F7">
        <w:t>1.</w:t>
      </w:r>
      <w:r w:rsidR="001E0A84" w:rsidRPr="00B743F7">
        <w:t xml:space="preserve">2. </w:t>
      </w:r>
      <w:r w:rsidR="005E47F9" w:rsidRPr="00B743F7">
        <w:t>Margalef (</w:t>
      </w:r>
      <m:oMath>
        <m:sSub>
          <m:sSubPr>
            <m:ctrlPr>
              <w:rPr>
                <w:rFonts w:ascii="Cambria Math" w:hAnsi="Cambria Math"/>
                <w:i/>
              </w:rPr>
            </m:ctrlPr>
          </m:sSubPr>
          <m:e>
            <m:r>
              <m:rPr>
                <m:nor/>
              </m:rPr>
              <w:rPr>
                <w:i/>
              </w:rPr>
              <m:t>D</m:t>
            </m:r>
          </m:e>
          <m:sub>
            <m:r>
              <m:rPr>
                <m:nor/>
              </m:rPr>
              <w:rPr>
                <w:i/>
              </w:rPr>
              <m:t>MG</m:t>
            </m:r>
          </m:sub>
        </m:sSub>
      </m:oMath>
      <w:r w:rsidR="005E47F9" w:rsidRPr="00B743F7">
        <w:t>) ve Menhinick (</w:t>
      </w:r>
      <m:oMath>
        <m:sSub>
          <m:sSubPr>
            <m:ctrlPr>
              <w:rPr>
                <w:rFonts w:ascii="Cambria Math" w:hAnsi="Cambria Math"/>
                <w:i/>
              </w:rPr>
            </m:ctrlPr>
          </m:sSubPr>
          <m:e>
            <m:r>
              <m:rPr>
                <m:nor/>
              </m:rPr>
              <w:rPr>
                <w:i/>
              </w:rPr>
              <m:t>D</m:t>
            </m:r>
          </m:e>
          <m:sub>
            <m:r>
              <m:rPr>
                <m:nor/>
              </m:rPr>
              <w:rPr>
                <w:i/>
              </w:rPr>
              <m:t>MN</m:t>
            </m:r>
          </m:sub>
        </m:sSub>
      </m:oMath>
      <w:r w:rsidR="00CD10ED" w:rsidRPr="00B743F7">
        <w:t>) indisleri ile tür z</w:t>
      </w:r>
      <w:r w:rsidR="00F71BB5" w:rsidRPr="00B743F7">
        <w:t>enginlik</w:t>
      </w:r>
      <w:r w:rsidR="00CD10ED" w:rsidRPr="00B743F7">
        <w:t xml:space="preserve"> h</w:t>
      </w:r>
      <w:r w:rsidR="005E47F9" w:rsidRPr="00B743F7">
        <w:t>esabı</w:t>
      </w:r>
      <w:bookmarkEnd w:id="37"/>
    </w:p>
    <w:p w:rsidR="004333EA" w:rsidRDefault="004333EA" w:rsidP="00B743F7">
      <w:pPr>
        <w:spacing w:line="360" w:lineRule="auto"/>
        <w:jc w:val="both"/>
        <w:rPr>
          <w:rFonts w:cs="Arial"/>
          <w:szCs w:val="22"/>
        </w:rPr>
      </w:pPr>
    </w:p>
    <w:p w:rsidR="00AA346A" w:rsidRPr="00B743F7" w:rsidRDefault="00E6240D" w:rsidP="00B743F7">
      <w:pPr>
        <w:spacing w:line="360" w:lineRule="auto"/>
        <w:jc w:val="both"/>
        <w:rPr>
          <w:rFonts w:cs="Arial"/>
          <w:szCs w:val="22"/>
        </w:rPr>
      </w:pPr>
      <w:r w:rsidRPr="00B743F7">
        <w:rPr>
          <w:rFonts w:cs="Arial"/>
          <w:szCs w:val="22"/>
        </w:rPr>
        <w:t xml:space="preserve">Bu iki alfa çeşitlilik indisinin hesabı </w:t>
      </w:r>
      <w:r w:rsidR="009C419A" w:rsidRPr="00B743F7">
        <w:rPr>
          <w:rFonts w:cs="Arial"/>
          <w:szCs w:val="22"/>
        </w:rPr>
        <w:t xml:space="preserve">tür ve birey sayısına göre gerçekleşmekte olup, örnek </w:t>
      </w:r>
      <w:r w:rsidRPr="00B743F7">
        <w:rPr>
          <w:rFonts w:cs="Arial"/>
          <w:szCs w:val="22"/>
        </w:rPr>
        <w:t xml:space="preserve">sayılabilen (bolluk) veri matrisi ile </w:t>
      </w:r>
      <w:r w:rsidR="00575469" w:rsidRPr="00B743F7">
        <w:rPr>
          <w:rFonts w:cs="Arial"/>
          <w:szCs w:val="22"/>
        </w:rPr>
        <w:t>BİÇEB</w:t>
      </w:r>
      <w:r w:rsidRPr="00B743F7">
        <w:rPr>
          <w:rFonts w:cs="Arial"/>
          <w:szCs w:val="22"/>
        </w:rPr>
        <w:t xml:space="preserve"> yazılımında uygulaması “Çeşitlilik” sekmesi altında yer alan “Margalef &amp; Menhinick Hesapla” menüsü ile yapılmaktadır</w:t>
      </w:r>
      <w:r w:rsidR="00B64AF6" w:rsidRPr="00B743F7">
        <w:rPr>
          <w:rFonts w:cs="Arial"/>
          <w:szCs w:val="22"/>
        </w:rPr>
        <w:t xml:space="preserve"> (Şekil 9</w:t>
      </w:r>
      <w:r w:rsidRPr="00B743F7">
        <w:rPr>
          <w:rFonts w:cs="Arial"/>
          <w:szCs w:val="22"/>
        </w:rPr>
        <w:t>).</w:t>
      </w:r>
    </w:p>
    <w:p w:rsidR="00AA346A" w:rsidRPr="00B743F7" w:rsidRDefault="003A7D96" w:rsidP="004333EA">
      <w:pPr>
        <w:spacing w:line="360" w:lineRule="auto"/>
        <w:jc w:val="center"/>
        <w:rPr>
          <w:rFonts w:cs="Arial"/>
          <w:szCs w:val="22"/>
        </w:rPr>
      </w:pPr>
      <w:r w:rsidRPr="00B743F7">
        <w:rPr>
          <w:rFonts w:cs="Arial"/>
          <w:noProof/>
          <w:szCs w:val="22"/>
          <w:lang w:eastAsia="tr-TR"/>
        </w:rPr>
        <w:lastRenderedPageBreak/>
        <w:drawing>
          <wp:inline distT="0" distB="0" distL="0" distR="0" wp14:anchorId="63FD2B30" wp14:editId="026EC58E">
            <wp:extent cx="4464000" cy="3345164"/>
            <wp:effectExtent l="0" t="0" r="0" b="825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r="40523" b="20770"/>
                    <a:stretch/>
                  </pic:blipFill>
                  <pic:spPr bwMode="auto">
                    <a:xfrm>
                      <a:off x="0" y="0"/>
                      <a:ext cx="4464000" cy="3345164"/>
                    </a:xfrm>
                    <a:prstGeom prst="rect">
                      <a:avLst/>
                    </a:prstGeom>
                    <a:ln>
                      <a:noFill/>
                    </a:ln>
                    <a:extLst>
                      <a:ext uri="{53640926-AAD7-44D8-BBD7-CCE9431645EC}">
                        <a14:shadowObscured xmlns:a14="http://schemas.microsoft.com/office/drawing/2010/main"/>
                      </a:ext>
                    </a:extLst>
                  </pic:spPr>
                </pic:pic>
              </a:graphicData>
            </a:graphic>
          </wp:inline>
        </w:drawing>
      </w:r>
    </w:p>
    <w:p w:rsidR="00E6240D" w:rsidRPr="00B743F7" w:rsidRDefault="00575469" w:rsidP="004333EA">
      <w:pPr>
        <w:pStyle w:val="ekil"/>
      </w:pPr>
      <w:bookmarkStart w:id="38" w:name="_Toc39751898"/>
      <w:r w:rsidRPr="00B743F7">
        <w:t xml:space="preserve">Şekil 9. </w:t>
      </w:r>
      <w:r w:rsidR="00E6240D" w:rsidRPr="00B743F7">
        <w:t>Margalef ve Menhinick hesaplama menüsü</w:t>
      </w:r>
      <w:bookmarkEnd w:id="38"/>
    </w:p>
    <w:p w:rsidR="00AA346A" w:rsidRPr="00B743F7" w:rsidRDefault="00AA346A" w:rsidP="00B743F7">
      <w:pPr>
        <w:spacing w:line="360" w:lineRule="auto"/>
        <w:jc w:val="both"/>
        <w:rPr>
          <w:rFonts w:cs="Arial"/>
          <w:szCs w:val="22"/>
        </w:rPr>
      </w:pPr>
    </w:p>
    <w:p w:rsidR="00AA346A" w:rsidRPr="00B743F7" w:rsidRDefault="009B47D2" w:rsidP="00B743F7">
      <w:pPr>
        <w:spacing w:line="360" w:lineRule="auto"/>
        <w:jc w:val="both"/>
        <w:rPr>
          <w:rFonts w:cs="Arial"/>
          <w:szCs w:val="22"/>
        </w:rPr>
      </w:pPr>
      <w:r w:rsidRPr="00B743F7">
        <w:rPr>
          <w:rFonts w:cs="Arial"/>
          <w:szCs w:val="22"/>
        </w:rPr>
        <w:t xml:space="preserve">Belirtilen menü ile bu iki alfa çeşitlilik hesaplaması neticesinde elde edilen sonuç ekranı ise Şekil 10’da görülmektedir. </w:t>
      </w:r>
    </w:p>
    <w:p w:rsidR="00AA346A" w:rsidRPr="00B743F7" w:rsidRDefault="00AA346A" w:rsidP="00B743F7">
      <w:pPr>
        <w:spacing w:line="360" w:lineRule="auto"/>
        <w:jc w:val="both"/>
        <w:rPr>
          <w:rFonts w:cs="Arial"/>
          <w:szCs w:val="22"/>
        </w:rPr>
      </w:pPr>
    </w:p>
    <w:p w:rsidR="00AA346A" w:rsidRPr="00B743F7" w:rsidRDefault="009B47D2" w:rsidP="004333EA">
      <w:pPr>
        <w:spacing w:line="360" w:lineRule="auto"/>
        <w:jc w:val="center"/>
        <w:rPr>
          <w:rFonts w:cs="Arial"/>
          <w:szCs w:val="22"/>
        </w:rPr>
      </w:pPr>
      <w:r w:rsidRPr="00B743F7">
        <w:rPr>
          <w:rFonts w:cs="Arial"/>
          <w:noProof/>
          <w:szCs w:val="22"/>
          <w:lang w:eastAsia="tr-TR"/>
        </w:rPr>
        <w:drawing>
          <wp:inline distT="0" distB="0" distL="0" distR="0" wp14:anchorId="6E9D8863" wp14:editId="2C8639D3">
            <wp:extent cx="4464000" cy="400722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40391" b="4880"/>
                    <a:stretch/>
                  </pic:blipFill>
                  <pic:spPr bwMode="auto">
                    <a:xfrm>
                      <a:off x="0" y="0"/>
                      <a:ext cx="4464000" cy="4007220"/>
                    </a:xfrm>
                    <a:prstGeom prst="rect">
                      <a:avLst/>
                    </a:prstGeom>
                    <a:ln>
                      <a:noFill/>
                    </a:ln>
                    <a:extLst>
                      <a:ext uri="{53640926-AAD7-44D8-BBD7-CCE9431645EC}">
                        <a14:shadowObscured xmlns:a14="http://schemas.microsoft.com/office/drawing/2010/main"/>
                      </a:ext>
                    </a:extLst>
                  </pic:spPr>
                </pic:pic>
              </a:graphicData>
            </a:graphic>
          </wp:inline>
        </w:drawing>
      </w:r>
    </w:p>
    <w:p w:rsidR="004333EA" w:rsidRDefault="009B47D2" w:rsidP="007650A0">
      <w:pPr>
        <w:pStyle w:val="ekil"/>
      </w:pPr>
      <w:bookmarkStart w:id="39" w:name="_Toc39751899"/>
      <w:r w:rsidRPr="00B743F7">
        <w:t>Şekil 10. Margalef ve Menhinick çeşitlilik indisleri sonuç ekranı</w:t>
      </w:r>
      <w:bookmarkEnd w:id="39"/>
    </w:p>
    <w:p w:rsidR="00AA346A" w:rsidRPr="00B743F7" w:rsidRDefault="004A3F01" w:rsidP="007650A0">
      <w:pPr>
        <w:pStyle w:val="balk40"/>
        <w:spacing w:before="0" w:after="0"/>
        <w:ind w:left="0" w:firstLine="0"/>
      </w:pPr>
      <w:bookmarkStart w:id="40" w:name="_Toc39751774"/>
      <w:r w:rsidRPr="00B743F7">
        <w:lastRenderedPageBreak/>
        <w:t>5</w:t>
      </w:r>
      <w:r w:rsidR="00E5706F" w:rsidRPr="00B743F7">
        <w:t>.1.</w:t>
      </w:r>
      <w:r w:rsidR="00B707AD" w:rsidRPr="00B743F7">
        <w:t>1.</w:t>
      </w:r>
      <w:r w:rsidR="00E5706F" w:rsidRPr="00B743F7">
        <w:t xml:space="preserve">3. Chao1 </w:t>
      </w:r>
      <w:r w:rsidR="00CD10ED" w:rsidRPr="00B743F7">
        <w:t>i</w:t>
      </w:r>
      <w:r w:rsidR="00E5706F" w:rsidRPr="00B743F7">
        <w:t>ndisi</w:t>
      </w:r>
      <w:bookmarkEnd w:id="40"/>
      <w:r w:rsidR="00E5706F" w:rsidRPr="00B743F7">
        <w:t xml:space="preserve"> </w:t>
      </w:r>
    </w:p>
    <w:p w:rsidR="004333EA" w:rsidRDefault="004333EA" w:rsidP="00B743F7">
      <w:pPr>
        <w:spacing w:line="360" w:lineRule="auto"/>
        <w:jc w:val="both"/>
        <w:rPr>
          <w:rFonts w:cs="Arial"/>
          <w:szCs w:val="22"/>
        </w:rPr>
      </w:pPr>
    </w:p>
    <w:p w:rsidR="00AA346A" w:rsidRPr="00B743F7" w:rsidRDefault="00B707AD" w:rsidP="00B743F7">
      <w:pPr>
        <w:spacing w:line="360" w:lineRule="auto"/>
        <w:jc w:val="both"/>
        <w:rPr>
          <w:rFonts w:cs="Arial"/>
          <w:szCs w:val="22"/>
        </w:rPr>
      </w:pPr>
      <w:r w:rsidRPr="00B743F7">
        <w:rPr>
          <w:rFonts w:cs="Arial"/>
          <w:szCs w:val="22"/>
        </w:rPr>
        <w:t>Tek ve iki bireye sahip olan türlere göre hesaba dayanan bu indisin</w:t>
      </w:r>
      <w:r w:rsidR="00E5706F" w:rsidRPr="00B743F7">
        <w:rPr>
          <w:rFonts w:cs="Arial"/>
          <w:szCs w:val="22"/>
        </w:rPr>
        <w:t xml:space="preserve">, </w:t>
      </w:r>
      <w:r w:rsidR="00575469" w:rsidRPr="00B743F7">
        <w:rPr>
          <w:rFonts w:cs="Arial"/>
          <w:szCs w:val="22"/>
        </w:rPr>
        <w:t>BİÇEB</w:t>
      </w:r>
      <w:r w:rsidR="00E5706F" w:rsidRPr="00B743F7">
        <w:rPr>
          <w:rFonts w:cs="Arial"/>
          <w:szCs w:val="22"/>
        </w:rPr>
        <w:t xml:space="preserve"> yazılımında uygulaması “Çeşitlilik” sekmesi altında yer alan “Chao1 Hesapla” menüsü ile yapılmaktadır (Şekil 11).</w:t>
      </w:r>
    </w:p>
    <w:p w:rsidR="00B707AD" w:rsidRPr="00B743F7" w:rsidRDefault="00B707AD" w:rsidP="00B743F7">
      <w:pPr>
        <w:spacing w:line="360" w:lineRule="auto"/>
        <w:jc w:val="both"/>
        <w:rPr>
          <w:rFonts w:cs="Arial"/>
          <w:szCs w:val="22"/>
        </w:rPr>
      </w:pPr>
    </w:p>
    <w:p w:rsidR="00E5706F" w:rsidRPr="00B743F7" w:rsidRDefault="00E5706F" w:rsidP="004333EA">
      <w:pPr>
        <w:spacing w:line="360" w:lineRule="auto"/>
        <w:jc w:val="center"/>
        <w:rPr>
          <w:rFonts w:cs="Arial"/>
          <w:szCs w:val="22"/>
        </w:rPr>
      </w:pPr>
      <w:r w:rsidRPr="00B743F7">
        <w:rPr>
          <w:rFonts w:cs="Arial"/>
          <w:noProof/>
          <w:szCs w:val="22"/>
          <w:lang w:eastAsia="tr-TR"/>
        </w:rPr>
        <w:drawing>
          <wp:inline distT="0" distB="0" distL="0" distR="0" wp14:anchorId="346527CC" wp14:editId="27B49647">
            <wp:extent cx="3744000" cy="2790416"/>
            <wp:effectExtent l="0" t="0" r="889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40523" b="21199"/>
                    <a:stretch/>
                  </pic:blipFill>
                  <pic:spPr bwMode="auto">
                    <a:xfrm>
                      <a:off x="0" y="0"/>
                      <a:ext cx="3744000" cy="2790416"/>
                    </a:xfrm>
                    <a:prstGeom prst="rect">
                      <a:avLst/>
                    </a:prstGeom>
                    <a:ln>
                      <a:noFill/>
                    </a:ln>
                    <a:extLst>
                      <a:ext uri="{53640926-AAD7-44D8-BBD7-CCE9431645EC}">
                        <a14:shadowObscured xmlns:a14="http://schemas.microsoft.com/office/drawing/2010/main"/>
                      </a:ext>
                    </a:extLst>
                  </pic:spPr>
                </pic:pic>
              </a:graphicData>
            </a:graphic>
          </wp:inline>
        </w:drawing>
      </w:r>
    </w:p>
    <w:p w:rsidR="00E5706F" w:rsidRPr="00B743F7" w:rsidRDefault="00E5706F" w:rsidP="004333EA">
      <w:pPr>
        <w:pStyle w:val="ekil"/>
      </w:pPr>
      <w:bookmarkStart w:id="41" w:name="_Toc39751900"/>
      <w:r w:rsidRPr="00B743F7">
        <w:t>Şekil 11.</w:t>
      </w:r>
      <w:r w:rsidR="00575469" w:rsidRPr="00B743F7">
        <w:t xml:space="preserve"> </w:t>
      </w:r>
      <w:r w:rsidRPr="00B743F7">
        <w:t>Chao1 hesaplama menüsü</w:t>
      </w:r>
      <w:bookmarkEnd w:id="41"/>
    </w:p>
    <w:p w:rsidR="00B707AD" w:rsidRPr="00B743F7" w:rsidRDefault="00B707AD" w:rsidP="00B743F7">
      <w:pPr>
        <w:spacing w:line="360" w:lineRule="auto"/>
        <w:jc w:val="both"/>
        <w:rPr>
          <w:rFonts w:cs="Arial"/>
          <w:szCs w:val="22"/>
        </w:rPr>
      </w:pPr>
    </w:p>
    <w:p w:rsidR="007B4B21" w:rsidRPr="00B743F7" w:rsidRDefault="007B4B21" w:rsidP="00B743F7">
      <w:pPr>
        <w:spacing w:line="360" w:lineRule="auto"/>
        <w:jc w:val="both"/>
        <w:rPr>
          <w:rFonts w:cs="Arial"/>
          <w:szCs w:val="22"/>
        </w:rPr>
      </w:pPr>
      <w:r w:rsidRPr="00B743F7">
        <w:rPr>
          <w:rFonts w:cs="Arial"/>
          <w:szCs w:val="22"/>
        </w:rPr>
        <w:t>Chao1</w:t>
      </w:r>
      <w:r w:rsidR="00B707AD" w:rsidRPr="00B743F7">
        <w:rPr>
          <w:rFonts w:cs="Arial"/>
          <w:szCs w:val="22"/>
        </w:rPr>
        <w:t xml:space="preserve"> </w:t>
      </w:r>
      <w:r w:rsidRPr="00B743F7">
        <w:rPr>
          <w:rFonts w:cs="Arial"/>
          <w:szCs w:val="22"/>
        </w:rPr>
        <w:t xml:space="preserve">çeşitlilik hesaplaması neticesinde elde edilen sonuç ekranı ise Şekil 12’de verilmiştir. </w:t>
      </w:r>
    </w:p>
    <w:p w:rsidR="00E5706F" w:rsidRPr="00B743F7" w:rsidRDefault="002C403E" w:rsidP="004333EA">
      <w:pPr>
        <w:spacing w:line="360" w:lineRule="auto"/>
        <w:jc w:val="center"/>
        <w:rPr>
          <w:rFonts w:cs="Arial"/>
          <w:szCs w:val="22"/>
        </w:rPr>
      </w:pPr>
      <w:r w:rsidRPr="00B743F7">
        <w:rPr>
          <w:rFonts w:cs="Arial"/>
          <w:noProof/>
          <w:szCs w:val="22"/>
          <w:lang w:eastAsia="tr-TR"/>
        </w:rPr>
        <w:drawing>
          <wp:inline distT="0" distB="0" distL="0" distR="0" wp14:anchorId="55F5DB1D" wp14:editId="53E3BFA6">
            <wp:extent cx="3744000" cy="3360352"/>
            <wp:effectExtent l="0" t="0" r="889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r="40521" b="5100"/>
                    <a:stretch/>
                  </pic:blipFill>
                  <pic:spPr bwMode="auto">
                    <a:xfrm>
                      <a:off x="0" y="0"/>
                      <a:ext cx="3744000" cy="3360352"/>
                    </a:xfrm>
                    <a:prstGeom prst="rect">
                      <a:avLst/>
                    </a:prstGeom>
                    <a:ln>
                      <a:noFill/>
                    </a:ln>
                    <a:extLst>
                      <a:ext uri="{53640926-AAD7-44D8-BBD7-CCE9431645EC}">
                        <a14:shadowObscured xmlns:a14="http://schemas.microsoft.com/office/drawing/2010/main"/>
                      </a:ext>
                    </a:extLst>
                  </pic:spPr>
                </pic:pic>
              </a:graphicData>
            </a:graphic>
          </wp:inline>
        </w:drawing>
      </w:r>
    </w:p>
    <w:p w:rsidR="00B707AD" w:rsidRPr="00B743F7" w:rsidRDefault="007B4B21" w:rsidP="004333EA">
      <w:pPr>
        <w:pStyle w:val="ekil"/>
      </w:pPr>
      <w:bookmarkStart w:id="42" w:name="_Toc39751901"/>
      <w:r w:rsidRPr="00B743F7">
        <w:t>Şekil 12. Chao1 çeşitlilik indisi sonuç ekranı</w:t>
      </w:r>
      <w:bookmarkEnd w:id="42"/>
      <w:r w:rsidR="004333EA">
        <w:t xml:space="preserve"> </w:t>
      </w:r>
    </w:p>
    <w:p w:rsidR="00B707AD" w:rsidRPr="00B743F7" w:rsidRDefault="004A3F01" w:rsidP="00B743F7">
      <w:pPr>
        <w:pStyle w:val="balk40"/>
        <w:spacing w:before="0" w:after="0"/>
      </w:pPr>
      <w:bookmarkStart w:id="43" w:name="_Toc39751775"/>
      <w:r w:rsidRPr="00B743F7">
        <w:lastRenderedPageBreak/>
        <w:t>5</w:t>
      </w:r>
      <w:r w:rsidR="00B707AD" w:rsidRPr="00B743F7">
        <w:t xml:space="preserve">.1.1.4. </w:t>
      </w:r>
      <w:r w:rsidR="00CD10ED" w:rsidRPr="00B743F7">
        <w:t>Seyreltme i</w:t>
      </w:r>
      <w:r w:rsidR="00B707AD" w:rsidRPr="00B743F7">
        <w:t>şlemleri</w:t>
      </w:r>
      <w:bookmarkEnd w:id="43"/>
    </w:p>
    <w:p w:rsidR="00810AED" w:rsidRDefault="00810AED" w:rsidP="00B743F7">
      <w:pPr>
        <w:spacing w:line="360" w:lineRule="auto"/>
        <w:jc w:val="both"/>
        <w:rPr>
          <w:rFonts w:cs="Arial"/>
          <w:szCs w:val="22"/>
        </w:rPr>
      </w:pPr>
    </w:p>
    <w:p w:rsidR="00B707AD" w:rsidRPr="00B743F7" w:rsidRDefault="00B707AD" w:rsidP="00B743F7">
      <w:pPr>
        <w:spacing w:line="360" w:lineRule="auto"/>
        <w:jc w:val="both"/>
        <w:rPr>
          <w:rFonts w:cs="Arial"/>
          <w:szCs w:val="22"/>
        </w:rPr>
      </w:pPr>
      <w:r w:rsidRPr="00B743F7">
        <w:rPr>
          <w:rFonts w:cs="Arial"/>
          <w:szCs w:val="22"/>
        </w:rPr>
        <w:t>Çalışmalarda örnek alan boyutlarının farklı olması doğrudan tür zenginlik hesaplamalarında hatalı sonuçlar doğurabilmektedir. Bu durumda seyreltme adı verilen işlemler ile gerçekleştirilen tür zenginlik hesaplamaları ile bu hatanın azaltılması mümkün olabilmektedir. Bu amaçla BİÇEB yazılımı içeris</w:t>
      </w:r>
      <w:r w:rsidR="002D0BE5">
        <w:rPr>
          <w:rFonts w:cs="Arial"/>
          <w:szCs w:val="22"/>
        </w:rPr>
        <w:t>i</w:t>
      </w:r>
      <w:r w:rsidRPr="00B743F7">
        <w:rPr>
          <w:rFonts w:cs="Arial"/>
          <w:szCs w:val="22"/>
        </w:rPr>
        <w:t>n</w:t>
      </w:r>
      <w:r w:rsidR="000F1248" w:rsidRPr="00B743F7">
        <w:rPr>
          <w:rFonts w:cs="Arial"/>
          <w:szCs w:val="22"/>
        </w:rPr>
        <w:t>de yer alan seyreltme işlemleri</w:t>
      </w:r>
      <w:r w:rsidRPr="00B743F7">
        <w:rPr>
          <w:rFonts w:cs="Arial"/>
          <w:b/>
          <w:szCs w:val="22"/>
        </w:rPr>
        <w:t xml:space="preserve"> </w:t>
      </w:r>
      <w:r w:rsidRPr="00B743F7">
        <w:rPr>
          <w:rFonts w:cs="Arial"/>
          <w:szCs w:val="22"/>
        </w:rPr>
        <w:t xml:space="preserve">bağımlı ve bağımsız seyreltme olmak üzere iki aşamada gerçekleştirilebilmektedir. </w:t>
      </w:r>
    </w:p>
    <w:p w:rsidR="00B707AD" w:rsidRPr="00B743F7" w:rsidRDefault="00B707AD" w:rsidP="00B743F7">
      <w:pPr>
        <w:spacing w:line="360" w:lineRule="auto"/>
        <w:jc w:val="both"/>
        <w:rPr>
          <w:rFonts w:cs="Arial"/>
          <w:szCs w:val="22"/>
        </w:rPr>
      </w:pPr>
    </w:p>
    <w:p w:rsidR="007B7E46" w:rsidRPr="00B743F7" w:rsidRDefault="004A3F01" w:rsidP="00B743F7">
      <w:pPr>
        <w:pStyle w:val="balk50"/>
        <w:spacing w:before="0" w:after="0"/>
      </w:pPr>
      <w:bookmarkStart w:id="44" w:name="_Toc39751776"/>
      <w:r w:rsidRPr="00B743F7">
        <w:t>5</w:t>
      </w:r>
      <w:r w:rsidR="007B7E46" w:rsidRPr="00B743F7">
        <w:t>.1.</w:t>
      </w:r>
      <w:r w:rsidR="00B707AD" w:rsidRPr="00B743F7">
        <w:t>1.</w:t>
      </w:r>
      <w:r w:rsidR="007B7E46" w:rsidRPr="00B743F7">
        <w:t>4.</w:t>
      </w:r>
      <w:r w:rsidR="00B707AD" w:rsidRPr="00B743F7">
        <w:t>1.</w:t>
      </w:r>
      <w:r w:rsidR="007B7E46" w:rsidRPr="00B743F7">
        <w:t xml:space="preserve"> </w:t>
      </w:r>
      <w:r w:rsidR="00CD10ED" w:rsidRPr="00B743F7">
        <w:t>Bağımlı s</w:t>
      </w:r>
      <w:r w:rsidR="007B7E46" w:rsidRPr="00B743F7">
        <w:t xml:space="preserve">eyreltme </w:t>
      </w:r>
      <w:r w:rsidR="00CD10ED" w:rsidRPr="00B743F7">
        <w:t>i</w:t>
      </w:r>
      <w:r w:rsidR="006107A3" w:rsidRPr="00B743F7">
        <w:t>şlemi</w:t>
      </w:r>
      <w:bookmarkEnd w:id="44"/>
    </w:p>
    <w:p w:rsidR="00810AED" w:rsidRDefault="00810AED" w:rsidP="00B743F7">
      <w:pPr>
        <w:spacing w:line="360" w:lineRule="auto"/>
        <w:jc w:val="both"/>
        <w:rPr>
          <w:rFonts w:cs="Arial"/>
          <w:szCs w:val="22"/>
        </w:rPr>
      </w:pPr>
    </w:p>
    <w:p w:rsidR="00E5706F" w:rsidRPr="00B743F7" w:rsidRDefault="007B7E46" w:rsidP="00B743F7">
      <w:pPr>
        <w:spacing w:line="360" w:lineRule="auto"/>
        <w:jc w:val="both"/>
        <w:rPr>
          <w:rFonts w:cs="Arial"/>
          <w:szCs w:val="22"/>
        </w:rPr>
      </w:pPr>
      <w:r w:rsidRPr="00B743F7">
        <w:rPr>
          <w:rFonts w:cs="Arial"/>
          <w:szCs w:val="22"/>
        </w:rPr>
        <w:t>Geleneksel alfa çeşitlilik hesaplamaları içerisinde dolaylı bir tür zenginliği hesabı olan bağımlı seyreltme işlemi sayılabilen (bolluk) veri matrisi ile gerçekleştirilmekte olup,</w:t>
      </w:r>
      <w:r w:rsidR="00575469" w:rsidRPr="00B743F7">
        <w:rPr>
          <w:rFonts w:cs="Arial"/>
          <w:szCs w:val="22"/>
        </w:rPr>
        <w:t xml:space="preserve"> BİÇEB</w:t>
      </w:r>
      <w:r w:rsidRPr="00B743F7">
        <w:rPr>
          <w:rFonts w:cs="Arial"/>
          <w:szCs w:val="22"/>
        </w:rPr>
        <w:t xml:space="preserve"> yazılımında işlemin uygulaması “Çeşitlilik” sekmesi altında yer alan “Seyreltme” ve “Bağımlı” menüleri ile yapılmaktadır (Şekil 13). </w:t>
      </w:r>
    </w:p>
    <w:p w:rsidR="00E5706F" w:rsidRPr="00B743F7" w:rsidRDefault="00E5706F" w:rsidP="00B743F7">
      <w:pPr>
        <w:spacing w:line="360" w:lineRule="auto"/>
        <w:jc w:val="both"/>
        <w:rPr>
          <w:rFonts w:cs="Arial"/>
          <w:szCs w:val="22"/>
        </w:rPr>
      </w:pPr>
    </w:p>
    <w:p w:rsidR="007B7E46" w:rsidRPr="00B743F7" w:rsidRDefault="00AE2429" w:rsidP="00810AED">
      <w:pPr>
        <w:spacing w:line="360" w:lineRule="auto"/>
        <w:jc w:val="center"/>
        <w:rPr>
          <w:rFonts w:cs="Arial"/>
          <w:szCs w:val="22"/>
        </w:rPr>
      </w:pPr>
      <w:r w:rsidRPr="00B743F7">
        <w:rPr>
          <w:rFonts w:cs="Arial"/>
          <w:noProof/>
          <w:szCs w:val="22"/>
          <w:lang w:eastAsia="tr-TR"/>
        </w:rPr>
        <w:drawing>
          <wp:inline distT="0" distB="0" distL="0" distR="0" wp14:anchorId="633C3485" wp14:editId="17B7BDC4">
            <wp:extent cx="5580000" cy="4173017"/>
            <wp:effectExtent l="0" t="0" r="190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40521" b="20926"/>
                    <a:stretch/>
                  </pic:blipFill>
                  <pic:spPr bwMode="auto">
                    <a:xfrm>
                      <a:off x="0" y="0"/>
                      <a:ext cx="5580000" cy="4173017"/>
                    </a:xfrm>
                    <a:prstGeom prst="rect">
                      <a:avLst/>
                    </a:prstGeom>
                    <a:ln>
                      <a:noFill/>
                    </a:ln>
                    <a:extLst>
                      <a:ext uri="{53640926-AAD7-44D8-BBD7-CCE9431645EC}">
                        <a14:shadowObscured xmlns:a14="http://schemas.microsoft.com/office/drawing/2010/main"/>
                      </a:ext>
                    </a:extLst>
                  </pic:spPr>
                </pic:pic>
              </a:graphicData>
            </a:graphic>
          </wp:inline>
        </w:drawing>
      </w:r>
    </w:p>
    <w:p w:rsidR="007B7E46" w:rsidRPr="00B743F7" w:rsidRDefault="00801C4D" w:rsidP="00810AED">
      <w:pPr>
        <w:pStyle w:val="ekil"/>
      </w:pPr>
      <w:bookmarkStart w:id="45" w:name="_Toc39751902"/>
      <w:r w:rsidRPr="00B743F7">
        <w:t>Şekil 13</w:t>
      </w:r>
      <w:r w:rsidR="00575469" w:rsidRPr="00B743F7">
        <w:t xml:space="preserve">. </w:t>
      </w:r>
      <w:r w:rsidR="00B60007" w:rsidRPr="00B743F7">
        <w:t xml:space="preserve">Bağımlı </w:t>
      </w:r>
      <w:r w:rsidR="007B7E46" w:rsidRPr="00B743F7">
        <w:t>seyreltme işlem menüsü</w:t>
      </w:r>
      <w:bookmarkEnd w:id="45"/>
    </w:p>
    <w:p w:rsidR="00E5706F" w:rsidRPr="00B743F7" w:rsidRDefault="00E5706F" w:rsidP="00B743F7">
      <w:pPr>
        <w:spacing w:line="360" w:lineRule="auto"/>
        <w:jc w:val="both"/>
        <w:rPr>
          <w:rFonts w:cs="Arial"/>
          <w:szCs w:val="22"/>
        </w:rPr>
      </w:pPr>
    </w:p>
    <w:p w:rsidR="00E5706F" w:rsidRPr="00B743F7" w:rsidRDefault="00AE2429" w:rsidP="00B743F7">
      <w:pPr>
        <w:spacing w:line="360" w:lineRule="auto"/>
        <w:jc w:val="both"/>
        <w:rPr>
          <w:rFonts w:cs="Arial"/>
          <w:szCs w:val="22"/>
        </w:rPr>
      </w:pPr>
      <w:r w:rsidRPr="00B743F7">
        <w:rPr>
          <w:rFonts w:cs="Arial"/>
          <w:szCs w:val="22"/>
        </w:rPr>
        <w:t xml:space="preserve">Bağımlı seyreltme işlemi neticesinde elde </w:t>
      </w:r>
      <w:r w:rsidR="00801C4D" w:rsidRPr="00B743F7">
        <w:rPr>
          <w:rFonts w:cs="Arial"/>
          <w:szCs w:val="22"/>
        </w:rPr>
        <w:t>edilen sonuç ekranı ise Şekil 14</w:t>
      </w:r>
      <w:r w:rsidR="002D0BE5">
        <w:rPr>
          <w:rFonts w:cs="Arial"/>
          <w:szCs w:val="22"/>
        </w:rPr>
        <w:t>’t</w:t>
      </w:r>
      <w:r w:rsidRPr="00B743F7">
        <w:rPr>
          <w:rFonts w:cs="Arial"/>
          <w:szCs w:val="22"/>
        </w:rPr>
        <w:t>e verilmiştir.</w:t>
      </w:r>
    </w:p>
    <w:p w:rsidR="00E5706F" w:rsidRPr="00B743F7" w:rsidRDefault="00E5706F" w:rsidP="00B743F7">
      <w:pPr>
        <w:spacing w:line="360" w:lineRule="auto"/>
        <w:jc w:val="both"/>
        <w:rPr>
          <w:rFonts w:cs="Arial"/>
          <w:szCs w:val="22"/>
        </w:rPr>
      </w:pPr>
    </w:p>
    <w:p w:rsidR="00801C4D" w:rsidRPr="00B743F7" w:rsidRDefault="00801C4D" w:rsidP="00810AED">
      <w:pPr>
        <w:spacing w:line="360" w:lineRule="auto"/>
        <w:jc w:val="center"/>
        <w:rPr>
          <w:rFonts w:cs="Arial"/>
          <w:szCs w:val="22"/>
        </w:rPr>
      </w:pPr>
      <w:r w:rsidRPr="00B743F7">
        <w:rPr>
          <w:rFonts w:cs="Arial"/>
          <w:noProof/>
          <w:szCs w:val="22"/>
          <w:lang w:eastAsia="tr-TR"/>
        </w:rPr>
        <w:lastRenderedPageBreak/>
        <w:drawing>
          <wp:inline distT="0" distB="0" distL="0" distR="0" wp14:anchorId="7EF7CDCF" wp14:editId="039F7497">
            <wp:extent cx="5580000" cy="4667187"/>
            <wp:effectExtent l="0" t="0" r="1905" b="63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r="36174" b="5100"/>
                    <a:stretch/>
                  </pic:blipFill>
                  <pic:spPr bwMode="auto">
                    <a:xfrm>
                      <a:off x="0" y="0"/>
                      <a:ext cx="5580000" cy="4667187"/>
                    </a:xfrm>
                    <a:prstGeom prst="rect">
                      <a:avLst/>
                    </a:prstGeom>
                    <a:ln>
                      <a:noFill/>
                    </a:ln>
                    <a:extLst>
                      <a:ext uri="{53640926-AAD7-44D8-BBD7-CCE9431645EC}">
                        <a14:shadowObscured xmlns:a14="http://schemas.microsoft.com/office/drawing/2010/main"/>
                      </a:ext>
                    </a:extLst>
                  </pic:spPr>
                </pic:pic>
              </a:graphicData>
            </a:graphic>
          </wp:inline>
        </w:drawing>
      </w:r>
    </w:p>
    <w:p w:rsidR="00801C4D" w:rsidRPr="00B743F7" w:rsidRDefault="00801C4D" w:rsidP="00810AED">
      <w:pPr>
        <w:pStyle w:val="ekil"/>
      </w:pPr>
      <w:bookmarkStart w:id="46" w:name="_Toc39751903"/>
      <w:r w:rsidRPr="00B743F7">
        <w:t>Şekil 14. Bağımlı seyreltme sonuç ekranı</w:t>
      </w:r>
      <w:bookmarkEnd w:id="46"/>
    </w:p>
    <w:p w:rsidR="00AF4557" w:rsidRPr="00B743F7" w:rsidRDefault="00AF4557" w:rsidP="00B743F7">
      <w:pPr>
        <w:spacing w:line="360" w:lineRule="auto"/>
        <w:jc w:val="both"/>
        <w:rPr>
          <w:rFonts w:cs="Arial"/>
          <w:szCs w:val="22"/>
        </w:rPr>
      </w:pPr>
    </w:p>
    <w:p w:rsidR="00E5706F" w:rsidRPr="00B743F7" w:rsidRDefault="00801C4D" w:rsidP="00B743F7">
      <w:pPr>
        <w:spacing w:line="360" w:lineRule="auto"/>
        <w:jc w:val="both"/>
        <w:rPr>
          <w:rFonts w:cs="Arial"/>
          <w:szCs w:val="22"/>
        </w:rPr>
      </w:pPr>
      <w:r w:rsidRPr="00B743F7">
        <w:rPr>
          <w:rFonts w:cs="Arial"/>
          <w:szCs w:val="22"/>
        </w:rPr>
        <w:t xml:space="preserve">Sonuç ekranında </w:t>
      </w:r>
      <w:r w:rsidR="00F6321C" w:rsidRPr="00B743F7">
        <w:rPr>
          <w:rFonts w:cs="Arial"/>
          <w:szCs w:val="22"/>
        </w:rPr>
        <w:t>“</w:t>
      </w:r>
      <w:r w:rsidRPr="00B743F7">
        <w:rPr>
          <w:rFonts w:cs="Arial"/>
          <w:szCs w:val="22"/>
        </w:rPr>
        <w:t>Toplam</w:t>
      </w:r>
      <w:r w:rsidR="00F6321C" w:rsidRPr="00B743F7">
        <w:rPr>
          <w:rFonts w:cs="Arial"/>
          <w:szCs w:val="22"/>
        </w:rPr>
        <w:t>”</w:t>
      </w:r>
      <w:r w:rsidR="002D0BE5">
        <w:rPr>
          <w:rFonts w:cs="Arial"/>
          <w:szCs w:val="22"/>
        </w:rPr>
        <w:t xml:space="preserve"> satırının içinde</w:t>
      </w:r>
      <w:r w:rsidRPr="00B743F7">
        <w:rPr>
          <w:rFonts w:cs="Arial"/>
          <w:szCs w:val="22"/>
        </w:rPr>
        <w:t xml:space="preserve"> yer alan değerler bağımlı seyreltme sonucunda elde edilen tür zenginlik değerleridir. </w:t>
      </w:r>
    </w:p>
    <w:p w:rsidR="00E5706F" w:rsidRPr="00B743F7" w:rsidRDefault="00E5706F" w:rsidP="00B743F7">
      <w:pPr>
        <w:spacing w:line="360" w:lineRule="auto"/>
        <w:jc w:val="both"/>
        <w:rPr>
          <w:rFonts w:cs="Arial"/>
          <w:szCs w:val="22"/>
        </w:rPr>
      </w:pPr>
    </w:p>
    <w:p w:rsidR="006107A3" w:rsidRPr="00B743F7" w:rsidRDefault="004A3F01" w:rsidP="00B743F7">
      <w:pPr>
        <w:pStyle w:val="balk50"/>
        <w:spacing w:before="0" w:after="0"/>
      </w:pPr>
      <w:bookmarkStart w:id="47" w:name="_Toc39751777"/>
      <w:r w:rsidRPr="00B743F7">
        <w:t>5</w:t>
      </w:r>
      <w:r w:rsidR="006107A3" w:rsidRPr="00B743F7">
        <w:t>.1.</w:t>
      </w:r>
      <w:r w:rsidR="00B707AD" w:rsidRPr="00B743F7">
        <w:t>1.4.2</w:t>
      </w:r>
      <w:r w:rsidR="006107A3" w:rsidRPr="00B743F7">
        <w:t xml:space="preserve">. </w:t>
      </w:r>
      <w:r w:rsidR="00CD10ED" w:rsidRPr="00B743F7">
        <w:t>Bağımsız seyreltme i</w:t>
      </w:r>
      <w:r w:rsidR="006107A3" w:rsidRPr="00B743F7">
        <w:t>şlemi</w:t>
      </w:r>
      <w:bookmarkEnd w:id="47"/>
    </w:p>
    <w:p w:rsidR="00810AED" w:rsidRDefault="00810AED" w:rsidP="00B743F7">
      <w:pPr>
        <w:spacing w:line="360" w:lineRule="auto"/>
        <w:jc w:val="both"/>
        <w:rPr>
          <w:rFonts w:cs="Arial"/>
          <w:szCs w:val="22"/>
        </w:rPr>
      </w:pPr>
    </w:p>
    <w:p w:rsidR="006107A3" w:rsidRPr="00B743F7" w:rsidRDefault="006107A3" w:rsidP="00B743F7">
      <w:pPr>
        <w:spacing w:line="360" w:lineRule="auto"/>
        <w:jc w:val="both"/>
        <w:rPr>
          <w:rFonts w:cs="Arial"/>
          <w:szCs w:val="22"/>
        </w:rPr>
      </w:pPr>
      <w:r w:rsidRPr="00B743F7">
        <w:rPr>
          <w:rFonts w:cs="Arial"/>
          <w:szCs w:val="22"/>
        </w:rPr>
        <w:t xml:space="preserve">Geleneksel alfa çeşitlilik hesaplamaları içerisinde bir diğer dolaylı tür zenginliği hesabı ise bağımsız seyreltme işlemi </w:t>
      </w:r>
      <w:r w:rsidR="007447A4" w:rsidRPr="00B743F7">
        <w:rPr>
          <w:rFonts w:cs="Arial"/>
          <w:szCs w:val="22"/>
        </w:rPr>
        <w:t>ile ger</w:t>
      </w:r>
      <w:r w:rsidR="00C54413" w:rsidRPr="00B743F7">
        <w:rPr>
          <w:rFonts w:cs="Arial"/>
          <w:szCs w:val="22"/>
        </w:rPr>
        <w:t>ç</w:t>
      </w:r>
      <w:r w:rsidR="007447A4" w:rsidRPr="00B743F7">
        <w:rPr>
          <w:rFonts w:cs="Arial"/>
          <w:szCs w:val="22"/>
        </w:rPr>
        <w:t xml:space="preserve">ekleştirilebilmektedir. Yine </w:t>
      </w:r>
      <w:r w:rsidRPr="00B743F7">
        <w:rPr>
          <w:rFonts w:cs="Arial"/>
          <w:szCs w:val="22"/>
        </w:rPr>
        <w:t xml:space="preserve">sayılabilen (bolluk) veri matrisi </w:t>
      </w:r>
      <w:r w:rsidR="007447A4" w:rsidRPr="00B743F7">
        <w:rPr>
          <w:rFonts w:cs="Arial"/>
          <w:szCs w:val="22"/>
        </w:rPr>
        <w:t xml:space="preserve">kullanılarak </w:t>
      </w:r>
      <w:r w:rsidR="00575469" w:rsidRPr="00B743F7">
        <w:rPr>
          <w:rFonts w:cs="Arial"/>
          <w:szCs w:val="22"/>
        </w:rPr>
        <w:t>BİÇEB</w:t>
      </w:r>
      <w:r w:rsidRPr="00B743F7">
        <w:rPr>
          <w:rFonts w:cs="Arial"/>
          <w:szCs w:val="22"/>
        </w:rPr>
        <w:t xml:space="preserve"> yazılımında </w:t>
      </w:r>
      <w:r w:rsidR="007447A4" w:rsidRPr="00B743F7">
        <w:rPr>
          <w:rFonts w:cs="Arial"/>
          <w:szCs w:val="22"/>
        </w:rPr>
        <w:t xml:space="preserve">bu </w:t>
      </w:r>
      <w:r w:rsidRPr="00B743F7">
        <w:rPr>
          <w:rFonts w:cs="Arial"/>
          <w:szCs w:val="22"/>
        </w:rPr>
        <w:t xml:space="preserve">işlemin uygulaması “Çeşitlilik” sekmesi altında </w:t>
      </w:r>
      <w:r w:rsidR="007447A4" w:rsidRPr="00B743F7">
        <w:rPr>
          <w:rFonts w:cs="Arial"/>
          <w:szCs w:val="22"/>
        </w:rPr>
        <w:t>yer alan “Seyreltme” ve “Bağımsız</w:t>
      </w:r>
      <w:r w:rsidRPr="00B743F7">
        <w:rPr>
          <w:rFonts w:cs="Arial"/>
          <w:szCs w:val="22"/>
        </w:rPr>
        <w:t>” menüleri ile yapılmaktadır</w:t>
      </w:r>
      <w:r w:rsidR="007447A4" w:rsidRPr="00B743F7">
        <w:rPr>
          <w:rFonts w:cs="Arial"/>
          <w:szCs w:val="22"/>
        </w:rPr>
        <w:t xml:space="preserve"> (Şekil 15</w:t>
      </w:r>
      <w:r w:rsidRPr="00B743F7">
        <w:rPr>
          <w:rFonts w:cs="Arial"/>
          <w:szCs w:val="22"/>
        </w:rPr>
        <w:t xml:space="preserve">). </w:t>
      </w:r>
    </w:p>
    <w:p w:rsidR="00F50E78" w:rsidRPr="00B743F7" w:rsidRDefault="00F50E78" w:rsidP="00B743F7">
      <w:pPr>
        <w:spacing w:line="360" w:lineRule="auto"/>
        <w:jc w:val="both"/>
        <w:rPr>
          <w:rFonts w:cs="Arial"/>
          <w:szCs w:val="22"/>
        </w:rPr>
      </w:pPr>
    </w:p>
    <w:p w:rsidR="00E300F2" w:rsidRPr="00B743F7" w:rsidRDefault="007447A4" w:rsidP="00810AED">
      <w:pPr>
        <w:spacing w:line="360" w:lineRule="auto"/>
        <w:jc w:val="center"/>
        <w:rPr>
          <w:rFonts w:cs="Arial"/>
          <w:szCs w:val="22"/>
        </w:rPr>
      </w:pPr>
      <w:r w:rsidRPr="00B743F7">
        <w:rPr>
          <w:rFonts w:cs="Arial"/>
          <w:noProof/>
          <w:szCs w:val="22"/>
          <w:lang w:eastAsia="tr-TR"/>
        </w:rPr>
        <w:lastRenderedPageBreak/>
        <w:drawing>
          <wp:inline distT="0" distB="0" distL="0" distR="0" wp14:anchorId="17487809" wp14:editId="5231A711">
            <wp:extent cx="5580000" cy="4152161"/>
            <wp:effectExtent l="0" t="0" r="1905" b="127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r="40523" b="21324"/>
                    <a:stretch/>
                  </pic:blipFill>
                  <pic:spPr bwMode="auto">
                    <a:xfrm>
                      <a:off x="0" y="0"/>
                      <a:ext cx="5580000" cy="4152161"/>
                    </a:xfrm>
                    <a:prstGeom prst="rect">
                      <a:avLst/>
                    </a:prstGeom>
                    <a:ln>
                      <a:noFill/>
                    </a:ln>
                    <a:extLst>
                      <a:ext uri="{53640926-AAD7-44D8-BBD7-CCE9431645EC}">
                        <a14:shadowObscured xmlns:a14="http://schemas.microsoft.com/office/drawing/2010/main"/>
                      </a:ext>
                    </a:extLst>
                  </pic:spPr>
                </pic:pic>
              </a:graphicData>
            </a:graphic>
          </wp:inline>
        </w:drawing>
      </w:r>
    </w:p>
    <w:p w:rsidR="007447A4" w:rsidRPr="00B743F7" w:rsidRDefault="00575469" w:rsidP="00810AED">
      <w:pPr>
        <w:pStyle w:val="ekil"/>
      </w:pPr>
      <w:bookmarkStart w:id="48" w:name="_Toc39751904"/>
      <w:r w:rsidRPr="00B743F7">
        <w:t xml:space="preserve">Şekil 15. </w:t>
      </w:r>
      <w:r w:rsidR="00B60007" w:rsidRPr="00B743F7">
        <w:t xml:space="preserve">Bağımsız </w:t>
      </w:r>
      <w:r w:rsidR="007447A4" w:rsidRPr="00B743F7">
        <w:t>seyreltme işlem menüsü</w:t>
      </w:r>
      <w:bookmarkEnd w:id="48"/>
    </w:p>
    <w:p w:rsidR="00E300F2" w:rsidRPr="00B743F7" w:rsidRDefault="00E300F2" w:rsidP="00B743F7">
      <w:pPr>
        <w:spacing w:line="360" w:lineRule="auto"/>
        <w:jc w:val="both"/>
        <w:rPr>
          <w:rFonts w:cs="Arial"/>
          <w:szCs w:val="22"/>
        </w:rPr>
      </w:pPr>
    </w:p>
    <w:p w:rsidR="007447A4" w:rsidRPr="00B743F7" w:rsidRDefault="007447A4" w:rsidP="00B743F7">
      <w:pPr>
        <w:spacing w:line="360" w:lineRule="auto"/>
        <w:jc w:val="both"/>
        <w:rPr>
          <w:rFonts w:cs="Arial"/>
          <w:szCs w:val="22"/>
        </w:rPr>
      </w:pPr>
      <w:r w:rsidRPr="00B743F7">
        <w:rPr>
          <w:rFonts w:cs="Arial"/>
          <w:szCs w:val="22"/>
        </w:rPr>
        <w:t>Bağımsız seyreltme işlemi neticesinde elde edilen sonuç ekranı ise Şekil 16’da verilmiştir.</w:t>
      </w:r>
    </w:p>
    <w:p w:rsidR="00E300F2" w:rsidRPr="00B743F7" w:rsidRDefault="00E300F2" w:rsidP="00B743F7">
      <w:pPr>
        <w:spacing w:line="360" w:lineRule="auto"/>
        <w:jc w:val="both"/>
        <w:rPr>
          <w:rFonts w:cs="Arial"/>
          <w:szCs w:val="22"/>
        </w:rPr>
      </w:pPr>
    </w:p>
    <w:p w:rsidR="00E300F2" w:rsidRPr="00B743F7" w:rsidRDefault="00E8309B" w:rsidP="00810AED">
      <w:pPr>
        <w:spacing w:line="360" w:lineRule="auto"/>
        <w:jc w:val="center"/>
        <w:rPr>
          <w:rFonts w:cs="Arial"/>
          <w:szCs w:val="22"/>
        </w:rPr>
      </w:pPr>
      <w:r w:rsidRPr="00B743F7">
        <w:rPr>
          <w:rFonts w:cs="Arial"/>
          <w:noProof/>
          <w:szCs w:val="22"/>
          <w:lang w:eastAsia="tr-TR"/>
        </w:rPr>
        <w:lastRenderedPageBreak/>
        <w:drawing>
          <wp:inline distT="0" distB="0" distL="0" distR="0" wp14:anchorId="55E3210C" wp14:editId="0577BC74">
            <wp:extent cx="5580000" cy="4187678"/>
            <wp:effectExtent l="0" t="0" r="1905" b="381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r="28849" b="5078"/>
                    <a:stretch/>
                  </pic:blipFill>
                  <pic:spPr bwMode="auto">
                    <a:xfrm>
                      <a:off x="0" y="0"/>
                      <a:ext cx="5580000" cy="4187678"/>
                    </a:xfrm>
                    <a:prstGeom prst="rect">
                      <a:avLst/>
                    </a:prstGeom>
                    <a:ln>
                      <a:noFill/>
                    </a:ln>
                    <a:extLst>
                      <a:ext uri="{53640926-AAD7-44D8-BBD7-CCE9431645EC}">
                        <a14:shadowObscured xmlns:a14="http://schemas.microsoft.com/office/drawing/2010/main"/>
                      </a:ext>
                    </a:extLst>
                  </pic:spPr>
                </pic:pic>
              </a:graphicData>
            </a:graphic>
          </wp:inline>
        </w:drawing>
      </w:r>
    </w:p>
    <w:p w:rsidR="007E0E90" w:rsidRPr="00B743F7" w:rsidRDefault="00340EF2" w:rsidP="00810AED">
      <w:pPr>
        <w:pStyle w:val="ekil"/>
      </w:pPr>
      <w:bookmarkStart w:id="49" w:name="_Toc39751905"/>
      <w:r w:rsidRPr="00B743F7">
        <w:t>Şekil 16</w:t>
      </w:r>
      <w:r w:rsidR="007E0E90" w:rsidRPr="00B743F7">
        <w:t>. Bağımsız seyreltme sonuç ekranı</w:t>
      </w:r>
      <w:bookmarkEnd w:id="49"/>
    </w:p>
    <w:p w:rsidR="00AE2429" w:rsidRPr="00B743F7" w:rsidRDefault="00AE2429" w:rsidP="00B743F7">
      <w:pPr>
        <w:spacing w:line="360" w:lineRule="auto"/>
        <w:jc w:val="both"/>
        <w:rPr>
          <w:rFonts w:cs="Arial"/>
          <w:szCs w:val="22"/>
        </w:rPr>
      </w:pPr>
    </w:p>
    <w:p w:rsidR="00AE2429" w:rsidRPr="00B743F7" w:rsidRDefault="007E0E90" w:rsidP="00B743F7">
      <w:pPr>
        <w:spacing w:line="360" w:lineRule="auto"/>
        <w:jc w:val="both"/>
        <w:rPr>
          <w:rFonts w:cs="Arial"/>
          <w:szCs w:val="22"/>
        </w:rPr>
      </w:pPr>
      <w:r w:rsidRPr="00B743F7">
        <w:rPr>
          <w:rFonts w:cs="Arial"/>
          <w:szCs w:val="22"/>
        </w:rPr>
        <w:t>S</w:t>
      </w:r>
      <w:r w:rsidR="000C3F6B" w:rsidRPr="00B743F7">
        <w:rPr>
          <w:rFonts w:cs="Arial"/>
          <w:szCs w:val="22"/>
        </w:rPr>
        <w:t>o</w:t>
      </w:r>
      <w:r w:rsidR="009C4254" w:rsidRPr="00B743F7">
        <w:rPr>
          <w:rFonts w:cs="Arial"/>
          <w:szCs w:val="22"/>
        </w:rPr>
        <w:t xml:space="preserve">nuç ekranında </w:t>
      </w:r>
      <w:r w:rsidR="000C3F6B" w:rsidRPr="00B743F7">
        <w:rPr>
          <w:rFonts w:cs="Arial"/>
          <w:szCs w:val="22"/>
        </w:rPr>
        <w:t xml:space="preserve">her bir örnek alan için </w:t>
      </w:r>
      <w:r w:rsidR="00DA5469" w:rsidRPr="00B743F7">
        <w:rPr>
          <w:rFonts w:cs="Arial"/>
          <w:szCs w:val="22"/>
        </w:rPr>
        <w:t>sahip olduğu toplam birey</w:t>
      </w:r>
      <w:r w:rsidR="00CD240C" w:rsidRPr="00B743F7">
        <w:rPr>
          <w:rFonts w:cs="Arial"/>
          <w:szCs w:val="22"/>
        </w:rPr>
        <w:t xml:space="preserve"> sayısında seyreltilmiş </w:t>
      </w:r>
      <w:r w:rsidR="009C4254" w:rsidRPr="00B743F7">
        <w:rPr>
          <w:rFonts w:cs="Arial"/>
          <w:szCs w:val="22"/>
        </w:rPr>
        <w:t>tür zenginliği değe</w:t>
      </w:r>
      <w:r w:rsidR="00CD240C" w:rsidRPr="00B743F7">
        <w:rPr>
          <w:rFonts w:cs="Arial"/>
          <w:szCs w:val="22"/>
        </w:rPr>
        <w:t xml:space="preserve">ri </w:t>
      </w:r>
      <m:oMath>
        <m:r>
          <w:rPr>
            <w:rFonts w:ascii="Cambria Math" w:hAnsi="Cambria Math" w:cs="Arial"/>
            <w:szCs w:val="22"/>
          </w:rPr>
          <m:t>(</m:t>
        </m:r>
        <m:r>
          <m:rPr>
            <m:nor/>
          </m:rPr>
          <w:rPr>
            <w:rFonts w:cs="Arial"/>
            <w:szCs w:val="22"/>
          </w:rPr>
          <m:t>E</m:t>
        </m:r>
        <m:d>
          <m:dPr>
            <m:ctrlPr>
              <w:rPr>
                <w:rFonts w:ascii="Cambria Math" w:hAnsi="Cambria Math" w:cs="Arial"/>
                <w:i/>
                <w:szCs w:val="22"/>
              </w:rPr>
            </m:ctrlPr>
          </m:dPr>
          <m:e>
            <m:r>
              <m:rPr>
                <m:sty m:val="p"/>
              </m:rPr>
              <w:rPr>
                <w:rFonts w:ascii="Cambria Math" w:hAnsi="Cambria Math" w:cs="Arial"/>
                <w:szCs w:val="22"/>
              </w:rPr>
              <m:t>Sn</m:t>
            </m:r>
          </m:e>
        </m:d>
        <m:r>
          <w:rPr>
            <w:rFonts w:ascii="Cambria Math" w:hAnsi="Cambria Math" w:cs="Arial"/>
            <w:szCs w:val="22"/>
          </w:rPr>
          <m:t>)</m:t>
        </m:r>
      </m:oMath>
      <w:r w:rsidR="00CD240C" w:rsidRPr="00B743F7">
        <w:rPr>
          <w:rFonts w:cs="Arial"/>
          <w:szCs w:val="22"/>
        </w:rPr>
        <w:t xml:space="preserve"> elde edilmektedir. Bu esnada kullanıcıların her bir örnek alan için bağımsız seyreltme işlemi sonucu tür zenginliği değerlerini ve standart hata </w:t>
      </w:r>
      <w:r w:rsidR="00E8309B" w:rsidRPr="00B743F7">
        <w:rPr>
          <w:rFonts w:cs="Arial"/>
          <w:szCs w:val="22"/>
        </w:rPr>
        <w:t>(</w:t>
      </w:r>
      <m:oMath>
        <m:r>
          <m:rPr>
            <m:nor/>
          </m:rPr>
          <w:rPr>
            <w:rFonts w:cs="Arial"/>
            <w:szCs w:val="22"/>
          </w:rPr>
          <m:t>σ</m:t>
        </m:r>
        <m:r>
          <w:rPr>
            <w:rFonts w:ascii="Cambria Math" w:hAnsi="Cambria Math" w:cs="Arial"/>
            <w:szCs w:val="22"/>
          </w:rPr>
          <m:t>(</m:t>
        </m:r>
        <m:r>
          <m:rPr>
            <m:sty m:val="p"/>
          </m:rPr>
          <w:rPr>
            <w:rFonts w:ascii="Cambria Math" w:hAnsi="Cambria Math" w:cs="Arial"/>
            <w:szCs w:val="22"/>
          </w:rPr>
          <m:t>Sn</m:t>
        </m:r>
        <m:r>
          <w:rPr>
            <w:rFonts w:ascii="Cambria Math" w:hAnsi="Cambria Math" w:cs="Arial"/>
            <w:szCs w:val="22"/>
          </w:rPr>
          <m:t>))</m:t>
        </m:r>
      </m:oMath>
      <w:r w:rsidR="00CD240C" w:rsidRPr="00B743F7">
        <w:rPr>
          <w:rFonts w:cs="Arial"/>
          <w:szCs w:val="22"/>
        </w:rPr>
        <w:t xml:space="preserve"> değerlerini, örnek alanlar içerisinde en düşük toplam birey sayısına denk gelen satırdan almaları önerilebilir. Fakat bu </w:t>
      </w:r>
      <w:r w:rsidR="009C4254" w:rsidRPr="00B743F7">
        <w:rPr>
          <w:rFonts w:cs="Arial"/>
          <w:szCs w:val="22"/>
        </w:rPr>
        <w:t>sabit bir kural olmayıp, seyreltilmiş tür zenginliği değerleri</w:t>
      </w:r>
      <w:r w:rsidR="00DA5469" w:rsidRPr="00B743F7">
        <w:rPr>
          <w:rFonts w:cs="Arial"/>
          <w:szCs w:val="22"/>
        </w:rPr>
        <w:t>nin, en düşük toplam birey sayısı</w:t>
      </w:r>
      <w:r w:rsidR="009C4254" w:rsidRPr="00B743F7">
        <w:rPr>
          <w:rFonts w:cs="Arial"/>
          <w:szCs w:val="22"/>
        </w:rPr>
        <w:t xml:space="preserve"> değerin</w:t>
      </w:r>
      <w:r w:rsidR="00E42DB7" w:rsidRPr="00B743F7">
        <w:rPr>
          <w:rFonts w:cs="Arial"/>
          <w:szCs w:val="22"/>
        </w:rPr>
        <w:t xml:space="preserve">e </w:t>
      </w:r>
      <w:r w:rsidR="00DA5469" w:rsidRPr="00B743F7">
        <w:rPr>
          <w:rFonts w:cs="Arial"/>
          <w:szCs w:val="22"/>
        </w:rPr>
        <w:t>eşit veya</w:t>
      </w:r>
      <w:r w:rsidR="009C4254" w:rsidRPr="00B743F7">
        <w:rPr>
          <w:rFonts w:cs="Arial"/>
          <w:szCs w:val="22"/>
        </w:rPr>
        <w:t xml:space="preserve"> düşük sayıda</w:t>
      </w:r>
      <w:r w:rsidR="000E6DC1" w:rsidRPr="00B743F7">
        <w:rPr>
          <w:rFonts w:cs="Arial"/>
          <w:szCs w:val="22"/>
        </w:rPr>
        <w:t>ki</w:t>
      </w:r>
      <w:r w:rsidR="009C4254" w:rsidRPr="00B743F7">
        <w:rPr>
          <w:rFonts w:cs="Arial"/>
          <w:szCs w:val="22"/>
        </w:rPr>
        <w:t xml:space="preserve"> bir satır üzerinden okunması mümkündür. </w:t>
      </w:r>
    </w:p>
    <w:p w:rsidR="00810AED" w:rsidRDefault="00810AED" w:rsidP="00B743F7">
      <w:pPr>
        <w:spacing w:line="360" w:lineRule="auto"/>
        <w:jc w:val="both"/>
        <w:rPr>
          <w:rFonts w:cs="Arial"/>
          <w:szCs w:val="22"/>
        </w:rPr>
      </w:pPr>
    </w:p>
    <w:p w:rsidR="009C4254" w:rsidRPr="00B743F7" w:rsidRDefault="009C4254" w:rsidP="00B743F7">
      <w:pPr>
        <w:spacing w:line="360" w:lineRule="auto"/>
        <w:jc w:val="both"/>
        <w:rPr>
          <w:rFonts w:cs="Arial"/>
          <w:szCs w:val="22"/>
        </w:rPr>
      </w:pPr>
      <w:r w:rsidRPr="00B743F7">
        <w:rPr>
          <w:rFonts w:cs="Arial"/>
          <w:szCs w:val="22"/>
        </w:rPr>
        <w:t>Bağımsız seyreltme işlemine ait sonuç ekranının altında ayrıca her bir ör</w:t>
      </w:r>
      <w:r w:rsidR="00232AD2">
        <w:rPr>
          <w:rFonts w:cs="Arial"/>
          <w:szCs w:val="22"/>
        </w:rPr>
        <w:t>nek toplum için seyreltme eğ</w:t>
      </w:r>
      <w:r w:rsidR="00E8309B" w:rsidRPr="00B743F7">
        <w:rPr>
          <w:rFonts w:cs="Arial"/>
          <w:szCs w:val="22"/>
        </w:rPr>
        <w:t>ris</w:t>
      </w:r>
      <w:r w:rsidRPr="00B743F7">
        <w:rPr>
          <w:rFonts w:cs="Arial"/>
          <w:szCs w:val="22"/>
        </w:rPr>
        <w:t>i ve eğriye ait güv</w:t>
      </w:r>
      <w:r w:rsidR="00DA5469" w:rsidRPr="00B743F7">
        <w:rPr>
          <w:rFonts w:cs="Arial"/>
          <w:szCs w:val="22"/>
        </w:rPr>
        <w:t>en aralıklarının gösterildiği g</w:t>
      </w:r>
      <w:r w:rsidRPr="00B743F7">
        <w:rPr>
          <w:rFonts w:cs="Arial"/>
          <w:szCs w:val="22"/>
        </w:rPr>
        <w:t>r</w:t>
      </w:r>
      <w:r w:rsidR="00DA5469" w:rsidRPr="00B743F7">
        <w:rPr>
          <w:rFonts w:cs="Arial"/>
          <w:szCs w:val="22"/>
        </w:rPr>
        <w:t>a</w:t>
      </w:r>
      <w:r w:rsidRPr="00B743F7">
        <w:rPr>
          <w:rFonts w:cs="Arial"/>
          <w:szCs w:val="22"/>
        </w:rPr>
        <w:t>fiklerinde o</w:t>
      </w:r>
      <w:r w:rsidR="00340EF2" w:rsidRPr="00B743F7">
        <w:rPr>
          <w:rFonts w:cs="Arial"/>
          <w:szCs w:val="22"/>
        </w:rPr>
        <w:t xml:space="preserve">luşturulması mümkündür </w:t>
      </w:r>
      <w:r w:rsidR="00E8309B" w:rsidRPr="00B743F7">
        <w:rPr>
          <w:rFonts w:cs="Arial"/>
          <w:szCs w:val="22"/>
        </w:rPr>
        <w:t>(Şekil 17</w:t>
      </w:r>
      <w:r w:rsidRPr="00B743F7">
        <w:rPr>
          <w:rFonts w:cs="Arial"/>
          <w:szCs w:val="22"/>
        </w:rPr>
        <w:t>).</w:t>
      </w:r>
    </w:p>
    <w:p w:rsidR="00AE2429" w:rsidRPr="00B743F7" w:rsidRDefault="00AE2429" w:rsidP="00B743F7">
      <w:pPr>
        <w:spacing w:line="360" w:lineRule="auto"/>
        <w:jc w:val="both"/>
        <w:rPr>
          <w:rFonts w:cs="Arial"/>
          <w:szCs w:val="22"/>
        </w:rPr>
      </w:pPr>
    </w:p>
    <w:p w:rsidR="00AE2429" w:rsidRPr="00B743F7" w:rsidRDefault="00AE2429" w:rsidP="00B743F7">
      <w:pPr>
        <w:spacing w:line="360" w:lineRule="auto"/>
        <w:jc w:val="both"/>
        <w:rPr>
          <w:rFonts w:cs="Arial"/>
          <w:szCs w:val="22"/>
        </w:rPr>
      </w:pPr>
    </w:p>
    <w:p w:rsidR="00AE2429" w:rsidRPr="00B743F7" w:rsidRDefault="00AE2429" w:rsidP="00B743F7">
      <w:pPr>
        <w:spacing w:line="360" w:lineRule="auto"/>
        <w:jc w:val="both"/>
        <w:rPr>
          <w:rFonts w:cs="Arial"/>
          <w:szCs w:val="22"/>
        </w:rPr>
      </w:pPr>
    </w:p>
    <w:p w:rsidR="00E8309B" w:rsidRPr="00B743F7" w:rsidRDefault="00E8309B" w:rsidP="00B743F7">
      <w:pPr>
        <w:spacing w:line="360" w:lineRule="auto"/>
        <w:jc w:val="both"/>
        <w:rPr>
          <w:rFonts w:cs="Arial"/>
          <w:szCs w:val="22"/>
        </w:rPr>
      </w:pPr>
    </w:p>
    <w:p w:rsidR="00E8309B" w:rsidRPr="00B743F7" w:rsidRDefault="007C3435" w:rsidP="00810AED">
      <w:pPr>
        <w:spacing w:line="360" w:lineRule="auto"/>
        <w:jc w:val="center"/>
        <w:rPr>
          <w:rFonts w:cs="Arial"/>
          <w:szCs w:val="22"/>
        </w:rPr>
      </w:pPr>
      <w:r w:rsidRPr="00B743F7">
        <w:rPr>
          <w:rFonts w:cs="Arial"/>
          <w:noProof/>
          <w:szCs w:val="22"/>
          <w:lang w:eastAsia="tr-TR"/>
        </w:rPr>
        <w:lastRenderedPageBreak/>
        <w:drawing>
          <wp:inline distT="0" distB="0" distL="0" distR="0" wp14:anchorId="5D85619D" wp14:editId="60FEBC12">
            <wp:extent cx="5580000" cy="2873422"/>
            <wp:effectExtent l="0" t="0" r="1905" b="317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8467" t="12381" r="9320" b="12360"/>
                    <a:stretch/>
                  </pic:blipFill>
                  <pic:spPr bwMode="auto">
                    <a:xfrm>
                      <a:off x="0" y="0"/>
                      <a:ext cx="5580000" cy="2873422"/>
                    </a:xfrm>
                    <a:prstGeom prst="rect">
                      <a:avLst/>
                    </a:prstGeom>
                    <a:ln>
                      <a:noFill/>
                    </a:ln>
                    <a:extLst>
                      <a:ext uri="{53640926-AAD7-44D8-BBD7-CCE9431645EC}">
                        <a14:shadowObscured xmlns:a14="http://schemas.microsoft.com/office/drawing/2010/main"/>
                      </a:ext>
                    </a:extLst>
                  </pic:spPr>
                </pic:pic>
              </a:graphicData>
            </a:graphic>
          </wp:inline>
        </w:drawing>
      </w:r>
    </w:p>
    <w:p w:rsidR="00E8309B" w:rsidRPr="00B743F7" w:rsidRDefault="00232AD2" w:rsidP="00810AED">
      <w:pPr>
        <w:pStyle w:val="ekil"/>
      </w:pPr>
      <w:bookmarkStart w:id="50" w:name="_Toc39751906"/>
      <w:r>
        <w:t>Şekil 17. Seyreltme eğ</w:t>
      </w:r>
      <w:r w:rsidR="00E8309B" w:rsidRPr="00B743F7">
        <w:t>risi ve eğriye ait güven aralıkları</w:t>
      </w:r>
      <w:bookmarkEnd w:id="50"/>
    </w:p>
    <w:p w:rsidR="00E8309B" w:rsidRPr="00B743F7" w:rsidRDefault="00E8309B" w:rsidP="00B743F7">
      <w:pPr>
        <w:spacing w:line="360" w:lineRule="auto"/>
        <w:jc w:val="both"/>
        <w:rPr>
          <w:rFonts w:cs="Arial"/>
          <w:szCs w:val="22"/>
        </w:rPr>
      </w:pPr>
    </w:p>
    <w:p w:rsidR="00AE2429" w:rsidRPr="00B743F7" w:rsidRDefault="00340EF2" w:rsidP="00B743F7">
      <w:pPr>
        <w:spacing w:line="360" w:lineRule="auto"/>
        <w:jc w:val="both"/>
        <w:rPr>
          <w:rFonts w:cs="Arial"/>
          <w:szCs w:val="22"/>
        </w:rPr>
      </w:pPr>
      <w:r w:rsidRPr="00B743F7">
        <w:rPr>
          <w:rFonts w:cs="Arial"/>
          <w:szCs w:val="22"/>
        </w:rPr>
        <w:t>Şekil 17</w:t>
      </w:r>
      <w:r w:rsidR="00E8309B" w:rsidRPr="00B743F7">
        <w:rPr>
          <w:rFonts w:cs="Arial"/>
          <w:szCs w:val="22"/>
        </w:rPr>
        <w:t>’de</w:t>
      </w:r>
      <w:r w:rsidR="009C4254" w:rsidRPr="00B743F7">
        <w:rPr>
          <w:rFonts w:cs="Arial"/>
          <w:szCs w:val="22"/>
        </w:rPr>
        <w:t xml:space="preserve"> verilen bu grafiklerin yine BİÇEB yazılımı içerisinde font ve grafik kalitesine yönelik çeşitli opsiyonlar bulunmakta olup, </w:t>
      </w:r>
      <w:r w:rsidR="006047E6" w:rsidRPr="00B743F7">
        <w:rPr>
          <w:rFonts w:cs="Arial"/>
          <w:szCs w:val="22"/>
        </w:rPr>
        <w:t xml:space="preserve">burada gerekli iyileştirmeleri yapılan grafiklerin PNG, EP, JPEG, PDF, TIFF vb., formatlarda kayıt edilebilmesi mümkündür. </w:t>
      </w:r>
      <w:r w:rsidR="007670FB" w:rsidRPr="00B743F7">
        <w:rPr>
          <w:rFonts w:cs="Arial"/>
          <w:szCs w:val="22"/>
        </w:rPr>
        <w:t>Ayrıca grafik çiziminde, hata aralık çizgileri görülmek istenmiyor ise “Grafik Çiz” menüsü yanındaki kutucuk işaretlenmelidir.</w:t>
      </w:r>
    </w:p>
    <w:p w:rsidR="009C4254" w:rsidRPr="00B743F7" w:rsidRDefault="009C4254" w:rsidP="00B743F7">
      <w:pPr>
        <w:spacing w:line="360" w:lineRule="auto"/>
        <w:jc w:val="both"/>
        <w:rPr>
          <w:rFonts w:cs="Arial"/>
          <w:szCs w:val="22"/>
        </w:rPr>
      </w:pPr>
    </w:p>
    <w:p w:rsidR="00C42053" w:rsidRPr="00B743F7" w:rsidRDefault="004A3F01" w:rsidP="00B743F7">
      <w:pPr>
        <w:pStyle w:val="balk30"/>
        <w:spacing w:before="0" w:after="0"/>
        <w:jc w:val="both"/>
      </w:pPr>
      <w:bookmarkStart w:id="51" w:name="_Toc39751778"/>
      <w:r w:rsidRPr="00B743F7">
        <w:t>5</w:t>
      </w:r>
      <w:r w:rsidR="00CD10ED" w:rsidRPr="00B743F7">
        <w:t>.1.2. Sayılabilen (b</w:t>
      </w:r>
      <w:r w:rsidR="00C42053" w:rsidRPr="00B743F7">
        <w:t xml:space="preserve">olluk) </w:t>
      </w:r>
      <w:r w:rsidR="00CD10ED" w:rsidRPr="00B743F7">
        <w:t>verilere göre alfa ç</w:t>
      </w:r>
      <w:r w:rsidR="00C42053" w:rsidRPr="00B743F7">
        <w:t xml:space="preserve">eşitlilik </w:t>
      </w:r>
      <w:r w:rsidR="00CD10ED" w:rsidRPr="00B743F7">
        <w:t>h</w:t>
      </w:r>
      <w:r w:rsidR="00C42053" w:rsidRPr="00B743F7">
        <w:t>esaplamaları</w:t>
      </w:r>
      <w:bookmarkEnd w:id="51"/>
      <w:r w:rsidR="00C42053" w:rsidRPr="00B743F7">
        <w:t xml:space="preserve"> </w:t>
      </w:r>
    </w:p>
    <w:p w:rsidR="00810AED" w:rsidRDefault="00810AED" w:rsidP="00B743F7">
      <w:pPr>
        <w:spacing w:line="360" w:lineRule="auto"/>
        <w:jc w:val="both"/>
        <w:rPr>
          <w:rFonts w:cs="Arial"/>
          <w:szCs w:val="22"/>
        </w:rPr>
      </w:pPr>
    </w:p>
    <w:p w:rsidR="00C42053" w:rsidRPr="00B743F7" w:rsidRDefault="00C42053" w:rsidP="00B743F7">
      <w:pPr>
        <w:spacing w:line="360" w:lineRule="auto"/>
        <w:jc w:val="both"/>
        <w:rPr>
          <w:rFonts w:cs="Arial"/>
          <w:szCs w:val="22"/>
        </w:rPr>
      </w:pPr>
      <w:r w:rsidRPr="00B743F7">
        <w:rPr>
          <w:rFonts w:cs="Arial"/>
          <w:szCs w:val="22"/>
        </w:rPr>
        <w:t>Burada 5 farklı indis ile alfa çeşitlilik değerleri hesaplanmakta olup, bunların t</w:t>
      </w:r>
      <w:r w:rsidR="00124850">
        <w:rPr>
          <w:rFonts w:cs="Arial"/>
          <w:szCs w:val="22"/>
        </w:rPr>
        <w:t>amamı heterojenlik</w:t>
      </w:r>
      <w:r w:rsidRPr="00B743F7">
        <w:rPr>
          <w:rFonts w:cs="Arial"/>
          <w:szCs w:val="22"/>
        </w:rPr>
        <w:t xml:space="preserve"> indisi olarak işlem görmektedir.</w:t>
      </w:r>
    </w:p>
    <w:p w:rsidR="00C42053" w:rsidRPr="00B743F7" w:rsidRDefault="00C42053" w:rsidP="00B743F7">
      <w:pPr>
        <w:spacing w:line="360" w:lineRule="auto"/>
        <w:jc w:val="both"/>
        <w:rPr>
          <w:rFonts w:cs="Arial"/>
          <w:szCs w:val="22"/>
        </w:rPr>
      </w:pPr>
    </w:p>
    <w:p w:rsidR="00340EF2" w:rsidRPr="00B743F7" w:rsidRDefault="004A3F01" w:rsidP="00B743F7">
      <w:pPr>
        <w:pStyle w:val="balk40"/>
        <w:spacing w:before="0" w:after="0"/>
      </w:pPr>
      <w:bookmarkStart w:id="52" w:name="_Toc39751779"/>
      <w:r w:rsidRPr="00B743F7">
        <w:t>5</w:t>
      </w:r>
      <w:r w:rsidR="00C42053" w:rsidRPr="00B743F7">
        <w:t>.1.2</w:t>
      </w:r>
      <w:r w:rsidR="00340EF2" w:rsidRPr="00B743F7">
        <w:t>.</w:t>
      </w:r>
      <w:r w:rsidR="00C42053" w:rsidRPr="00B743F7">
        <w:t>1.</w:t>
      </w:r>
      <w:r w:rsidR="00340EF2" w:rsidRPr="00B743F7">
        <w:t xml:space="preserve"> </w:t>
      </w:r>
      <w:r w:rsidR="00CD10ED" w:rsidRPr="00B743F7">
        <w:t>Shannon-Wiener i</w:t>
      </w:r>
      <w:r w:rsidR="00340EF2" w:rsidRPr="00B743F7">
        <w:t>ndisi</w:t>
      </w:r>
      <w:bookmarkEnd w:id="52"/>
      <w:r w:rsidR="00340EF2" w:rsidRPr="00B743F7">
        <w:t xml:space="preserve"> </w:t>
      </w:r>
    </w:p>
    <w:p w:rsidR="00810AED" w:rsidRDefault="00810AED" w:rsidP="00B743F7">
      <w:pPr>
        <w:spacing w:line="360" w:lineRule="auto"/>
        <w:jc w:val="both"/>
        <w:rPr>
          <w:rFonts w:cs="Arial"/>
          <w:szCs w:val="22"/>
        </w:rPr>
      </w:pPr>
    </w:p>
    <w:p w:rsidR="009C4254" w:rsidRPr="00B743F7" w:rsidRDefault="00340EF2" w:rsidP="00B743F7">
      <w:pPr>
        <w:spacing w:line="360" w:lineRule="auto"/>
        <w:jc w:val="both"/>
        <w:rPr>
          <w:rFonts w:cs="Arial"/>
          <w:szCs w:val="22"/>
        </w:rPr>
      </w:pPr>
      <w:r w:rsidRPr="00B743F7">
        <w:rPr>
          <w:rFonts w:cs="Arial"/>
          <w:szCs w:val="22"/>
        </w:rPr>
        <w:t xml:space="preserve">Bolluk verilerinin oransal veya sayısal değerlerine dayalı heterojenlik indislerinden birisi olan Shannon-Wiener çeşitlilik hesaplaması </w:t>
      </w:r>
      <w:r w:rsidR="00EC4CE4" w:rsidRPr="00B743F7">
        <w:rPr>
          <w:rFonts w:cs="Arial"/>
          <w:szCs w:val="22"/>
        </w:rPr>
        <w:t>sayılabilen (</w:t>
      </w:r>
      <w:r w:rsidRPr="00B743F7">
        <w:rPr>
          <w:rFonts w:cs="Arial"/>
          <w:szCs w:val="22"/>
        </w:rPr>
        <w:t>bolluk</w:t>
      </w:r>
      <w:r w:rsidR="00EC4CE4" w:rsidRPr="00B743F7">
        <w:rPr>
          <w:rFonts w:cs="Arial"/>
          <w:szCs w:val="22"/>
        </w:rPr>
        <w:t>)</w:t>
      </w:r>
      <w:r w:rsidRPr="00B743F7">
        <w:rPr>
          <w:rFonts w:cs="Arial"/>
          <w:szCs w:val="22"/>
        </w:rPr>
        <w:t xml:space="preserve"> veri matrisi ile gerçekleştirilmektedir. Dolayısıyla örnek bolluk veri matrisi BİÇEB yazılımında çağırılarak uygulaması “Say.Or.İndisler” sekmesi altında yer alan “Shannon-Wiener” menüsü ile işleme alınmaktadır (Şekil 1</w:t>
      </w:r>
      <w:r w:rsidR="00E8309B" w:rsidRPr="00B743F7">
        <w:rPr>
          <w:rFonts w:cs="Arial"/>
          <w:szCs w:val="22"/>
        </w:rPr>
        <w:t>8</w:t>
      </w:r>
      <w:r w:rsidRPr="00B743F7">
        <w:rPr>
          <w:rFonts w:cs="Arial"/>
          <w:szCs w:val="22"/>
        </w:rPr>
        <w:t xml:space="preserve">). </w:t>
      </w:r>
    </w:p>
    <w:p w:rsidR="009C4254" w:rsidRPr="00B743F7" w:rsidRDefault="009C4254" w:rsidP="00B743F7">
      <w:pPr>
        <w:spacing w:line="360" w:lineRule="auto"/>
        <w:jc w:val="both"/>
        <w:rPr>
          <w:rFonts w:cs="Arial"/>
          <w:szCs w:val="22"/>
        </w:rPr>
      </w:pPr>
    </w:p>
    <w:p w:rsidR="00340EF2" w:rsidRPr="00B743F7" w:rsidRDefault="00340EF2" w:rsidP="00810AED">
      <w:pPr>
        <w:spacing w:line="360" w:lineRule="auto"/>
        <w:jc w:val="center"/>
        <w:rPr>
          <w:rFonts w:cs="Arial"/>
          <w:szCs w:val="22"/>
        </w:rPr>
      </w:pPr>
      <w:r w:rsidRPr="00B743F7">
        <w:rPr>
          <w:rFonts w:cs="Arial"/>
          <w:noProof/>
          <w:szCs w:val="22"/>
          <w:lang w:eastAsia="tr-TR"/>
        </w:rPr>
        <w:lastRenderedPageBreak/>
        <w:drawing>
          <wp:inline distT="0" distB="0" distL="0" distR="0" wp14:anchorId="2781D7EE" wp14:editId="3B4593B0">
            <wp:extent cx="4860000" cy="3636995"/>
            <wp:effectExtent l="0" t="0" r="0" b="190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r="40487" b="20828"/>
                    <a:stretch/>
                  </pic:blipFill>
                  <pic:spPr bwMode="auto">
                    <a:xfrm>
                      <a:off x="0" y="0"/>
                      <a:ext cx="4860000" cy="3636995"/>
                    </a:xfrm>
                    <a:prstGeom prst="rect">
                      <a:avLst/>
                    </a:prstGeom>
                    <a:ln>
                      <a:noFill/>
                    </a:ln>
                    <a:extLst>
                      <a:ext uri="{53640926-AAD7-44D8-BBD7-CCE9431645EC}">
                        <a14:shadowObscured xmlns:a14="http://schemas.microsoft.com/office/drawing/2010/main"/>
                      </a:ext>
                    </a:extLst>
                  </pic:spPr>
                </pic:pic>
              </a:graphicData>
            </a:graphic>
          </wp:inline>
        </w:drawing>
      </w:r>
    </w:p>
    <w:p w:rsidR="00340EF2" w:rsidRPr="00B743F7" w:rsidRDefault="00E8309B" w:rsidP="00810AED">
      <w:pPr>
        <w:pStyle w:val="ekil"/>
      </w:pPr>
      <w:bookmarkStart w:id="53" w:name="_Toc39751907"/>
      <w:r w:rsidRPr="00B743F7">
        <w:t>Şekil 18</w:t>
      </w:r>
      <w:r w:rsidR="00575469" w:rsidRPr="00B743F7">
        <w:t xml:space="preserve">. </w:t>
      </w:r>
      <w:r w:rsidR="00340EF2" w:rsidRPr="00B743F7">
        <w:t>Shannon-Wiener çeşitlilik hesaplama menüsü</w:t>
      </w:r>
      <w:bookmarkEnd w:id="53"/>
    </w:p>
    <w:p w:rsidR="009C4254" w:rsidRPr="00B743F7" w:rsidRDefault="009C4254" w:rsidP="00B743F7">
      <w:pPr>
        <w:spacing w:line="360" w:lineRule="auto"/>
        <w:jc w:val="both"/>
        <w:rPr>
          <w:rFonts w:cs="Arial"/>
          <w:szCs w:val="22"/>
        </w:rPr>
      </w:pPr>
    </w:p>
    <w:p w:rsidR="00EC4CE4" w:rsidRDefault="00EC4CE4" w:rsidP="00B743F7">
      <w:pPr>
        <w:spacing w:line="360" w:lineRule="auto"/>
        <w:jc w:val="both"/>
        <w:rPr>
          <w:rFonts w:cs="Arial"/>
          <w:szCs w:val="22"/>
        </w:rPr>
      </w:pPr>
      <w:r w:rsidRPr="00B743F7">
        <w:rPr>
          <w:rFonts w:cs="Arial"/>
          <w:szCs w:val="22"/>
        </w:rPr>
        <w:t xml:space="preserve">Shannon-Wiener çeşitlilik hesaplaması sonucunda elde </w:t>
      </w:r>
      <w:r w:rsidR="00E8309B" w:rsidRPr="00B743F7">
        <w:rPr>
          <w:rFonts w:cs="Arial"/>
          <w:szCs w:val="22"/>
        </w:rPr>
        <w:t>edilen sonuç ekranı ise Şekil 19</w:t>
      </w:r>
      <w:r w:rsidR="00C70651" w:rsidRPr="00B743F7">
        <w:rPr>
          <w:rFonts w:cs="Arial"/>
          <w:szCs w:val="22"/>
        </w:rPr>
        <w:t>’da</w:t>
      </w:r>
      <w:r w:rsidRPr="00B743F7">
        <w:rPr>
          <w:rFonts w:cs="Arial"/>
          <w:szCs w:val="22"/>
        </w:rPr>
        <w:t xml:space="preserve"> görüldüğü gibi olmaktadır.</w:t>
      </w:r>
    </w:p>
    <w:p w:rsidR="00810AED" w:rsidRPr="00B743F7" w:rsidRDefault="00810AED" w:rsidP="00B743F7">
      <w:pPr>
        <w:spacing w:line="360" w:lineRule="auto"/>
        <w:jc w:val="both"/>
        <w:rPr>
          <w:rFonts w:cs="Arial"/>
          <w:szCs w:val="22"/>
        </w:rPr>
      </w:pPr>
    </w:p>
    <w:p w:rsidR="00AE2429" w:rsidRPr="00B743F7" w:rsidRDefault="00EC4CE4" w:rsidP="00810AED">
      <w:pPr>
        <w:spacing w:line="360" w:lineRule="auto"/>
        <w:jc w:val="center"/>
        <w:rPr>
          <w:rFonts w:cs="Arial"/>
          <w:szCs w:val="22"/>
        </w:rPr>
      </w:pPr>
      <w:r w:rsidRPr="00B743F7">
        <w:rPr>
          <w:rFonts w:cs="Arial"/>
          <w:noProof/>
          <w:szCs w:val="22"/>
          <w:lang w:eastAsia="tr-TR"/>
        </w:rPr>
        <w:drawing>
          <wp:inline distT="0" distB="0" distL="0" distR="0" wp14:anchorId="773F92B0" wp14:editId="5CEB5C47">
            <wp:extent cx="5579506" cy="3619500"/>
            <wp:effectExtent l="0" t="0" r="254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r="40348" b="31209"/>
                    <a:stretch/>
                  </pic:blipFill>
                  <pic:spPr bwMode="auto">
                    <a:xfrm>
                      <a:off x="0" y="0"/>
                      <a:ext cx="5580000" cy="3619821"/>
                    </a:xfrm>
                    <a:prstGeom prst="rect">
                      <a:avLst/>
                    </a:prstGeom>
                    <a:ln>
                      <a:noFill/>
                    </a:ln>
                    <a:extLst>
                      <a:ext uri="{53640926-AAD7-44D8-BBD7-CCE9431645EC}">
                        <a14:shadowObscured xmlns:a14="http://schemas.microsoft.com/office/drawing/2010/main"/>
                      </a:ext>
                    </a:extLst>
                  </pic:spPr>
                </pic:pic>
              </a:graphicData>
            </a:graphic>
          </wp:inline>
        </w:drawing>
      </w:r>
    </w:p>
    <w:p w:rsidR="00EC4CE4" w:rsidRPr="00B743F7" w:rsidRDefault="00E8309B" w:rsidP="00810AED">
      <w:pPr>
        <w:pStyle w:val="ekil"/>
      </w:pPr>
      <w:bookmarkStart w:id="54" w:name="_Toc39751908"/>
      <w:r w:rsidRPr="00B743F7">
        <w:t>Şekil 19</w:t>
      </w:r>
      <w:r w:rsidR="00EC4CE4" w:rsidRPr="00B743F7">
        <w:t>. Shannon-Wiener çeşitlilik indisi sonuç ekranı</w:t>
      </w:r>
      <w:bookmarkEnd w:id="54"/>
    </w:p>
    <w:p w:rsidR="00AE2429" w:rsidRPr="00B743F7" w:rsidRDefault="00EC4CE4" w:rsidP="00B743F7">
      <w:pPr>
        <w:spacing w:line="360" w:lineRule="auto"/>
        <w:jc w:val="both"/>
        <w:rPr>
          <w:rFonts w:cs="Arial"/>
          <w:szCs w:val="22"/>
        </w:rPr>
      </w:pPr>
      <w:r w:rsidRPr="00B743F7">
        <w:rPr>
          <w:rFonts w:cs="Arial"/>
          <w:szCs w:val="22"/>
        </w:rPr>
        <w:lastRenderedPageBreak/>
        <w:t xml:space="preserve">Sonuç ekranında </w:t>
      </w:r>
      <w:r w:rsidRPr="00B743F7">
        <w:rPr>
          <w:rFonts w:cs="Arial"/>
          <w:i/>
          <w:szCs w:val="22"/>
        </w:rPr>
        <w:t xml:space="preserve">Hˈ </w:t>
      </w:r>
      <w:r w:rsidRPr="00B743F7">
        <w:rPr>
          <w:rFonts w:cs="Arial"/>
          <w:szCs w:val="22"/>
        </w:rPr>
        <w:t xml:space="preserve">sembolü Shannon-Wiener çeşitlilik değerlerini ifade etmektedir. Ayrıca sonuç ekranı üzerinde bu indise ait eşitlik </w:t>
      </w:r>
      <w:r w:rsidRPr="00B743F7">
        <w:rPr>
          <w:rFonts w:cs="Arial"/>
          <w:i/>
          <w:szCs w:val="22"/>
        </w:rPr>
        <w:t>(E)</w:t>
      </w:r>
      <w:r w:rsidRPr="00B743F7">
        <w:rPr>
          <w:rFonts w:cs="Arial"/>
          <w:szCs w:val="22"/>
        </w:rPr>
        <w:t xml:space="preserve"> ve varyans </w:t>
      </w:r>
      <w:r w:rsidRPr="00B743F7">
        <w:rPr>
          <w:rFonts w:cs="Arial"/>
          <w:i/>
          <w:szCs w:val="22"/>
        </w:rPr>
        <w:t>(Var</w:t>
      </w:r>
      <w:r w:rsidR="005C19DD" w:rsidRPr="00B743F7">
        <w:rPr>
          <w:rFonts w:cs="Arial"/>
          <w:i/>
          <w:szCs w:val="22"/>
        </w:rPr>
        <w:t xml:space="preserve"> </w:t>
      </w:r>
      <w:r w:rsidRPr="00B743F7">
        <w:rPr>
          <w:rFonts w:cs="Arial"/>
          <w:i/>
          <w:szCs w:val="22"/>
        </w:rPr>
        <w:t>Hˈ)</w:t>
      </w:r>
      <w:r w:rsidRPr="00B743F7">
        <w:rPr>
          <w:rFonts w:cs="Arial"/>
          <w:szCs w:val="22"/>
        </w:rPr>
        <w:t xml:space="preserve"> değerleri verilmektedir. </w:t>
      </w:r>
      <w:r w:rsidR="00E42FF9" w:rsidRPr="00B743F7">
        <w:rPr>
          <w:rFonts w:cs="Arial"/>
          <w:szCs w:val="22"/>
        </w:rPr>
        <w:t xml:space="preserve">Sonuç ekranındaki </w:t>
      </w:r>
      <w:r w:rsidR="00E42FF9" w:rsidRPr="00B743F7">
        <w:rPr>
          <w:rFonts w:cs="Arial"/>
          <w:i/>
          <w:szCs w:val="22"/>
        </w:rPr>
        <w:t>E</w:t>
      </w:r>
      <w:r w:rsidR="00E42FF9" w:rsidRPr="00B743F7">
        <w:rPr>
          <w:rFonts w:cs="Arial"/>
          <w:szCs w:val="22"/>
        </w:rPr>
        <w:t xml:space="preserve"> değerleri örnek toplumlar içerisinde türler arası dengeli dağılma durumunu ifade etmekteyken, buradaki </w:t>
      </w:r>
      <w:r w:rsidR="00E42FF9" w:rsidRPr="00B743F7">
        <w:rPr>
          <w:rFonts w:cs="Arial"/>
          <w:i/>
          <w:szCs w:val="22"/>
        </w:rPr>
        <w:t>Var</w:t>
      </w:r>
      <w:r w:rsidR="007E21FD" w:rsidRPr="00B743F7">
        <w:rPr>
          <w:rFonts w:cs="Arial"/>
          <w:i/>
          <w:szCs w:val="22"/>
        </w:rPr>
        <w:t xml:space="preserve"> </w:t>
      </w:r>
      <w:r w:rsidR="00E42FF9" w:rsidRPr="00B743F7">
        <w:rPr>
          <w:rFonts w:cs="Arial"/>
          <w:i/>
          <w:szCs w:val="22"/>
        </w:rPr>
        <w:t xml:space="preserve">Hˈ </w:t>
      </w:r>
      <w:r w:rsidR="00E42FF9" w:rsidRPr="00B743F7">
        <w:rPr>
          <w:rFonts w:cs="Arial"/>
          <w:szCs w:val="22"/>
        </w:rPr>
        <w:t xml:space="preserve">değerleri t Tablosu (Ek Tablo 3) </w:t>
      </w:r>
      <w:r w:rsidR="00670251" w:rsidRPr="00B743F7">
        <w:rPr>
          <w:rFonts w:cs="Arial"/>
          <w:szCs w:val="22"/>
        </w:rPr>
        <w:t>okumalarına uygun olarak t ve serbestlik derecesi (sd)</w:t>
      </w:r>
      <w:r w:rsidR="00E42FF9" w:rsidRPr="00B743F7">
        <w:rPr>
          <w:rFonts w:cs="Arial"/>
          <w:szCs w:val="22"/>
        </w:rPr>
        <w:t xml:space="preserve"> değerlerine ulaşılmasını sağlamaktadır. Dolayısıyla </w:t>
      </w:r>
      <w:r w:rsidR="00EA090E" w:rsidRPr="00B743F7">
        <w:rPr>
          <w:rFonts w:cs="Arial"/>
          <w:szCs w:val="22"/>
        </w:rPr>
        <w:t>buradaki t ve sd</w:t>
      </w:r>
      <w:r w:rsidR="0087757E" w:rsidRPr="00B743F7">
        <w:rPr>
          <w:rFonts w:cs="Arial"/>
          <w:szCs w:val="22"/>
        </w:rPr>
        <w:t xml:space="preserve"> değerleri ile t Tablosu üzerinde</w:t>
      </w:r>
      <w:r w:rsidR="00AC6658" w:rsidRPr="00B743F7">
        <w:rPr>
          <w:rFonts w:cs="Arial"/>
          <w:szCs w:val="22"/>
        </w:rPr>
        <w:t>n</w:t>
      </w:r>
      <w:r w:rsidR="0087757E" w:rsidRPr="00B743F7">
        <w:rPr>
          <w:rFonts w:cs="Arial"/>
          <w:szCs w:val="22"/>
        </w:rPr>
        <w:t xml:space="preserve"> otomatik </w:t>
      </w:r>
      <w:r w:rsidR="00AC6658" w:rsidRPr="00B743F7">
        <w:rPr>
          <w:rFonts w:cs="Arial"/>
          <w:szCs w:val="22"/>
        </w:rPr>
        <w:t xml:space="preserve">olarak bir hesaplama gerçekleştirilerek, </w:t>
      </w:r>
      <w:r w:rsidR="00E42FF9" w:rsidRPr="00B743F7">
        <w:rPr>
          <w:rFonts w:cs="Arial"/>
          <w:szCs w:val="22"/>
        </w:rPr>
        <w:t xml:space="preserve">örnek toplumlar arası </w:t>
      </w:r>
      <w:r w:rsidR="0087757E" w:rsidRPr="00B743F7">
        <w:rPr>
          <w:rFonts w:cs="Arial"/>
          <w:szCs w:val="22"/>
        </w:rPr>
        <w:t>elde edilen Shannon-Wiener</w:t>
      </w:r>
      <w:r w:rsidR="00E42FF9" w:rsidRPr="00B743F7">
        <w:rPr>
          <w:rFonts w:cs="Arial"/>
          <w:szCs w:val="22"/>
        </w:rPr>
        <w:t xml:space="preserve"> </w:t>
      </w:r>
      <w:r w:rsidR="0087757E" w:rsidRPr="00B743F7">
        <w:rPr>
          <w:rFonts w:cs="Arial"/>
          <w:szCs w:val="22"/>
        </w:rPr>
        <w:t>alfa çeşitlilik değerleri arasındaki far</w:t>
      </w:r>
      <w:r w:rsidR="00AC6658" w:rsidRPr="00B743F7">
        <w:rPr>
          <w:rFonts w:cs="Arial"/>
          <w:szCs w:val="22"/>
        </w:rPr>
        <w:t>kın istatistiksel olarak önem seviyesine (p) ilişkin değerler sunulmaktadır. Buna göre sonuç ekranında * sembolü istatistiksel olarak iki toplum arasındaki çeşitlilik farkının %5 düzeyinde anlamlılığını, ** sembolü ise %1 düzeyinde a</w:t>
      </w:r>
      <w:r w:rsidR="003161E5" w:rsidRPr="00B743F7">
        <w:rPr>
          <w:rFonts w:cs="Arial"/>
          <w:szCs w:val="22"/>
        </w:rPr>
        <w:t>nlamlılığını ifade etmektedir.</w:t>
      </w:r>
    </w:p>
    <w:p w:rsidR="00E300F2" w:rsidRPr="00B743F7" w:rsidRDefault="00E300F2" w:rsidP="00B743F7">
      <w:pPr>
        <w:spacing w:line="360" w:lineRule="auto"/>
        <w:jc w:val="both"/>
        <w:rPr>
          <w:rFonts w:cs="Arial"/>
          <w:szCs w:val="22"/>
        </w:rPr>
      </w:pPr>
    </w:p>
    <w:p w:rsidR="0032357C" w:rsidRPr="00B743F7" w:rsidRDefault="004A3F01" w:rsidP="00B743F7">
      <w:pPr>
        <w:pStyle w:val="balk40"/>
        <w:spacing w:before="0" w:after="0"/>
      </w:pPr>
      <w:bookmarkStart w:id="55" w:name="_Toc39751780"/>
      <w:r w:rsidRPr="00B743F7">
        <w:t>5</w:t>
      </w:r>
      <w:r w:rsidR="00C42053" w:rsidRPr="00B743F7">
        <w:t xml:space="preserve">.1.2.2. </w:t>
      </w:r>
      <w:r w:rsidR="00575469" w:rsidRPr="00B743F7">
        <w:t>Brillouin</w:t>
      </w:r>
      <w:r w:rsidR="00CD10ED" w:rsidRPr="00B743F7">
        <w:t xml:space="preserve"> i</w:t>
      </w:r>
      <w:r w:rsidR="0032357C" w:rsidRPr="00B743F7">
        <w:t>ndisi</w:t>
      </w:r>
      <w:bookmarkEnd w:id="55"/>
      <w:r w:rsidR="0032357C" w:rsidRPr="00B743F7">
        <w:t xml:space="preserve"> </w:t>
      </w:r>
    </w:p>
    <w:p w:rsidR="004A7503" w:rsidRDefault="004A7503" w:rsidP="00B743F7">
      <w:pPr>
        <w:spacing w:line="360" w:lineRule="auto"/>
        <w:jc w:val="both"/>
        <w:rPr>
          <w:rFonts w:cs="Arial"/>
          <w:szCs w:val="22"/>
        </w:rPr>
      </w:pPr>
    </w:p>
    <w:p w:rsidR="0084140A" w:rsidRPr="00B743F7" w:rsidRDefault="00575469" w:rsidP="00B743F7">
      <w:pPr>
        <w:spacing w:line="360" w:lineRule="auto"/>
        <w:jc w:val="both"/>
        <w:rPr>
          <w:rFonts w:cs="Arial"/>
          <w:szCs w:val="22"/>
        </w:rPr>
      </w:pPr>
      <w:r w:rsidRPr="00B743F7">
        <w:rPr>
          <w:rFonts w:cs="Arial"/>
          <w:szCs w:val="22"/>
        </w:rPr>
        <w:t>Bolluk verilerinin oransal veya sayısal değerlerine dayalı heterojenlik indislerinden bir diğeri olan Brillouin indisi ile alfa çeşitlilik hesaplaması sayılabilen (bolluk) veri matrisi ile gerçekleştirilmektedir. İlgili veri matrisi BİÇEB yazılımında “Say.Or.İndisler” sekmesi altında yer alan “Brillouin” menüsü i</w:t>
      </w:r>
      <w:r w:rsidR="00E8309B" w:rsidRPr="00B743F7">
        <w:rPr>
          <w:rFonts w:cs="Arial"/>
          <w:szCs w:val="22"/>
        </w:rPr>
        <w:t>le işleme alınmaktadır (Şekil 20</w:t>
      </w:r>
      <w:r w:rsidRPr="00B743F7">
        <w:rPr>
          <w:rFonts w:cs="Arial"/>
          <w:szCs w:val="22"/>
        </w:rPr>
        <w:t>).</w:t>
      </w:r>
    </w:p>
    <w:p w:rsidR="0084140A" w:rsidRPr="00B743F7" w:rsidRDefault="0084140A" w:rsidP="00B743F7">
      <w:pPr>
        <w:spacing w:line="360" w:lineRule="auto"/>
        <w:jc w:val="both"/>
        <w:rPr>
          <w:rFonts w:cs="Arial"/>
          <w:szCs w:val="22"/>
        </w:rPr>
      </w:pPr>
    </w:p>
    <w:p w:rsidR="00575469" w:rsidRPr="00B743F7" w:rsidRDefault="00575469" w:rsidP="004A7503">
      <w:pPr>
        <w:spacing w:line="360" w:lineRule="auto"/>
        <w:jc w:val="center"/>
        <w:rPr>
          <w:rFonts w:cs="Arial"/>
          <w:szCs w:val="22"/>
        </w:rPr>
      </w:pPr>
      <w:r w:rsidRPr="00B743F7">
        <w:rPr>
          <w:rFonts w:cs="Arial"/>
          <w:noProof/>
          <w:szCs w:val="22"/>
          <w:lang w:eastAsia="tr-TR"/>
        </w:rPr>
        <w:drawing>
          <wp:inline distT="0" distB="0" distL="0" distR="0" wp14:anchorId="4C3FF0D3" wp14:editId="4C06B11C">
            <wp:extent cx="5220000" cy="3897837"/>
            <wp:effectExtent l="0" t="0" r="0" b="762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r="40353" b="20824"/>
                    <a:stretch/>
                  </pic:blipFill>
                  <pic:spPr bwMode="auto">
                    <a:xfrm>
                      <a:off x="0" y="0"/>
                      <a:ext cx="5220000" cy="3897837"/>
                    </a:xfrm>
                    <a:prstGeom prst="rect">
                      <a:avLst/>
                    </a:prstGeom>
                    <a:ln>
                      <a:noFill/>
                    </a:ln>
                    <a:extLst>
                      <a:ext uri="{53640926-AAD7-44D8-BBD7-CCE9431645EC}">
                        <a14:shadowObscured xmlns:a14="http://schemas.microsoft.com/office/drawing/2010/main"/>
                      </a:ext>
                    </a:extLst>
                  </pic:spPr>
                </pic:pic>
              </a:graphicData>
            </a:graphic>
          </wp:inline>
        </w:drawing>
      </w:r>
    </w:p>
    <w:p w:rsidR="00575469" w:rsidRPr="00B743F7" w:rsidRDefault="00E8309B" w:rsidP="004A7503">
      <w:pPr>
        <w:pStyle w:val="ekil"/>
      </w:pPr>
      <w:bookmarkStart w:id="56" w:name="_Toc39751909"/>
      <w:r w:rsidRPr="00B743F7">
        <w:t>Şekil 20</w:t>
      </w:r>
      <w:r w:rsidR="00575469" w:rsidRPr="00B743F7">
        <w:t>. Brillouin çeşitlilik hesaplama menüsü</w:t>
      </w:r>
      <w:bookmarkEnd w:id="56"/>
    </w:p>
    <w:p w:rsidR="00575469" w:rsidRPr="00B743F7" w:rsidRDefault="00575469" w:rsidP="00B743F7">
      <w:pPr>
        <w:spacing w:line="360" w:lineRule="auto"/>
        <w:jc w:val="both"/>
        <w:rPr>
          <w:rFonts w:cs="Arial"/>
          <w:szCs w:val="22"/>
        </w:rPr>
      </w:pPr>
      <w:r w:rsidRPr="00B743F7">
        <w:rPr>
          <w:rFonts w:cs="Arial"/>
          <w:szCs w:val="22"/>
        </w:rPr>
        <w:lastRenderedPageBreak/>
        <w:t xml:space="preserve">Brillouin çeşitlilik hesaplaması neticesinde elde </w:t>
      </w:r>
      <w:r w:rsidR="00E8309B" w:rsidRPr="00B743F7">
        <w:rPr>
          <w:rFonts w:cs="Arial"/>
          <w:szCs w:val="22"/>
        </w:rPr>
        <w:t>edilen sonuç ekranı ise Şekil 21</w:t>
      </w:r>
      <w:r w:rsidRPr="00B743F7">
        <w:rPr>
          <w:rFonts w:cs="Arial"/>
          <w:szCs w:val="22"/>
        </w:rPr>
        <w:t>’de görüldüğü gibidir.</w:t>
      </w:r>
    </w:p>
    <w:p w:rsidR="0084140A" w:rsidRPr="00B743F7" w:rsidRDefault="0084140A" w:rsidP="00B743F7">
      <w:pPr>
        <w:spacing w:line="360" w:lineRule="auto"/>
        <w:jc w:val="both"/>
        <w:rPr>
          <w:rFonts w:cs="Arial"/>
          <w:szCs w:val="22"/>
        </w:rPr>
      </w:pPr>
    </w:p>
    <w:p w:rsidR="0084140A" w:rsidRPr="00B743F7" w:rsidRDefault="00575469" w:rsidP="004A7503">
      <w:pPr>
        <w:spacing w:line="360" w:lineRule="auto"/>
        <w:jc w:val="center"/>
        <w:rPr>
          <w:rFonts w:cs="Arial"/>
          <w:szCs w:val="22"/>
        </w:rPr>
      </w:pPr>
      <w:r w:rsidRPr="00B743F7">
        <w:rPr>
          <w:rFonts w:cs="Arial"/>
          <w:noProof/>
          <w:szCs w:val="22"/>
          <w:lang w:eastAsia="tr-TR"/>
        </w:rPr>
        <w:drawing>
          <wp:inline distT="0" distB="0" distL="0" distR="0" wp14:anchorId="37C54C93" wp14:editId="27176F3B">
            <wp:extent cx="5580000" cy="5025234"/>
            <wp:effectExtent l="0" t="0" r="1905" b="444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40487" b="4724"/>
                    <a:stretch/>
                  </pic:blipFill>
                  <pic:spPr bwMode="auto">
                    <a:xfrm>
                      <a:off x="0" y="0"/>
                      <a:ext cx="5580000" cy="5025234"/>
                    </a:xfrm>
                    <a:prstGeom prst="rect">
                      <a:avLst/>
                    </a:prstGeom>
                    <a:ln>
                      <a:noFill/>
                    </a:ln>
                    <a:extLst>
                      <a:ext uri="{53640926-AAD7-44D8-BBD7-CCE9431645EC}">
                        <a14:shadowObscured xmlns:a14="http://schemas.microsoft.com/office/drawing/2010/main"/>
                      </a:ext>
                    </a:extLst>
                  </pic:spPr>
                </pic:pic>
              </a:graphicData>
            </a:graphic>
          </wp:inline>
        </w:drawing>
      </w:r>
    </w:p>
    <w:p w:rsidR="00575469" w:rsidRPr="00B743F7" w:rsidRDefault="00E8309B" w:rsidP="004A7503">
      <w:pPr>
        <w:pStyle w:val="ekil"/>
      </w:pPr>
      <w:bookmarkStart w:id="57" w:name="_Toc39751910"/>
      <w:r w:rsidRPr="00B743F7">
        <w:t>Şekil 21</w:t>
      </w:r>
      <w:r w:rsidR="00575469" w:rsidRPr="00B743F7">
        <w:t>. Brillouin çeşitlilik indisi sonuç ekranı</w:t>
      </w:r>
      <w:bookmarkEnd w:id="57"/>
    </w:p>
    <w:p w:rsidR="00575469" w:rsidRPr="00B743F7" w:rsidRDefault="00575469" w:rsidP="00B743F7">
      <w:pPr>
        <w:spacing w:line="360" w:lineRule="auto"/>
        <w:jc w:val="both"/>
        <w:rPr>
          <w:rFonts w:cs="Arial"/>
          <w:szCs w:val="22"/>
        </w:rPr>
      </w:pPr>
    </w:p>
    <w:p w:rsidR="00575469" w:rsidRPr="00B743F7" w:rsidRDefault="00580906" w:rsidP="00B743F7">
      <w:pPr>
        <w:spacing w:line="360" w:lineRule="auto"/>
        <w:jc w:val="both"/>
        <w:rPr>
          <w:rFonts w:cs="Arial"/>
          <w:szCs w:val="22"/>
        </w:rPr>
      </w:pPr>
      <w:r w:rsidRPr="00B743F7">
        <w:rPr>
          <w:rFonts w:cs="Arial"/>
          <w:szCs w:val="22"/>
        </w:rPr>
        <w:t>B</w:t>
      </w:r>
      <w:r w:rsidR="004D2B15" w:rsidRPr="00B743F7">
        <w:rPr>
          <w:rFonts w:cs="Arial"/>
          <w:szCs w:val="22"/>
        </w:rPr>
        <w:t>urada</w:t>
      </w:r>
      <w:r w:rsidRPr="00B743F7">
        <w:rPr>
          <w:rFonts w:cs="Arial"/>
          <w:szCs w:val="22"/>
        </w:rPr>
        <w:t xml:space="preserve"> </w:t>
      </w:r>
      <w:r w:rsidRPr="00B743F7">
        <w:rPr>
          <w:rFonts w:cs="Arial"/>
          <w:i/>
          <w:szCs w:val="22"/>
        </w:rPr>
        <w:t xml:space="preserve">HB </w:t>
      </w:r>
      <w:r w:rsidRPr="00B743F7">
        <w:rPr>
          <w:rFonts w:cs="Arial"/>
          <w:szCs w:val="22"/>
        </w:rPr>
        <w:t xml:space="preserve">sembolü bu indise göre çeşitlilik değerlerini ifade etmektedir. Ayrıca </w:t>
      </w:r>
      <w:r w:rsidR="006058C0" w:rsidRPr="00B743F7">
        <w:rPr>
          <w:rFonts w:cs="Arial"/>
          <w:szCs w:val="22"/>
        </w:rPr>
        <w:t xml:space="preserve">bu indise ait eşitlik </w:t>
      </w:r>
      <w:r w:rsidR="006058C0" w:rsidRPr="00B743F7">
        <w:rPr>
          <w:rFonts w:cs="Arial"/>
          <w:i/>
          <w:szCs w:val="22"/>
        </w:rPr>
        <w:t>(E)</w:t>
      </w:r>
      <w:r w:rsidR="006058C0" w:rsidRPr="00B743F7">
        <w:rPr>
          <w:rFonts w:cs="Arial"/>
          <w:szCs w:val="22"/>
        </w:rPr>
        <w:t xml:space="preserve"> değerleri elde edilmekte olup, bu</w:t>
      </w:r>
      <w:r w:rsidRPr="00B743F7">
        <w:rPr>
          <w:rFonts w:cs="Arial"/>
          <w:szCs w:val="22"/>
        </w:rPr>
        <w:t xml:space="preserve"> değer</w:t>
      </w:r>
      <w:r w:rsidR="006058C0" w:rsidRPr="00B743F7">
        <w:rPr>
          <w:rFonts w:cs="Arial"/>
          <w:szCs w:val="22"/>
        </w:rPr>
        <w:t xml:space="preserve"> örnek toplumlar içerisinde türler arası dengeli dağılma durumunu ifade etmektedir.</w:t>
      </w:r>
    </w:p>
    <w:p w:rsidR="006058C0" w:rsidRPr="00B743F7" w:rsidRDefault="006058C0" w:rsidP="00B743F7">
      <w:pPr>
        <w:spacing w:line="360" w:lineRule="auto"/>
        <w:jc w:val="both"/>
        <w:rPr>
          <w:rFonts w:cs="Arial"/>
          <w:szCs w:val="22"/>
        </w:rPr>
      </w:pPr>
    </w:p>
    <w:p w:rsidR="001E56B0" w:rsidRPr="00B743F7" w:rsidRDefault="004A3F01" w:rsidP="00B743F7">
      <w:pPr>
        <w:pStyle w:val="balk40"/>
        <w:spacing w:before="0" w:after="0"/>
      </w:pPr>
      <w:bookmarkStart w:id="58" w:name="_Toc39751781"/>
      <w:r w:rsidRPr="00B743F7">
        <w:t>5</w:t>
      </w:r>
      <w:r w:rsidR="00C42053" w:rsidRPr="00B743F7">
        <w:t xml:space="preserve">.1.2.3. </w:t>
      </w:r>
      <w:r w:rsidR="001E56B0" w:rsidRPr="00B743F7">
        <w:t>Simpson</w:t>
      </w:r>
      <w:r w:rsidR="00CD10ED" w:rsidRPr="00B743F7">
        <w:t xml:space="preserve"> i</w:t>
      </w:r>
      <w:r w:rsidR="001E56B0" w:rsidRPr="00B743F7">
        <w:t>ndisi</w:t>
      </w:r>
      <w:bookmarkEnd w:id="58"/>
      <w:r w:rsidR="001E56B0" w:rsidRPr="00B743F7">
        <w:t xml:space="preserve"> </w:t>
      </w:r>
    </w:p>
    <w:p w:rsidR="004A7503" w:rsidRDefault="004A7503" w:rsidP="00B743F7">
      <w:pPr>
        <w:spacing w:line="360" w:lineRule="auto"/>
        <w:jc w:val="both"/>
        <w:rPr>
          <w:rFonts w:cs="Arial"/>
          <w:szCs w:val="22"/>
        </w:rPr>
      </w:pPr>
    </w:p>
    <w:p w:rsidR="00575469" w:rsidRPr="00B743F7" w:rsidRDefault="001E56B0" w:rsidP="00B743F7">
      <w:pPr>
        <w:spacing w:line="360" w:lineRule="auto"/>
        <w:jc w:val="both"/>
        <w:rPr>
          <w:rFonts w:cs="Arial"/>
          <w:szCs w:val="22"/>
        </w:rPr>
      </w:pPr>
      <w:r w:rsidRPr="00B743F7">
        <w:rPr>
          <w:rFonts w:cs="Arial"/>
          <w:szCs w:val="22"/>
        </w:rPr>
        <w:t>Alfa çeşitlilik hesaplamaları aşamasında sayılabilen (bolluk) veri matrisi ile işlem yapılabilen bir diğer indis ise Simpson indisi olup, BİÇEB yazılımında “Say.Or.İndisler” sekmesi altında yer alan “Simpson” menüsü ile i</w:t>
      </w:r>
      <w:r w:rsidR="00E8309B" w:rsidRPr="00B743F7">
        <w:rPr>
          <w:rFonts w:cs="Arial"/>
          <w:szCs w:val="22"/>
        </w:rPr>
        <w:t>şlem yapılabilmektedir (Şekil 22</w:t>
      </w:r>
      <w:r w:rsidRPr="00B743F7">
        <w:rPr>
          <w:rFonts w:cs="Arial"/>
          <w:szCs w:val="22"/>
        </w:rPr>
        <w:t>).</w:t>
      </w:r>
    </w:p>
    <w:p w:rsidR="00575469" w:rsidRPr="00B743F7" w:rsidRDefault="001E56B0" w:rsidP="004A7503">
      <w:pPr>
        <w:spacing w:line="360" w:lineRule="auto"/>
        <w:jc w:val="center"/>
        <w:rPr>
          <w:rFonts w:cs="Arial"/>
          <w:szCs w:val="22"/>
        </w:rPr>
      </w:pPr>
      <w:r w:rsidRPr="00B743F7">
        <w:rPr>
          <w:rFonts w:cs="Arial"/>
          <w:noProof/>
          <w:szCs w:val="22"/>
          <w:lang w:eastAsia="tr-TR"/>
        </w:rPr>
        <w:lastRenderedPageBreak/>
        <w:drawing>
          <wp:inline distT="0" distB="0" distL="0" distR="0" wp14:anchorId="4912FD61" wp14:editId="788F4EFF">
            <wp:extent cx="5220000" cy="3915040"/>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r="40621" b="20832"/>
                    <a:stretch/>
                  </pic:blipFill>
                  <pic:spPr bwMode="auto">
                    <a:xfrm>
                      <a:off x="0" y="0"/>
                      <a:ext cx="5220000" cy="3915040"/>
                    </a:xfrm>
                    <a:prstGeom prst="rect">
                      <a:avLst/>
                    </a:prstGeom>
                    <a:ln>
                      <a:noFill/>
                    </a:ln>
                    <a:extLst>
                      <a:ext uri="{53640926-AAD7-44D8-BBD7-CCE9431645EC}">
                        <a14:shadowObscured xmlns:a14="http://schemas.microsoft.com/office/drawing/2010/main"/>
                      </a:ext>
                    </a:extLst>
                  </pic:spPr>
                </pic:pic>
              </a:graphicData>
            </a:graphic>
          </wp:inline>
        </w:drawing>
      </w:r>
    </w:p>
    <w:p w:rsidR="001E56B0" w:rsidRPr="00B743F7" w:rsidRDefault="00E8309B" w:rsidP="004A7503">
      <w:pPr>
        <w:pStyle w:val="ekil"/>
      </w:pPr>
      <w:bookmarkStart w:id="59" w:name="_Toc39751911"/>
      <w:r w:rsidRPr="00B743F7">
        <w:t>Şekil 22</w:t>
      </w:r>
      <w:r w:rsidR="001E56B0" w:rsidRPr="00B743F7">
        <w:t>. Simpson çeşitlilik hesaplama menüsü</w:t>
      </w:r>
      <w:bookmarkEnd w:id="59"/>
    </w:p>
    <w:p w:rsidR="00575469" w:rsidRPr="00B743F7" w:rsidRDefault="00575469" w:rsidP="00B743F7">
      <w:pPr>
        <w:spacing w:line="360" w:lineRule="auto"/>
        <w:jc w:val="both"/>
        <w:rPr>
          <w:rFonts w:cs="Arial"/>
          <w:szCs w:val="22"/>
        </w:rPr>
      </w:pPr>
    </w:p>
    <w:p w:rsidR="00575469" w:rsidRPr="00B743F7" w:rsidRDefault="00670251" w:rsidP="00B743F7">
      <w:pPr>
        <w:spacing w:line="360" w:lineRule="auto"/>
        <w:jc w:val="both"/>
        <w:rPr>
          <w:rFonts w:cs="Arial"/>
          <w:szCs w:val="22"/>
        </w:rPr>
      </w:pPr>
      <w:r w:rsidRPr="00B743F7">
        <w:rPr>
          <w:rFonts w:cs="Arial"/>
          <w:szCs w:val="22"/>
        </w:rPr>
        <w:t>Bu indis ile çeşitlilik hesaplaması neticesi</w:t>
      </w:r>
      <w:r w:rsidR="00E8309B" w:rsidRPr="00B743F7">
        <w:rPr>
          <w:rFonts w:cs="Arial"/>
          <w:szCs w:val="22"/>
        </w:rPr>
        <w:t>nde oluşan sonuç ekranı Şekil 23</w:t>
      </w:r>
      <w:r w:rsidRPr="00B743F7">
        <w:rPr>
          <w:rFonts w:cs="Arial"/>
          <w:szCs w:val="22"/>
        </w:rPr>
        <w:t>’te görülmektedir.</w:t>
      </w:r>
    </w:p>
    <w:p w:rsidR="00670251" w:rsidRPr="00B743F7" w:rsidRDefault="00670251" w:rsidP="00B743F7">
      <w:pPr>
        <w:spacing w:line="360" w:lineRule="auto"/>
        <w:jc w:val="both"/>
        <w:rPr>
          <w:rFonts w:cs="Arial"/>
          <w:szCs w:val="22"/>
        </w:rPr>
      </w:pPr>
    </w:p>
    <w:p w:rsidR="00670251" w:rsidRPr="00B743F7" w:rsidRDefault="00C70651" w:rsidP="004A7503">
      <w:pPr>
        <w:spacing w:line="360" w:lineRule="auto"/>
        <w:jc w:val="center"/>
        <w:rPr>
          <w:rFonts w:cs="Arial"/>
          <w:szCs w:val="22"/>
        </w:rPr>
      </w:pPr>
      <w:r w:rsidRPr="00B743F7">
        <w:rPr>
          <w:rFonts w:cs="Arial"/>
          <w:noProof/>
          <w:szCs w:val="22"/>
          <w:lang w:eastAsia="tr-TR"/>
        </w:rPr>
        <w:drawing>
          <wp:inline distT="0" distB="0" distL="0" distR="0" wp14:anchorId="2CD687E5" wp14:editId="3D282E63">
            <wp:extent cx="5580000" cy="3272830"/>
            <wp:effectExtent l="0" t="0" r="1905" b="381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r="40321" b="37775"/>
                    <a:stretch/>
                  </pic:blipFill>
                  <pic:spPr bwMode="auto">
                    <a:xfrm>
                      <a:off x="0" y="0"/>
                      <a:ext cx="5580000" cy="3272830"/>
                    </a:xfrm>
                    <a:prstGeom prst="rect">
                      <a:avLst/>
                    </a:prstGeom>
                    <a:ln>
                      <a:noFill/>
                    </a:ln>
                    <a:extLst>
                      <a:ext uri="{53640926-AAD7-44D8-BBD7-CCE9431645EC}">
                        <a14:shadowObscured xmlns:a14="http://schemas.microsoft.com/office/drawing/2010/main"/>
                      </a:ext>
                    </a:extLst>
                  </pic:spPr>
                </pic:pic>
              </a:graphicData>
            </a:graphic>
          </wp:inline>
        </w:drawing>
      </w:r>
    </w:p>
    <w:p w:rsidR="00670251" w:rsidRPr="00B743F7" w:rsidRDefault="00E8309B" w:rsidP="004A7503">
      <w:pPr>
        <w:pStyle w:val="ekil"/>
      </w:pPr>
      <w:bookmarkStart w:id="60" w:name="_Toc39751912"/>
      <w:r w:rsidRPr="00B743F7">
        <w:t>Şekil 23</w:t>
      </w:r>
      <w:r w:rsidR="00670251" w:rsidRPr="00B743F7">
        <w:t>. Simpson çeşitlilik indisi sonuç ekranı</w:t>
      </w:r>
      <w:bookmarkEnd w:id="60"/>
    </w:p>
    <w:p w:rsidR="00670251" w:rsidRPr="00B743F7" w:rsidRDefault="00670251" w:rsidP="00B743F7">
      <w:pPr>
        <w:spacing w:line="360" w:lineRule="auto"/>
        <w:jc w:val="both"/>
        <w:rPr>
          <w:rFonts w:cs="Arial"/>
          <w:szCs w:val="22"/>
        </w:rPr>
      </w:pPr>
      <w:r w:rsidRPr="00B743F7">
        <w:rPr>
          <w:rFonts w:cs="Arial"/>
          <w:szCs w:val="22"/>
        </w:rPr>
        <w:lastRenderedPageBreak/>
        <w:t xml:space="preserve">Simpson çeşitliliğine ilişkin elde edilen sonuç ekranında </w:t>
      </w:r>
      <w:r w:rsidRPr="00B743F7">
        <w:rPr>
          <w:rFonts w:cs="Arial"/>
          <w:i/>
          <w:szCs w:val="22"/>
        </w:rPr>
        <w:t xml:space="preserve">1-λ </w:t>
      </w:r>
      <w:r w:rsidRPr="00B743F7">
        <w:rPr>
          <w:rFonts w:cs="Arial"/>
          <w:szCs w:val="22"/>
        </w:rPr>
        <w:t>sembolü bu indi</w:t>
      </w:r>
      <w:r w:rsidR="00124850">
        <w:rPr>
          <w:rFonts w:cs="Arial"/>
          <w:szCs w:val="22"/>
        </w:rPr>
        <w:t>se göre çeşitlilik</w:t>
      </w:r>
      <w:r w:rsidRPr="00B743F7">
        <w:rPr>
          <w:rFonts w:cs="Arial"/>
          <w:szCs w:val="22"/>
        </w:rPr>
        <w:t xml:space="preserve"> değerlerini ifade etmektedir. Ayrıca yine tıpkı Shannon-Wiener indisinde olduğu gibi, sonuç ekranı üzerinde bu indise ait varyans </w:t>
      </w:r>
      <w:r w:rsidRPr="00B743F7">
        <w:rPr>
          <w:rFonts w:cs="Arial"/>
          <w:i/>
          <w:szCs w:val="22"/>
        </w:rPr>
        <w:t>(Var D)</w:t>
      </w:r>
      <w:r w:rsidRPr="00B743F7">
        <w:rPr>
          <w:rFonts w:cs="Arial"/>
          <w:szCs w:val="22"/>
        </w:rPr>
        <w:t xml:space="preserve"> değerleri verilmektedir. </w:t>
      </w:r>
      <w:r w:rsidRPr="00B743F7">
        <w:rPr>
          <w:rFonts w:cs="Arial"/>
          <w:i/>
          <w:szCs w:val="22"/>
        </w:rPr>
        <w:t xml:space="preserve">Var D </w:t>
      </w:r>
      <w:r w:rsidRPr="00B743F7">
        <w:rPr>
          <w:rFonts w:cs="Arial"/>
          <w:szCs w:val="22"/>
        </w:rPr>
        <w:t xml:space="preserve">değerleri </w:t>
      </w:r>
      <w:r w:rsidR="00EA090E" w:rsidRPr="00B743F7">
        <w:rPr>
          <w:rFonts w:cs="Arial"/>
          <w:szCs w:val="22"/>
        </w:rPr>
        <w:t xml:space="preserve">yine burada </w:t>
      </w:r>
      <w:r w:rsidRPr="00B743F7">
        <w:rPr>
          <w:rFonts w:cs="Arial"/>
          <w:szCs w:val="22"/>
        </w:rPr>
        <w:t xml:space="preserve">t Tablosu (Ek Tablo 3) </w:t>
      </w:r>
      <w:r w:rsidR="00EA090E" w:rsidRPr="00B743F7">
        <w:rPr>
          <w:rFonts w:cs="Arial"/>
          <w:szCs w:val="22"/>
        </w:rPr>
        <w:t>okumalarına uygun olarak t ve sd</w:t>
      </w:r>
      <w:r w:rsidRPr="00B743F7">
        <w:rPr>
          <w:rFonts w:cs="Arial"/>
          <w:szCs w:val="22"/>
        </w:rPr>
        <w:t xml:space="preserve"> değerlerine</w:t>
      </w:r>
      <w:r w:rsidR="00EA090E" w:rsidRPr="00B743F7">
        <w:rPr>
          <w:rFonts w:cs="Arial"/>
          <w:szCs w:val="22"/>
        </w:rPr>
        <w:t xml:space="preserve"> ulaşılmasını sağlamakta olup, buradaki t ve sd değerleri kullanılarak</w:t>
      </w:r>
      <w:r w:rsidRPr="00B743F7">
        <w:rPr>
          <w:rFonts w:cs="Arial"/>
          <w:szCs w:val="22"/>
        </w:rPr>
        <w:t xml:space="preserve"> t Tablosu üzerinden S</w:t>
      </w:r>
      <w:r w:rsidR="00EA090E" w:rsidRPr="00B743F7">
        <w:rPr>
          <w:rFonts w:cs="Arial"/>
          <w:szCs w:val="22"/>
        </w:rPr>
        <w:t xml:space="preserve">impson indisi ile hesaplanan </w:t>
      </w:r>
      <w:r w:rsidRPr="00B743F7">
        <w:rPr>
          <w:rFonts w:cs="Arial"/>
          <w:szCs w:val="22"/>
        </w:rPr>
        <w:t>alfa çeşitlilik değerleri</w:t>
      </w:r>
      <w:r w:rsidR="00EA090E" w:rsidRPr="00B743F7">
        <w:rPr>
          <w:rFonts w:cs="Arial"/>
          <w:szCs w:val="22"/>
        </w:rPr>
        <w:t>ne göre iki toplum</w:t>
      </w:r>
      <w:r w:rsidRPr="00B743F7">
        <w:rPr>
          <w:rFonts w:cs="Arial"/>
          <w:szCs w:val="22"/>
        </w:rPr>
        <w:t xml:space="preserve"> arasındaki farkın istatistiksel olarak önem seviyesi (p) </w:t>
      </w:r>
      <w:r w:rsidR="004D2B15" w:rsidRPr="00B743F7">
        <w:rPr>
          <w:rFonts w:cs="Arial"/>
          <w:szCs w:val="22"/>
        </w:rPr>
        <w:t>tespit</w:t>
      </w:r>
      <w:r w:rsidR="00EA090E" w:rsidRPr="00B743F7">
        <w:rPr>
          <w:rFonts w:cs="Arial"/>
          <w:szCs w:val="22"/>
        </w:rPr>
        <w:t xml:space="preserve"> edilmektedir</w:t>
      </w:r>
      <w:r w:rsidRPr="00B743F7">
        <w:rPr>
          <w:rFonts w:cs="Arial"/>
          <w:szCs w:val="22"/>
        </w:rPr>
        <w:t xml:space="preserve">. </w:t>
      </w:r>
      <w:r w:rsidR="00EA090E" w:rsidRPr="00B743F7">
        <w:rPr>
          <w:rFonts w:cs="Arial"/>
          <w:szCs w:val="22"/>
        </w:rPr>
        <w:t xml:space="preserve">Sonuç </w:t>
      </w:r>
      <w:r w:rsidRPr="00B743F7">
        <w:rPr>
          <w:rFonts w:cs="Arial"/>
          <w:szCs w:val="22"/>
        </w:rPr>
        <w:t>ekranında</w:t>
      </w:r>
      <w:r w:rsidR="00EA090E" w:rsidRPr="00B743F7">
        <w:rPr>
          <w:rFonts w:cs="Arial"/>
          <w:szCs w:val="22"/>
        </w:rPr>
        <w:t>ki</w:t>
      </w:r>
      <w:r w:rsidRPr="00B743F7">
        <w:rPr>
          <w:rFonts w:cs="Arial"/>
          <w:szCs w:val="22"/>
        </w:rPr>
        <w:t xml:space="preserve"> * sembolü istatistiksel olarak iki toplum arasındaki çeşitlilik farkının %5 düzeyinde anlamlılığını, ** sembolü ise %1 düzeyinde anlamlılığını ifade etmektedir.</w:t>
      </w:r>
    </w:p>
    <w:p w:rsidR="00575469" w:rsidRPr="00B743F7" w:rsidRDefault="00575469" w:rsidP="00B743F7">
      <w:pPr>
        <w:spacing w:line="360" w:lineRule="auto"/>
        <w:jc w:val="both"/>
        <w:rPr>
          <w:rFonts w:cs="Arial"/>
          <w:szCs w:val="22"/>
        </w:rPr>
      </w:pPr>
    </w:p>
    <w:p w:rsidR="00DE478F" w:rsidRPr="00B743F7" w:rsidRDefault="004A3F01" w:rsidP="00B743F7">
      <w:pPr>
        <w:pStyle w:val="balk40"/>
        <w:spacing w:before="0" w:after="0"/>
      </w:pPr>
      <w:bookmarkStart w:id="61" w:name="_Toc39751782"/>
      <w:r w:rsidRPr="00B743F7">
        <w:t>5</w:t>
      </w:r>
      <w:r w:rsidR="00C42053" w:rsidRPr="00B743F7">
        <w:t xml:space="preserve">.1.2.4. </w:t>
      </w:r>
      <w:r w:rsidR="00DE478F" w:rsidRPr="00B743F7">
        <w:t>McIntosh</w:t>
      </w:r>
      <w:r w:rsidR="00CD10ED" w:rsidRPr="00B743F7">
        <w:t xml:space="preserve"> i</w:t>
      </w:r>
      <w:r w:rsidR="00435CB2" w:rsidRPr="00B743F7">
        <w:t>ndisi</w:t>
      </w:r>
      <w:bookmarkEnd w:id="61"/>
    </w:p>
    <w:p w:rsidR="004A7503" w:rsidRDefault="004A7503" w:rsidP="00B743F7">
      <w:pPr>
        <w:spacing w:line="360" w:lineRule="auto"/>
        <w:jc w:val="both"/>
        <w:rPr>
          <w:rFonts w:cs="Arial"/>
          <w:szCs w:val="22"/>
        </w:rPr>
      </w:pPr>
    </w:p>
    <w:p w:rsidR="00575469" w:rsidRPr="00B743F7" w:rsidRDefault="00DE478F" w:rsidP="00B743F7">
      <w:pPr>
        <w:spacing w:line="360" w:lineRule="auto"/>
        <w:jc w:val="both"/>
        <w:rPr>
          <w:rFonts w:cs="Arial"/>
          <w:szCs w:val="22"/>
        </w:rPr>
      </w:pPr>
      <w:r w:rsidRPr="00B743F7">
        <w:rPr>
          <w:rFonts w:cs="Arial"/>
          <w:szCs w:val="22"/>
        </w:rPr>
        <w:t xml:space="preserve">Bolluk verilerinin oransal veya sayısal değerlerine dayalı heterojenlik indislerinden bir diğeri olan McIntosh indisi ile çeşitlilik hesaplaması, örnek veri matrisi ile BİÇEB yazılımında “Say.Or.İndisler” sekmesi altında yer alan “McIntosh” menüsü ile </w:t>
      </w:r>
      <w:r w:rsidR="00E8309B" w:rsidRPr="00B743F7">
        <w:rPr>
          <w:rFonts w:cs="Arial"/>
          <w:szCs w:val="22"/>
        </w:rPr>
        <w:t>gerçekleştirilmektedir (Şekil 24</w:t>
      </w:r>
      <w:r w:rsidRPr="00B743F7">
        <w:rPr>
          <w:rFonts w:cs="Arial"/>
          <w:szCs w:val="22"/>
        </w:rPr>
        <w:t>).</w:t>
      </w:r>
    </w:p>
    <w:p w:rsidR="00575469" w:rsidRPr="00B743F7" w:rsidRDefault="00575469" w:rsidP="00B743F7">
      <w:pPr>
        <w:spacing w:line="360" w:lineRule="auto"/>
        <w:jc w:val="both"/>
        <w:rPr>
          <w:rFonts w:cs="Arial"/>
          <w:szCs w:val="22"/>
        </w:rPr>
      </w:pPr>
    </w:p>
    <w:p w:rsidR="00DE478F" w:rsidRPr="00B743F7" w:rsidRDefault="00DE478F" w:rsidP="004A7503">
      <w:pPr>
        <w:spacing w:line="360" w:lineRule="auto"/>
        <w:jc w:val="center"/>
        <w:rPr>
          <w:rFonts w:cs="Arial"/>
          <w:szCs w:val="22"/>
        </w:rPr>
      </w:pPr>
      <w:r w:rsidRPr="00B743F7">
        <w:rPr>
          <w:rFonts w:cs="Arial"/>
          <w:noProof/>
          <w:szCs w:val="22"/>
          <w:lang w:eastAsia="tr-TR"/>
        </w:rPr>
        <w:drawing>
          <wp:inline distT="0" distB="0" distL="0" distR="0" wp14:anchorId="49886FC5" wp14:editId="1234B050">
            <wp:extent cx="5580000" cy="4165895"/>
            <wp:effectExtent l="0" t="0" r="1905" b="635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r="40493" b="21025"/>
                    <a:stretch/>
                  </pic:blipFill>
                  <pic:spPr bwMode="auto">
                    <a:xfrm>
                      <a:off x="0" y="0"/>
                      <a:ext cx="5580000" cy="4165895"/>
                    </a:xfrm>
                    <a:prstGeom prst="rect">
                      <a:avLst/>
                    </a:prstGeom>
                    <a:ln>
                      <a:noFill/>
                    </a:ln>
                    <a:extLst>
                      <a:ext uri="{53640926-AAD7-44D8-BBD7-CCE9431645EC}">
                        <a14:shadowObscured xmlns:a14="http://schemas.microsoft.com/office/drawing/2010/main"/>
                      </a:ext>
                    </a:extLst>
                  </pic:spPr>
                </pic:pic>
              </a:graphicData>
            </a:graphic>
          </wp:inline>
        </w:drawing>
      </w:r>
    </w:p>
    <w:p w:rsidR="00DE478F" w:rsidRPr="00B743F7" w:rsidRDefault="00E8309B" w:rsidP="004A7503">
      <w:pPr>
        <w:pStyle w:val="ekil"/>
      </w:pPr>
      <w:bookmarkStart w:id="62" w:name="_Toc39751913"/>
      <w:r w:rsidRPr="00B743F7">
        <w:t>Şekil 24</w:t>
      </w:r>
      <w:r w:rsidR="00DE478F" w:rsidRPr="00B743F7">
        <w:t>. McIntosh çeşitlilik hesaplama menüsü</w:t>
      </w:r>
      <w:bookmarkEnd w:id="62"/>
    </w:p>
    <w:p w:rsidR="00575469" w:rsidRPr="00B743F7" w:rsidRDefault="00575469" w:rsidP="00B743F7">
      <w:pPr>
        <w:spacing w:line="360" w:lineRule="auto"/>
        <w:jc w:val="both"/>
        <w:rPr>
          <w:rFonts w:cs="Arial"/>
          <w:szCs w:val="22"/>
        </w:rPr>
      </w:pPr>
    </w:p>
    <w:p w:rsidR="00DE478F" w:rsidRPr="00B743F7" w:rsidRDefault="00DE478F" w:rsidP="00B743F7">
      <w:pPr>
        <w:spacing w:line="360" w:lineRule="auto"/>
        <w:jc w:val="both"/>
        <w:rPr>
          <w:rFonts w:cs="Arial"/>
          <w:szCs w:val="22"/>
        </w:rPr>
      </w:pPr>
      <w:r w:rsidRPr="00B743F7">
        <w:rPr>
          <w:rFonts w:cs="Arial"/>
          <w:szCs w:val="22"/>
        </w:rPr>
        <w:lastRenderedPageBreak/>
        <w:t xml:space="preserve">Bu işlem sonucunda gerçekleştirilen çeşitlilik hesaplaması </w:t>
      </w:r>
      <w:r w:rsidR="00E8309B" w:rsidRPr="00B743F7">
        <w:rPr>
          <w:rFonts w:cs="Arial"/>
          <w:szCs w:val="22"/>
        </w:rPr>
        <w:t>ile oluşan sonuç ekranı Şekil 25</w:t>
      </w:r>
      <w:r w:rsidR="000B67D4" w:rsidRPr="00B743F7">
        <w:rPr>
          <w:rFonts w:cs="Arial"/>
          <w:szCs w:val="22"/>
        </w:rPr>
        <w:t>’te</w:t>
      </w:r>
      <w:r w:rsidRPr="00B743F7">
        <w:rPr>
          <w:rFonts w:cs="Arial"/>
          <w:szCs w:val="22"/>
        </w:rPr>
        <w:t xml:space="preserve"> görülmektedir.</w:t>
      </w:r>
    </w:p>
    <w:p w:rsidR="00DE478F" w:rsidRPr="00B743F7" w:rsidRDefault="00DE478F" w:rsidP="00B743F7">
      <w:pPr>
        <w:pStyle w:val="Balk5"/>
        <w:spacing w:before="0" w:beforeAutospacing="0" w:after="0" w:afterAutospacing="0" w:line="360" w:lineRule="auto"/>
        <w:jc w:val="both"/>
        <w:rPr>
          <w:rFonts w:ascii="Arial" w:hAnsi="Arial" w:cs="Arial"/>
          <w:sz w:val="22"/>
          <w:szCs w:val="22"/>
        </w:rPr>
      </w:pPr>
    </w:p>
    <w:p w:rsidR="00DE478F" w:rsidRPr="00B743F7" w:rsidRDefault="00DE478F" w:rsidP="005B69DA">
      <w:pPr>
        <w:spacing w:line="360" w:lineRule="auto"/>
        <w:jc w:val="center"/>
        <w:rPr>
          <w:rFonts w:cs="Arial"/>
          <w:szCs w:val="22"/>
        </w:rPr>
      </w:pPr>
      <w:r w:rsidRPr="00B743F7">
        <w:rPr>
          <w:rFonts w:cs="Arial"/>
          <w:noProof/>
          <w:szCs w:val="22"/>
          <w:lang w:eastAsia="tr-TR"/>
        </w:rPr>
        <w:drawing>
          <wp:inline distT="0" distB="0" distL="0" distR="0" wp14:anchorId="0A5C9514" wp14:editId="1CCFD398">
            <wp:extent cx="5580000" cy="5013922"/>
            <wp:effectExtent l="0" t="0" r="190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r="40353" b="4724"/>
                    <a:stretch/>
                  </pic:blipFill>
                  <pic:spPr bwMode="auto">
                    <a:xfrm>
                      <a:off x="0" y="0"/>
                      <a:ext cx="5580000" cy="5013922"/>
                    </a:xfrm>
                    <a:prstGeom prst="rect">
                      <a:avLst/>
                    </a:prstGeom>
                    <a:ln>
                      <a:noFill/>
                    </a:ln>
                    <a:extLst>
                      <a:ext uri="{53640926-AAD7-44D8-BBD7-CCE9431645EC}">
                        <a14:shadowObscured xmlns:a14="http://schemas.microsoft.com/office/drawing/2010/main"/>
                      </a:ext>
                    </a:extLst>
                  </pic:spPr>
                </pic:pic>
              </a:graphicData>
            </a:graphic>
          </wp:inline>
        </w:drawing>
      </w:r>
    </w:p>
    <w:p w:rsidR="00DE478F" w:rsidRPr="00B743F7" w:rsidRDefault="00E8309B" w:rsidP="005B69DA">
      <w:pPr>
        <w:pStyle w:val="ekil"/>
      </w:pPr>
      <w:bookmarkStart w:id="63" w:name="_Toc39751914"/>
      <w:r w:rsidRPr="00B743F7">
        <w:t>Şekil 25</w:t>
      </w:r>
      <w:r w:rsidR="00DE478F" w:rsidRPr="00B743F7">
        <w:t>. McIntosh çeşitlilik indisi sonuç ekranı</w:t>
      </w:r>
      <w:bookmarkEnd w:id="63"/>
    </w:p>
    <w:p w:rsidR="00DE478F" w:rsidRPr="00B743F7" w:rsidRDefault="00DE478F" w:rsidP="00B743F7">
      <w:pPr>
        <w:spacing w:line="360" w:lineRule="auto"/>
        <w:jc w:val="both"/>
        <w:rPr>
          <w:rFonts w:cs="Arial"/>
          <w:szCs w:val="22"/>
        </w:rPr>
      </w:pPr>
    </w:p>
    <w:p w:rsidR="00CB5BFA" w:rsidRPr="00B743F7" w:rsidRDefault="00DE478F" w:rsidP="00B743F7">
      <w:pPr>
        <w:spacing w:line="360" w:lineRule="auto"/>
        <w:jc w:val="both"/>
        <w:rPr>
          <w:rFonts w:cs="Arial"/>
          <w:szCs w:val="22"/>
        </w:rPr>
      </w:pPr>
      <w:r w:rsidRPr="00B743F7">
        <w:rPr>
          <w:rFonts w:cs="Arial"/>
          <w:szCs w:val="22"/>
        </w:rPr>
        <w:t xml:space="preserve">İşlem sonucunda elde edilen ekranda </w:t>
      </w:r>
      <w:r w:rsidR="00CB5BFA" w:rsidRPr="00B743F7">
        <w:rPr>
          <w:rFonts w:cs="Arial"/>
          <w:szCs w:val="22"/>
        </w:rPr>
        <w:t xml:space="preserve">görülen </w:t>
      </w:r>
      <w:r w:rsidR="00CB5BFA" w:rsidRPr="00B743F7">
        <w:rPr>
          <w:rFonts w:cs="Arial"/>
          <w:i/>
          <w:szCs w:val="22"/>
        </w:rPr>
        <w:t xml:space="preserve">D </w:t>
      </w:r>
      <w:r w:rsidR="00CB5BFA" w:rsidRPr="00B743F7">
        <w:rPr>
          <w:rFonts w:cs="Arial"/>
          <w:szCs w:val="22"/>
        </w:rPr>
        <w:t xml:space="preserve">değerleri McIntosh alfa çeşitlilik değerlerini ifade ederken, </w:t>
      </w:r>
      <w:r w:rsidR="00CB5BFA" w:rsidRPr="00B743F7">
        <w:rPr>
          <w:rFonts w:cs="Arial"/>
          <w:i/>
          <w:szCs w:val="22"/>
        </w:rPr>
        <w:t xml:space="preserve">E </w:t>
      </w:r>
      <w:r w:rsidR="00CB5BFA" w:rsidRPr="00B743F7">
        <w:rPr>
          <w:rFonts w:cs="Arial"/>
          <w:szCs w:val="22"/>
        </w:rPr>
        <w:t xml:space="preserve">değerleri ise yine örnek toplumlar içerisinde türler </w:t>
      </w:r>
      <w:r w:rsidR="00167511">
        <w:rPr>
          <w:rFonts w:cs="Arial"/>
          <w:szCs w:val="22"/>
        </w:rPr>
        <w:t>arası dengeli dağılma durumunu</w:t>
      </w:r>
      <w:r w:rsidR="00CB5BFA" w:rsidRPr="00B743F7">
        <w:rPr>
          <w:rFonts w:cs="Arial"/>
          <w:szCs w:val="22"/>
        </w:rPr>
        <w:t xml:space="preserve"> göstermektedir.</w:t>
      </w:r>
    </w:p>
    <w:p w:rsidR="00715BFB" w:rsidRPr="00B743F7" w:rsidRDefault="00715BFB" w:rsidP="00B743F7">
      <w:pPr>
        <w:spacing w:line="360" w:lineRule="auto"/>
        <w:jc w:val="both"/>
        <w:rPr>
          <w:rFonts w:cs="Arial"/>
          <w:szCs w:val="22"/>
        </w:rPr>
      </w:pPr>
    </w:p>
    <w:p w:rsidR="00566302" w:rsidRPr="00B743F7" w:rsidRDefault="004A3F01" w:rsidP="00B743F7">
      <w:pPr>
        <w:pStyle w:val="balk40"/>
        <w:spacing w:before="0" w:after="0"/>
      </w:pPr>
      <w:bookmarkStart w:id="64" w:name="_Toc39751783"/>
      <w:r w:rsidRPr="00B743F7">
        <w:t>5</w:t>
      </w:r>
      <w:r w:rsidR="005B1840" w:rsidRPr="00B743F7">
        <w:t xml:space="preserve">.1.2.5. </w:t>
      </w:r>
      <w:r w:rsidR="00566302" w:rsidRPr="00B743F7">
        <w:t xml:space="preserve">Berger-Parker </w:t>
      </w:r>
      <w:r w:rsidR="00CD10ED" w:rsidRPr="00B743F7">
        <w:t>i</w:t>
      </w:r>
      <w:r w:rsidR="00435CB2" w:rsidRPr="00B743F7">
        <w:t>ndisi</w:t>
      </w:r>
      <w:bookmarkEnd w:id="64"/>
    </w:p>
    <w:p w:rsidR="005B69DA" w:rsidRDefault="005B69DA" w:rsidP="00B743F7">
      <w:pPr>
        <w:spacing w:line="360" w:lineRule="auto"/>
        <w:jc w:val="both"/>
        <w:rPr>
          <w:rFonts w:cs="Arial"/>
          <w:szCs w:val="22"/>
        </w:rPr>
      </w:pPr>
    </w:p>
    <w:p w:rsidR="002E039B" w:rsidRPr="00B743F7" w:rsidRDefault="00FE43EF" w:rsidP="00B743F7">
      <w:pPr>
        <w:spacing w:line="360" w:lineRule="auto"/>
        <w:jc w:val="both"/>
        <w:rPr>
          <w:rFonts w:cs="Arial"/>
          <w:szCs w:val="22"/>
        </w:rPr>
      </w:pPr>
      <w:r>
        <w:rPr>
          <w:rFonts w:cs="Arial"/>
          <w:szCs w:val="22"/>
        </w:rPr>
        <w:t>BİÇEB yazılımında Berger-Parker</w:t>
      </w:r>
      <w:r w:rsidR="002E039B" w:rsidRPr="00B743F7">
        <w:rPr>
          <w:rFonts w:cs="Arial"/>
          <w:szCs w:val="22"/>
        </w:rPr>
        <w:t xml:space="preserve"> indisi ile alfa çeşitlilik hesaplaması, “Say.Or.İndisler” sekmesi altında yer alan “Berger-Parker” menüsü ile </w:t>
      </w:r>
      <w:r w:rsidR="00E8309B" w:rsidRPr="00B743F7">
        <w:rPr>
          <w:rFonts w:cs="Arial"/>
          <w:szCs w:val="22"/>
        </w:rPr>
        <w:t>gerçekleştirilmektedir (Şekil 26</w:t>
      </w:r>
      <w:r w:rsidR="002E039B" w:rsidRPr="00B743F7">
        <w:rPr>
          <w:rFonts w:cs="Arial"/>
          <w:szCs w:val="22"/>
        </w:rPr>
        <w:t>).</w:t>
      </w:r>
    </w:p>
    <w:p w:rsidR="00CB5BFA" w:rsidRPr="00B743F7" w:rsidRDefault="00CB5BFA" w:rsidP="00B743F7">
      <w:pPr>
        <w:spacing w:line="360" w:lineRule="auto"/>
        <w:jc w:val="both"/>
        <w:rPr>
          <w:rFonts w:cs="Arial"/>
          <w:szCs w:val="22"/>
        </w:rPr>
      </w:pPr>
    </w:p>
    <w:p w:rsidR="002E039B" w:rsidRPr="00B743F7" w:rsidRDefault="00E41088" w:rsidP="005B69DA">
      <w:pPr>
        <w:spacing w:line="360" w:lineRule="auto"/>
        <w:jc w:val="center"/>
        <w:rPr>
          <w:rFonts w:cs="Arial"/>
          <w:szCs w:val="22"/>
        </w:rPr>
      </w:pPr>
      <w:r w:rsidRPr="00B743F7">
        <w:rPr>
          <w:rFonts w:cs="Arial"/>
          <w:noProof/>
          <w:szCs w:val="22"/>
          <w:lang w:eastAsia="tr-TR"/>
        </w:rPr>
        <w:lastRenderedPageBreak/>
        <w:drawing>
          <wp:inline distT="0" distB="0" distL="0" distR="0" wp14:anchorId="6BF531F4" wp14:editId="388A3F46">
            <wp:extent cx="4500000" cy="3374424"/>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r="40762" b="21034"/>
                    <a:stretch/>
                  </pic:blipFill>
                  <pic:spPr bwMode="auto">
                    <a:xfrm>
                      <a:off x="0" y="0"/>
                      <a:ext cx="4500000" cy="3374424"/>
                    </a:xfrm>
                    <a:prstGeom prst="rect">
                      <a:avLst/>
                    </a:prstGeom>
                    <a:ln>
                      <a:noFill/>
                    </a:ln>
                    <a:extLst>
                      <a:ext uri="{53640926-AAD7-44D8-BBD7-CCE9431645EC}">
                        <a14:shadowObscured xmlns:a14="http://schemas.microsoft.com/office/drawing/2010/main"/>
                      </a:ext>
                    </a:extLst>
                  </pic:spPr>
                </pic:pic>
              </a:graphicData>
            </a:graphic>
          </wp:inline>
        </w:drawing>
      </w:r>
    </w:p>
    <w:p w:rsidR="002E039B" w:rsidRPr="00B743F7" w:rsidRDefault="00E8309B" w:rsidP="005B69DA">
      <w:pPr>
        <w:pStyle w:val="ekil"/>
      </w:pPr>
      <w:bookmarkStart w:id="65" w:name="_Toc39751915"/>
      <w:r w:rsidRPr="00B743F7">
        <w:t>Şekil 26</w:t>
      </w:r>
      <w:r w:rsidR="002E039B" w:rsidRPr="00B743F7">
        <w:t>. Berger-Parker çeşitlilik hesaplama menüsü</w:t>
      </w:r>
      <w:bookmarkEnd w:id="65"/>
    </w:p>
    <w:p w:rsidR="002E039B" w:rsidRPr="00B743F7" w:rsidRDefault="002E039B" w:rsidP="00B743F7">
      <w:pPr>
        <w:spacing w:line="360" w:lineRule="auto"/>
        <w:jc w:val="both"/>
        <w:rPr>
          <w:rFonts w:cs="Arial"/>
          <w:szCs w:val="22"/>
        </w:rPr>
      </w:pPr>
    </w:p>
    <w:p w:rsidR="002E039B" w:rsidRPr="00B743F7" w:rsidRDefault="00E41088" w:rsidP="00B743F7">
      <w:pPr>
        <w:spacing w:line="360" w:lineRule="auto"/>
        <w:jc w:val="both"/>
        <w:rPr>
          <w:rFonts w:cs="Arial"/>
          <w:szCs w:val="22"/>
        </w:rPr>
      </w:pPr>
      <w:r w:rsidRPr="00B743F7">
        <w:rPr>
          <w:rFonts w:cs="Arial"/>
          <w:szCs w:val="22"/>
        </w:rPr>
        <w:t>İşlem son</w:t>
      </w:r>
      <w:r w:rsidR="00E8309B" w:rsidRPr="00B743F7">
        <w:rPr>
          <w:rFonts w:cs="Arial"/>
          <w:szCs w:val="22"/>
        </w:rPr>
        <w:t>ucu oluşan sonuç ekranı Şekil 27</w:t>
      </w:r>
      <w:r w:rsidRPr="00B743F7">
        <w:rPr>
          <w:rFonts w:cs="Arial"/>
          <w:szCs w:val="22"/>
        </w:rPr>
        <w:t xml:space="preserve">’de verilmiştir. </w:t>
      </w:r>
    </w:p>
    <w:p w:rsidR="002E039B" w:rsidRPr="00B743F7" w:rsidRDefault="002E039B" w:rsidP="00B743F7">
      <w:pPr>
        <w:spacing w:line="360" w:lineRule="auto"/>
        <w:jc w:val="both"/>
        <w:rPr>
          <w:rFonts w:cs="Arial"/>
          <w:szCs w:val="22"/>
        </w:rPr>
      </w:pPr>
    </w:p>
    <w:p w:rsidR="002E039B" w:rsidRPr="00B743F7" w:rsidRDefault="00E41088" w:rsidP="005B69DA">
      <w:pPr>
        <w:spacing w:line="360" w:lineRule="auto"/>
        <w:jc w:val="center"/>
        <w:rPr>
          <w:rFonts w:cs="Arial"/>
          <w:szCs w:val="22"/>
        </w:rPr>
      </w:pPr>
      <w:r w:rsidRPr="00B743F7">
        <w:rPr>
          <w:rFonts w:cs="Arial"/>
          <w:noProof/>
          <w:szCs w:val="22"/>
          <w:lang w:eastAsia="tr-TR"/>
        </w:rPr>
        <w:drawing>
          <wp:inline distT="0" distB="0" distL="0" distR="0" wp14:anchorId="2AAA2DFB" wp14:editId="5DB2CFF2">
            <wp:extent cx="4500000" cy="4033387"/>
            <wp:effectExtent l="0" t="0" r="0" b="571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r="40493" b="5186"/>
                    <a:stretch/>
                  </pic:blipFill>
                  <pic:spPr bwMode="auto">
                    <a:xfrm>
                      <a:off x="0" y="0"/>
                      <a:ext cx="4500000" cy="4033387"/>
                    </a:xfrm>
                    <a:prstGeom prst="rect">
                      <a:avLst/>
                    </a:prstGeom>
                    <a:ln>
                      <a:noFill/>
                    </a:ln>
                    <a:extLst>
                      <a:ext uri="{53640926-AAD7-44D8-BBD7-CCE9431645EC}">
                        <a14:shadowObscured xmlns:a14="http://schemas.microsoft.com/office/drawing/2010/main"/>
                      </a:ext>
                    </a:extLst>
                  </pic:spPr>
                </pic:pic>
              </a:graphicData>
            </a:graphic>
          </wp:inline>
        </w:drawing>
      </w:r>
    </w:p>
    <w:p w:rsidR="002E039B" w:rsidRPr="00B743F7" w:rsidRDefault="00E8309B" w:rsidP="007650A0">
      <w:pPr>
        <w:pStyle w:val="ekil"/>
      </w:pPr>
      <w:bookmarkStart w:id="66" w:name="_Toc39751916"/>
      <w:r w:rsidRPr="00B743F7">
        <w:t>Şekil 27</w:t>
      </w:r>
      <w:r w:rsidR="00E41088" w:rsidRPr="00B743F7">
        <w:t>. Berger-Parker çeşitlilik indisi sonuç ekranı</w:t>
      </w:r>
      <w:bookmarkEnd w:id="66"/>
      <w:r w:rsidR="007650A0">
        <w:t xml:space="preserve"> </w:t>
      </w:r>
    </w:p>
    <w:p w:rsidR="002E039B" w:rsidRPr="00B743F7" w:rsidRDefault="00E41088" w:rsidP="00B743F7">
      <w:pPr>
        <w:spacing w:line="360" w:lineRule="auto"/>
        <w:jc w:val="both"/>
        <w:rPr>
          <w:rFonts w:cs="Arial"/>
          <w:szCs w:val="22"/>
        </w:rPr>
      </w:pPr>
      <w:r w:rsidRPr="00B743F7">
        <w:rPr>
          <w:rFonts w:cs="Arial"/>
          <w:szCs w:val="22"/>
        </w:rPr>
        <w:lastRenderedPageBreak/>
        <w:t xml:space="preserve">Burada görülmekte olan </w:t>
      </w:r>
      <w:r w:rsidR="0096760C" w:rsidRPr="00B743F7">
        <w:rPr>
          <w:rFonts w:cs="Arial"/>
          <w:i/>
          <w:szCs w:val="22"/>
        </w:rPr>
        <w:t xml:space="preserve">1/d </w:t>
      </w:r>
      <w:r w:rsidR="0096760C" w:rsidRPr="00B743F7">
        <w:rPr>
          <w:rFonts w:cs="Arial"/>
          <w:szCs w:val="22"/>
        </w:rPr>
        <w:t>değerleri Berger-Parker indisi ile hesaplanan alfa çeşitlilik değerleridir.</w:t>
      </w:r>
    </w:p>
    <w:p w:rsidR="002E039B" w:rsidRPr="00B743F7" w:rsidRDefault="002E039B" w:rsidP="00B743F7">
      <w:pPr>
        <w:spacing w:line="360" w:lineRule="auto"/>
        <w:jc w:val="both"/>
        <w:rPr>
          <w:rFonts w:cs="Arial"/>
          <w:szCs w:val="22"/>
        </w:rPr>
      </w:pPr>
    </w:p>
    <w:p w:rsidR="002E039B" w:rsidRPr="00B743F7" w:rsidRDefault="004A3F01" w:rsidP="00B743F7">
      <w:pPr>
        <w:pStyle w:val="balk30"/>
        <w:spacing w:before="0" w:after="0"/>
        <w:jc w:val="both"/>
      </w:pPr>
      <w:bookmarkStart w:id="67" w:name="_Toc39751784"/>
      <w:r w:rsidRPr="00B743F7">
        <w:t>5</w:t>
      </w:r>
      <w:r w:rsidR="005B1840" w:rsidRPr="00B743F7">
        <w:t>.1.3.</w:t>
      </w:r>
      <w:r w:rsidR="008F0680" w:rsidRPr="00B743F7">
        <w:t xml:space="preserve"> </w:t>
      </w:r>
      <w:r w:rsidR="00CD10ED" w:rsidRPr="00B743F7">
        <w:t>Tür bolluk m</w:t>
      </w:r>
      <w:r w:rsidR="008F0680" w:rsidRPr="00B743F7">
        <w:t>odellemeleri</w:t>
      </w:r>
      <w:bookmarkEnd w:id="67"/>
    </w:p>
    <w:p w:rsidR="005B69DA" w:rsidRDefault="005B69DA" w:rsidP="00B743F7">
      <w:pPr>
        <w:spacing w:line="360" w:lineRule="auto"/>
        <w:jc w:val="both"/>
        <w:rPr>
          <w:rFonts w:cs="Arial"/>
          <w:szCs w:val="22"/>
        </w:rPr>
      </w:pPr>
    </w:p>
    <w:p w:rsidR="002E039B" w:rsidRPr="00B743F7" w:rsidRDefault="008F0680" w:rsidP="00B743F7">
      <w:pPr>
        <w:spacing w:line="360" w:lineRule="auto"/>
        <w:jc w:val="both"/>
        <w:rPr>
          <w:rFonts w:cs="Arial"/>
          <w:szCs w:val="22"/>
        </w:rPr>
      </w:pPr>
      <w:r w:rsidRPr="00B743F7">
        <w:rPr>
          <w:rFonts w:cs="Arial"/>
          <w:szCs w:val="22"/>
        </w:rPr>
        <w:t>Alfa çeşitlilik hesaplamalarının ayrı bir bölümünü ise tür bolluk modellemeleri oluşturmakta olup, BİÇEB yazılımı içerisinde 5 farklı menü üzerinden işlem gerçekleştirilebilmektedir.</w:t>
      </w:r>
    </w:p>
    <w:p w:rsidR="005B1840" w:rsidRPr="00B743F7" w:rsidRDefault="005B1840" w:rsidP="00B743F7">
      <w:pPr>
        <w:spacing w:line="360" w:lineRule="auto"/>
        <w:jc w:val="both"/>
        <w:rPr>
          <w:rFonts w:cs="Arial"/>
          <w:szCs w:val="22"/>
        </w:rPr>
      </w:pPr>
    </w:p>
    <w:p w:rsidR="003F7ECC" w:rsidRPr="00B743F7" w:rsidRDefault="004A3F01" w:rsidP="00B743F7">
      <w:pPr>
        <w:pStyle w:val="balk40"/>
        <w:spacing w:before="0" w:after="0"/>
      </w:pPr>
      <w:bookmarkStart w:id="68" w:name="_Toc39751785"/>
      <w:r w:rsidRPr="00B743F7">
        <w:t>5</w:t>
      </w:r>
      <w:r w:rsidR="005B1840" w:rsidRPr="00B743F7">
        <w:t>.1.3.1.</w:t>
      </w:r>
      <w:r w:rsidR="008F0680" w:rsidRPr="00B743F7">
        <w:t xml:space="preserve"> Q istatistiği</w:t>
      </w:r>
      <w:bookmarkEnd w:id="68"/>
    </w:p>
    <w:p w:rsidR="005B69DA" w:rsidRDefault="005B69DA" w:rsidP="00B743F7">
      <w:pPr>
        <w:spacing w:line="360" w:lineRule="auto"/>
        <w:jc w:val="both"/>
        <w:rPr>
          <w:rFonts w:cs="Arial"/>
          <w:szCs w:val="22"/>
        </w:rPr>
      </w:pPr>
    </w:p>
    <w:p w:rsidR="003F7ECC" w:rsidRPr="00B743F7" w:rsidRDefault="008F0680" w:rsidP="00B743F7">
      <w:pPr>
        <w:spacing w:line="360" w:lineRule="auto"/>
        <w:jc w:val="both"/>
        <w:rPr>
          <w:rFonts w:cs="Arial"/>
          <w:szCs w:val="22"/>
        </w:rPr>
      </w:pPr>
      <w:r w:rsidRPr="00B743F7">
        <w:rPr>
          <w:rFonts w:cs="Arial"/>
          <w:szCs w:val="22"/>
        </w:rPr>
        <w:t>Q İstatistiği hesabı üzerinden çeşitlilik hesaplaması sayılabilen (bolluk) veri mat</w:t>
      </w:r>
      <w:r w:rsidR="00A3749D" w:rsidRPr="00B743F7">
        <w:rPr>
          <w:rFonts w:cs="Arial"/>
          <w:szCs w:val="22"/>
        </w:rPr>
        <w:t xml:space="preserve">risi ile gerçekleştirilmekte olup, </w:t>
      </w:r>
      <w:r w:rsidRPr="00B743F7">
        <w:rPr>
          <w:rFonts w:cs="Arial"/>
          <w:szCs w:val="22"/>
        </w:rPr>
        <w:t>BİÇE</w:t>
      </w:r>
      <w:r w:rsidR="00E52925" w:rsidRPr="00B743F7">
        <w:rPr>
          <w:rFonts w:cs="Arial"/>
          <w:szCs w:val="22"/>
        </w:rPr>
        <w:t>B</w:t>
      </w:r>
      <w:r w:rsidRPr="00B743F7">
        <w:rPr>
          <w:rFonts w:cs="Arial"/>
          <w:szCs w:val="22"/>
        </w:rPr>
        <w:t xml:space="preserve"> yazılımında uygulaması “Tür Bolluk” sekmesi altında</w:t>
      </w:r>
      <w:r w:rsidR="00A3749D" w:rsidRPr="00B743F7">
        <w:rPr>
          <w:rFonts w:cs="Arial"/>
          <w:szCs w:val="22"/>
        </w:rPr>
        <w:t xml:space="preserve"> yer alan “Q İstatistiği” menüsü</w:t>
      </w:r>
      <w:r w:rsidRPr="00B743F7">
        <w:rPr>
          <w:rFonts w:cs="Arial"/>
          <w:szCs w:val="22"/>
        </w:rPr>
        <w:t xml:space="preserve"> ile </w:t>
      </w:r>
      <w:r w:rsidR="00E8309B" w:rsidRPr="00B743F7">
        <w:rPr>
          <w:rFonts w:cs="Arial"/>
          <w:szCs w:val="22"/>
        </w:rPr>
        <w:t>gerçekleştirilmektedir (Şekil 28</w:t>
      </w:r>
      <w:r w:rsidR="00A3749D" w:rsidRPr="00B743F7">
        <w:rPr>
          <w:rFonts w:cs="Arial"/>
          <w:szCs w:val="22"/>
        </w:rPr>
        <w:t>).</w:t>
      </w:r>
    </w:p>
    <w:p w:rsidR="003F7ECC" w:rsidRPr="00B743F7" w:rsidRDefault="003F7ECC" w:rsidP="00B743F7">
      <w:pPr>
        <w:spacing w:line="360" w:lineRule="auto"/>
        <w:jc w:val="both"/>
        <w:rPr>
          <w:rFonts w:cs="Arial"/>
          <w:szCs w:val="22"/>
        </w:rPr>
      </w:pPr>
    </w:p>
    <w:p w:rsidR="003F7ECC" w:rsidRPr="00B743F7" w:rsidRDefault="00A3749D" w:rsidP="005B69DA">
      <w:pPr>
        <w:spacing w:line="360" w:lineRule="auto"/>
        <w:jc w:val="center"/>
        <w:rPr>
          <w:rFonts w:cs="Arial"/>
          <w:szCs w:val="22"/>
        </w:rPr>
      </w:pPr>
      <w:r w:rsidRPr="00B743F7">
        <w:rPr>
          <w:rFonts w:cs="Arial"/>
          <w:noProof/>
          <w:szCs w:val="22"/>
          <w:lang w:eastAsia="tr-TR"/>
        </w:rPr>
        <w:drawing>
          <wp:inline distT="0" distB="0" distL="0" distR="0" wp14:anchorId="2FE067FB" wp14:editId="4F01E5B2">
            <wp:extent cx="5580000" cy="4156837"/>
            <wp:effectExtent l="0" t="0" r="1905"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r="40359" b="21019"/>
                    <a:stretch/>
                  </pic:blipFill>
                  <pic:spPr bwMode="auto">
                    <a:xfrm>
                      <a:off x="0" y="0"/>
                      <a:ext cx="5580000" cy="4156837"/>
                    </a:xfrm>
                    <a:prstGeom prst="rect">
                      <a:avLst/>
                    </a:prstGeom>
                    <a:ln>
                      <a:noFill/>
                    </a:ln>
                    <a:extLst>
                      <a:ext uri="{53640926-AAD7-44D8-BBD7-CCE9431645EC}">
                        <a14:shadowObscured xmlns:a14="http://schemas.microsoft.com/office/drawing/2010/main"/>
                      </a:ext>
                    </a:extLst>
                  </pic:spPr>
                </pic:pic>
              </a:graphicData>
            </a:graphic>
          </wp:inline>
        </w:drawing>
      </w:r>
    </w:p>
    <w:p w:rsidR="00A3749D" w:rsidRPr="00B743F7" w:rsidRDefault="00E8309B" w:rsidP="005B69DA">
      <w:pPr>
        <w:pStyle w:val="ekil"/>
      </w:pPr>
      <w:bookmarkStart w:id="69" w:name="_Toc39751917"/>
      <w:r w:rsidRPr="00B743F7">
        <w:t>Şekil 28</w:t>
      </w:r>
      <w:r w:rsidR="00A3749D" w:rsidRPr="00B743F7">
        <w:t>. Q İstatistiği hesaplama menüsü</w:t>
      </w:r>
      <w:bookmarkEnd w:id="69"/>
    </w:p>
    <w:p w:rsidR="005B69DA" w:rsidRPr="00B743F7" w:rsidRDefault="005B69DA" w:rsidP="00B743F7">
      <w:pPr>
        <w:spacing w:line="360" w:lineRule="auto"/>
        <w:jc w:val="both"/>
        <w:rPr>
          <w:rFonts w:cs="Arial"/>
          <w:szCs w:val="22"/>
        </w:rPr>
      </w:pPr>
    </w:p>
    <w:p w:rsidR="003F7ECC" w:rsidRPr="00B743F7" w:rsidRDefault="00B06FD8" w:rsidP="00B743F7">
      <w:pPr>
        <w:spacing w:line="360" w:lineRule="auto"/>
        <w:jc w:val="both"/>
        <w:rPr>
          <w:rFonts w:cs="Arial"/>
          <w:szCs w:val="22"/>
        </w:rPr>
      </w:pPr>
      <w:r w:rsidRPr="00B743F7">
        <w:rPr>
          <w:rFonts w:cs="Arial"/>
          <w:szCs w:val="22"/>
        </w:rPr>
        <w:t xml:space="preserve">Q İstatistiği sonucunda elde </w:t>
      </w:r>
      <w:r w:rsidR="00E8309B" w:rsidRPr="00B743F7">
        <w:rPr>
          <w:rFonts w:cs="Arial"/>
          <w:szCs w:val="22"/>
        </w:rPr>
        <w:t>edilen sonuç ekranı ise Şekil 29</w:t>
      </w:r>
      <w:r w:rsidRPr="00B743F7">
        <w:rPr>
          <w:rFonts w:cs="Arial"/>
          <w:szCs w:val="22"/>
        </w:rPr>
        <w:t>’da verilmiştir.</w:t>
      </w:r>
    </w:p>
    <w:p w:rsidR="003F7ECC" w:rsidRPr="00B743F7" w:rsidRDefault="00B06FD8" w:rsidP="007650A0">
      <w:pPr>
        <w:spacing w:line="360" w:lineRule="auto"/>
        <w:jc w:val="center"/>
        <w:rPr>
          <w:rFonts w:cs="Arial"/>
          <w:szCs w:val="22"/>
        </w:rPr>
      </w:pPr>
      <w:r w:rsidRPr="00B743F7">
        <w:rPr>
          <w:rFonts w:cs="Arial"/>
          <w:noProof/>
          <w:szCs w:val="22"/>
          <w:lang w:eastAsia="tr-TR"/>
        </w:rPr>
        <w:lastRenderedPageBreak/>
        <w:drawing>
          <wp:inline distT="0" distB="0" distL="0" distR="0" wp14:anchorId="16D5AB84" wp14:editId="1E21B63B">
            <wp:extent cx="3996000" cy="3599695"/>
            <wp:effectExtent l="0" t="0" r="5080" b="127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r="40493" b="4708"/>
                    <a:stretch/>
                  </pic:blipFill>
                  <pic:spPr bwMode="auto">
                    <a:xfrm>
                      <a:off x="0" y="0"/>
                      <a:ext cx="3996000" cy="3599695"/>
                    </a:xfrm>
                    <a:prstGeom prst="rect">
                      <a:avLst/>
                    </a:prstGeom>
                    <a:ln>
                      <a:noFill/>
                    </a:ln>
                    <a:extLst>
                      <a:ext uri="{53640926-AAD7-44D8-BBD7-CCE9431645EC}">
                        <a14:shadowObscured xmlns:a14="http://schemas.microsoft.com/office/drawing/2010/main"/>
                      </a:ext>
                    </a:extLst>
                  </pic:spPr>
                </pic:pic>
              </a:graphicData>
            </a:graphic>
          </wp:inline>
        </w:drawing>
      </w:r>
    </w:p>
    <w:p w:rsidR="00B06FD8" w:rsidRPr="00B743F7" w:rsidRDefault="00E8309B" w:rsidP="007650A0">
      <w:pPr>
        <w:pStyle w:val="ekil"/>
      </w:pPr>
      <w:bookmarkStart w:id="70" w:name="_Toc39751918"/>
      <w:r w:rsidRPr="00B743F7">
        <w:t>Şekil 29</w:t>
      </w:r>
      <w:r w:rsidR="00B06FD8" w:rsidRPr="00B743F7">
        <w:t>. Q İstatistiği sonuç ekranı</w:t>
      </w:r>
      <w:bookmarkEnd w:id="70"/>
    </w:p>
    <w:p w:rsidR="003F7ECC" w:rsidRPr="00B743F7" w:rsidRDefault="003F7ECC" w:rsidP="00B743F7">
      <w:pPr>
        <w:spacing w:line="360" w:lineRule="auto"/>
        <w:jc w:val="both"/>
        <w:rPr>
          <w:rFonts w:cs="Arial"/>
          <w:szCs w:val="22"/>
        </w:rPr>
      </w:pPr>
    </w:p>
    <w:p w:rsidR="00B06FD8" w:rsidRPr="00B743F7" w:rsidRDefault="004A3F01" w:rsidP="00B743F7">
      <w:pPr>
        <w:pStyle w:val="balk40"/>
        <w:spacing w:before="0" w:after="0"/>
      </w:pPr>
      <w:bookmarkStart w:id="71" w:name="_Toc39751786"/>
      <w:r w:rsidRPr="00B743F7">
        <w:t>5</w:t>
      </w:r>
      <w:r w:rsidR="00B06FD8" w:rsidRPr="00B743F7">
        <w:t xml:space="preserve">.1.3.2. Log </w:t>
      </w:r>
      <w:r w:rsidR="00CD10ED" w:rsidRPr="00B743F7">
        <w:t>s</w:t>
      </w:r>
      <w:r w:rsidR="00E03D87" w:rsidRPr="00B743F7">
        <w:t>erileri</w:t>
      </w:r>
      <w:bookmarkEnd w:id="71"/>
    </w:p>
    <w:p w:rsidR="007650A0" w:rsidRDefault="007650A0" w:rsidP="00B743F7">
      <w:pPr>
        <w:spacing w:line="360" w:lineRule="auto"/>
        <w:jc w:val="both"/>
        <w:rPr>
          <w:rFonts w:cs="Arial"/>
          <w:szCs w:val="22"/>
        </w:rPr>
      </w:pPr>
    </w:p>
    <w:p w:rsidR="003F7ECC" w:rsidRDefault="00E52925" w:rsidP="00B743F7">
      <w:pPr>
        <w:spacing w:line="360" w:lineRule="auto"/>
        <w:jc w:val="both"/>
        <w:rPr>
          <w:rFonts w:cs="Arial"/>
          <w:szCs w:val="22"/>
        </w:rPr>
      </w:pPr>
      <w:r w:rsidRPr="00B743F7">
        <w:rPr>
          <w:rFonts w:cs="Arial"/>
          <w:szCs w:val="22"/>
        </w:rPr>
        <w:t>BİÇEB</w:t>
      </w:r>
      <w:r w:rsidR="00E725AE" w:rsidRPr="00B743F7">
        <w:rPr>
          <w:rFonts w:cs="Arial"/>
          <w:szCs w:val="22"/>
        </w:rPr>
        <w:t xml:space="preserve"> yazılımında s</w:t>
      </w:r>
      <w:r w:rsidR="00B06FD8" w:rsidRPr="00B743F7">
        <w:rPr>
          <w:rFonts w:cs="Arial"/>
          <w:szCs w:val="22"/>
        </w:rPr>
        <w:t xml:space="preserve">ayılabilen (bolluk) veri matrisi kullanılarak gerçekleştirilen Log </w:t>
      </w:r>
      <w:r w:rsidR="00E03D87" w:rsidRPr="00B743F7">
        <w:rPr>
          <w:rFonts w:cs="Arial"/>
          <w:szCs w:val="22"/>
        </w:rPr>
        <w:t xml:space="preserve">Serileri </w:t>
      </w:r>
      <w:r w:rsidR="00B06FD8" w:rsidRPr="00B743F7">
        <w:rPr>
          <w:rFonts w:cs="Arial"/>
          <w:szCs w:val="22"/>
        </w:rPr>
        <w:t xml:space="preserve">ile çeşitlilik hesaplaması, “Tür Bolluk” sekmesi altında yer alan “Log Serileri” menüsü ile </w:t>
      </w:r>
      <w:r w:rsidR="00E8309B" w:rsidRPr="00B743F7">
        <w:rPr>
          <w:rFonts w:cs="Arial"/>
          <w:szCs w:val="22"/>
        </w:rPr>
        <w:t>uygulanmaktadır (Şekil 30</w:t>
      </w:r>
      <w:r w:rsidR="00B06FD8" w:rsidRPr="00B743F7">
        <w:rPr>
          <w:rFonts w:cs="Arial"/>
          <w:szCs w:val="22"/>
        </w:rPr>
        <w:t>).</w:t>
      </w:r>
      <w:r w:rsidR="007650A0">
        <w:rPr>
          <w:rFonts w:cs="Arial"/>
          <w:szCs w:val="22"/>
        </w:rPr>
        <w:t xml:space="preserve"> </w:t>
      </w:r>
    </w:p>
    <w:p w:rsidR="007650A0" w:rsidRPr="00B743F7" w:rsidRDefault="007650A0" w:rsidP="00B743F7">
      <w:pPr>
        <w:spacing w:line="360" w:lineRule="auto"/>
        <w:jc w:val="both"/>
        <w:rPr>
          <w:rFonts w:cs="Arial"/>
          <w:szCs w:val="22"/>
        </w:rPr>
      </w:pPr>
    </w:p>
    <w:p w:rsidR="00E725AE" w:rsidRPr="00B743F7" w:rsidRDefault="00E725AE" w:rsidP="007650A0">
      <w:pPr>
        <w:spacing w:line="360" w:lineRule="auto"/>
        <w:jc w:val="center"/>
        <w:rPr>
          <w:rFonts w:cs="Arial"/>
          <w:szCs w:val="22"/>
        </w:rPr>
      </w:pPr>
      <w:r w:rsidRPr="00B743F7">
        <w:rPr>
          <w:rFonts w:cs="Arial"/>
          <w:noProof/>
          <w:szCs w:val="22"/>
          <w:lang w:eastAsia="tr-TR"/>
        </w:rPr>
        <w:drawing>
          <wp:inline distT="0" distB="0" distL="0" distR="0" wp14:anchorId="0E58AFA8" wp14:editId="7B5778AC">
            <wp:extent cx="3996000" cy="2989910"/>
            <wp:effectExtent l="0" t="0" r="5080" b="127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r="40628" b="21029"/>
                    <a:stretch/>
                  </pic:blipFill>
                  <pic:spPr bwMode="auto">
                    <a:xfrm>
                      <a:off x="0" y="0"/>
                      <a:ext cx="3996000" cy="2989910"/>
                    </a:xfrm>
                    <a:prstGeom prst="rect">
                      <a:avLst/>
                    </a:prstGeom>
                    <a:ln>
                      <a:noFill/>
                    </a:ln>
                    <a:extLst>
                      <a:ext uri="{53640926-AAD7-44D8-BBD7-CCE9431645EC}">
                        <a14:shadowObscured xmlns:a14="http://schemas.microsoft.com/office/drawing/2010/main"/>
                      </a:ext>
                    </a:extLst>
                  </pic:spPr>
                </pic:pic>
              </a:graphicData>
            </a:graphic>
          </wp:inline>
        </w:drawing>
      </w:r>
    </w:p>
    <w:p w:rsidR="003F7ECC" w:rsidRPr="00B743F7" w:rsidRDefault="00E8309B" w:rsidP="007650A0">
      <w:pPr>
        <w:pStyle w:val="ekil"/>
      </w:pPr>
      <w:bookmarkStart w:id="72" w:name="_Toc39751919"/>
      <w:r w:rsidRPr="00B743F7">
        <w:t>Şekil 30</w:t>
      </w:r>
      <w:r w:rsidR="00E725AE" w:rsidRPr="00B743F7">
        <w:t>. Log Serileri hesaplama menüsü</w:t>
      </w:r>
      <w:bookmarkEnd w:id="72"/>
      <w:r w:rsidR="007650A0">
        <w:t xml:space="preserve"> </w:t>
      </w:r>
    </w:p>
    <w:p w:rsidR="003F7ECC" w:rsidRPr="00B743F7" w:rsidRDefault="00E725AE" w:rsidP="00B743F7">
      <w:pPr>
        <w:spacing w:line="360" w:lineRule="auto"/>
        <w:jc w:val="both"/>
        <w:rPr>
          <w:rFonts w:cs="Arial"/>
          <w:szCs w:val="22"/>
        </w:rPr>
      </w:pPr>
      <w:r w:rsidRPr="00B743F7">
        <w:rPr>
          <w:rFonts w:cs="Arial"/>
          <w:szCs w:val="22"/>
        </w:rPr>
        <w:lastRenderedPageBreak/>
        <w:t xml:space="preserve">BİÇEB yazılımı içerisinde Log Serileri hesabı sonucunda elde </w:t>
      </w:r>
      <w:r w:rsidR="00E8309B" w:rsidRPr="00B743F7">
        <w:rPr>
          <w:rFonts w:cs="Arial"/>
          <w:szCs w:val="22"/>
        </w:rPr>
        <w:t>edilen sonuç ekranı ise Şekil 31</w:t>
      </w:r>
      <w:r w:rsidRPr="00B743F7">
        <w:rPr>
          <w:rFonts w:cs="Arial"/>
          <w:szCs w:val="22"/>
        </w:rPr>
        <w:t>’de verilmiştir.</w:t>
      </w:r>
    </w:p>
    <w:p w:rsidR="003F7ECC" w:rsidRPr="00B743F7" w:rsidRDefault="003F7ECC" w:rsidP="00B743F7">
      <w:pPr>
        <w:spacing w:line="360" w:lineRule="auto"/>
        <w:jc w:val="both"/>
        <w:rPr>
          <w:rFonts w:cs="Arial"/>
          <w:szCs w:val="22"/>
        </w:rPr>
      </w:pPr>
    </w:p>
    <w:p w:rsidR="00AB0B5D" w:rsidRPr="00B743F7" w:rsidRDefault="00AB0B5D" w:rsidP="005F27EF">
      <w:pPr>
        <w:spacing w:line="360" w:lineRule="auto"/>
        <w:jc w:val="center"/>
        <w:rPr>
          <w:rFonts w:cs="Arial"/>
          <w:szCs w:val="22"/>
        </w:rPr>
      </w:pPr>
      <w:r w:rsidRPr="00B743F7">
        <w:rPr>
          <w:rFonts w:cs="Arial"/>
          <w:noProof/>
          <w:szCs w:val="22"/>
          <w:lang w:eastAsia="tr-TR"/>
        </w:rPr>
        <w:drawing>
          <wp:inline distT="0" distB="0" distL="0" distR="0" wp14:anchorId="65BD6AF9" wp14:editId="2EBDC27A">
            <wp:extent cx="5400000" cy="4874706"/>
            <wp:effectExtent l="0" t="0" r="0" b="254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r="40628" b="4722"/>
                    <a:stretch/>
                  </pic:blipFill>
                  <pic:spPr bwMode="auto">
                    <a:xfrm>
                      <a:off x="0" y="0"/>
                      <a:ext cx="5400000" cy="4874706"/>
                    </a:xfrm>
                    <a:prstGeom prst="rect">
                      <a:avLst/>
                    </a:prstGeom>
                    <a:ln>
                      <a:noFill/>
                    </a:ln>
                    <a:extLst>
                      <a:ext uri="{53640926-AAD7-44D8-BBD7-CCE9431645EC}">
                        <a14:shadowObscured xmlns:a14="http://schemas.microsoft.com/office/drawing/2010/main"/>
                      </a:ext>
                    </a:extLst>
                  </pic:spPr>
                </pic:pic>
              </a:graphicData>
            </a:graphic>
          </wp:inline>
        </w:drawing>
      </w:r>
    </w:p>
    <w:p w:rsidR="00AB0B5D" w:rsidRPr="00B743F7" w:rsidRDefault="00E8309B" w:rsidP="005F27EF">
      <w:pPr>
        <w:pStyle w:val="ekil"/>
      </w:pPr>
      <w:bookmarkStart w:id="73" w:name="_Toc39751920"/>
      <w:r w:rsidRPr="00B743F7">
        <w:t>Şekil 31</w:t>
      </w:r>
      <w:r w:rsidR="00AB0B5D" w:rsidRPr="00B743F7">
        <w:t>. Log Serileri sonuç ekranı</w:t>
      </w:r>
      <w:bookmarkEnd w:id="73"/>
    </w:p>
    <w:p w:rsidR="00AF4557" w:rsidRPr="00B743F7" w:rsidRDefault="00AF4557" w:rsidP="00B743F7">
      <w:pPr>
        <w:spacing w:line="360" w:lineRule="auto"/>
        <w:jc w:val="both"/>
        <w:rPr>
          <w:rFonts w:cs="Arial"/>
          <w:szCs w:val="22"/>
        </w:rPr>
      </w:pPr>
    </w:p>
    <w:p w:rsidR="003F7ECC" w:rsidRPr="00B743F7" w:rsidRDefault="00A26BB4" w:rsidP="00B743F7">
      <w:pPr>
        <w:spacing w:line="360" w:lineRule="auto"/>
        <w:jc w:val="both"/>
        <w:rPr>
          <w:rFonts w:cs="Arial"/>
          <w:szCs w:val="22"/>
        </w:rPr>
      </w:pPr>
      <w:r w:rsidRPr="00B743F7">
        <w:rPr>
          <w:rFonts w:cs="Arial"/>
          <w:szCs w:val="22"/>
        </w:rPr>
        <w:t xml:space="preserve">Sonuç ekranında görülen </w:t>
      </w:r>
      <m:oMath>
        <m:r>
          <m:rPr>
            <m:nor/>
          </m:rPr>
          <w:rPr>
            <w:rFonts w:cs="Arial"/>
            <w:i/>
            <w:szCs w:val="22"/>
          </w:rPr>
          <m:t>α</m:t>
        </m:r>
      </m:oMath>
      <w:r w:rsidRPr="00B743F7">
        <w:rPr>
          <w:rFonts w:cs="Arial"/>
          <w:szCs w:val="22"/>
        </w:rPr>
        <w:t xml:space="preserve"> sembolü karşısında görülen değerler her bir örnek toplum için Log Serileri ile hesaplanan alfa çeşitlilik değerlerini temsil etmekteyken, </w:t>
      </w:r>
      <w:r w:rsidRPr="00B743F7">
        <w:rPr>
          <w:rFonts w:cs="Arial"/>
          <w:i/>
          <w:szCs w:val="22"/>
        </w:rPr>
        <w:t xml:space="preserve">x </w:t>
      </w:r>
      <w:r w:rsidRPr="00B743F7">
        <w:rPr>
          <w:rFonts w:cs="Arial"/>
          <w:szCs w:val="22"/>
        </w:rPr>
        <w:t>sembolü karşısındaki değerler buradaki çeşitlilik hesabı için ihtiyaç duyulan ara değerler olup, bu konuda detaylı açık</w:t>
      </w:r>
      <w:r w:rsidR="000B67D4" w:rsidRPr="00B743F7">
        <w:rPr>
          <w:rFonts w:cs="Arial"/>
          <w:szCs w:val="22"/>
        </w:rPr>
        <w:t xml:space="preserve">lama </w:t>
      </w:r>
      <w:r w:rsidR="008576D3" w:rsidRPr="00B743F7">
        <w:rPr>
          <w:rFonts w:cs="Arial"/>
          <w:szCs w:val="22"/>
        </w:rPr>
        <w:t xml:space="preserve">Bölüm </w:t>
      </w:r>
      <w:r w:rsidR="000B67D4" w:rsidRPr="00B743F7">
        <w:rPr>
          <w:rFonts w:cs="Arial"/>
          <w:szCs w:val="22"/>
        </w:rPr>
        <w:t>5.1’de yapılmıştır.</w:t>
      </w:r>
    </w:p>
    <w:p w:rsidR="00CD10ED" w:rsidRPr="00B743F7" w:rsidRDefault="00CD10ED" w:rsidP="00B743F7">
      <w:pPr>
        <w:spacing w:line="360" w:lineRule="auto"/>
        <w:jc w:val="both"/>
        <w:rPr>
          <w:rFonts w:cs="Arial"/>
          <w:szCs w:val="22"/>
        </w:rPr>
      </w:pPr>
    </w:p>
    <w:p w:rsidR="00E03D87" w:rsidRPr="00B743F7" w:rsidRDefault="004A3F01" w:rsidP="00B743F7">
      <w:pPr>
        <w:pStyle w:val="balk40"/>
        <w:spacing w:before="0" w:after="0"/>
      </w:pPr>
      <w:bookmarkStart w:id="74" w:name="_Toc39751787"/>
      <w:r w:rsidRPr="00B743F7">
        <w:t>5</w:t>
      </w:r>
      <w:r w:rsidR="00E03D87" w:rsidRPr="00B743F7">
        <w:t xml:space="preserve">.1.3.3. Log </w:t>
      </w:r>
      <w:r w:rsidR="00CD10ED" w:rsidRPr="00B743F7">
        <w:t>n</w:t>
      </w:r>
      <w:r w:rsidR="00E03D87" w:rsidRPr="00B743F7">
        <w:t>ormal</w:t>
      </w:r>
      <w:bookmarkEnd w:id="74"/>
    </w:p>
    <w:p w:rsidR="005F27EF" w:rsidRDefault="005F27EF" w:rsidP="00B743F7">
      <w:pPr>
        <w:spacing w:line="360" w:lineRule="auto"/>
        <w:jc w:val="both"/>
        <w:rPr>
          <w:rFonts w:cs="Arial"/>
          <w:szCs w:val="22"/>
        </w:rPr>
      </w:pPr>
    </w:p>
    <w:p w:rsidR="003F7ECC" w:rsidRPr="00B743F7" w:rsidRDefault="00E03D87" w:rsidP="00B743F7">
      <w:pPr>
        <w:spacing w:line="360" w:lineRule="auto"/>
        <w:jc w:val="both"/>
        <w:rPr>
          <w:rFonts w:cs="Arial"/>
          <w:szCs w:val="22"/>
        </w:rPr>
      </w:pPr>
      <w:r w:rsidRPr="00B743F7">
        <w:rPr>
          <w:rFonts w:cs="Arial"/>
          <w:szCs w:val="22"/>
        </w:rPr>
        <w:t>Yine sayılabilen (bolluk) verileri i</w:t>
      </w:r>
      <w:r w:rsidR="00DA5469" w:rsidRPr="00B743F7">
        <w:rPr>
          <w:rFonts w:cs="Arial"/>
          <w:szCs w:val="22"/>
        </w:rPr>
        <w:t>le gerçekleştirilen Log Normal</w:t>
      </w:r>
      <w:r w:rsidRPr="00B743F7">
        <w:rPr>
          <w:rFonts w:cs="Arial"/>
          <w:szCs w:val="22"/>
        </w:rPr>
        <w:t xml:space="preserve"> ile çeşitlilik hesabı, “Tür Bolluk” sekmesi altında yer alan “Log Normal” menü</w:t>
      </w:r>
      <w:r w:rsidR="00E8309B" w:rsidRPr="00B743F7">
        <w:rPr>
          <w:rFonts w:cs="Arial"/>
          <w:szCs w:val="22"/>
        </w:rPr>
        <w:t>sü ile uygulanmaktadır (Şekil 32</w:t>
      </w:r>
      <w:r w:rsidRPr="00B743F7">
        <w:rPr>
          <w:rFonts w:cs="Arial"/>
          <w:szCs w:val="22"/>
        </w:rPr>
        <w:t>).</w:t>
      </w:r>
    </w:p>
    <w:p w:rsidR="003F7ECC" w:rsidRPr="00B743F7" w:rsidRDefault="003F7ECC" w:rsidP="00B743F7">
      <w:pPr>
        <w:spacing w:line="360" w:lineRule="auto"/>
        <w:jc w:val="both"/>
        <w:rPr>
          <w:rFonts w:cs="Arial"/>
          <w:szCs w:val="22"/>
        </w:rPr>
      </w:pPr>
    </w:p>
    <w:p w:rsidR="003F7ECC" w:rsidRPr="00B743F7" w:rsidRDefault="00E03D87" w:rsidP="0090084C">
      <w:pPr>
        <w:spacing w:line="360" w:lineRule="auto"/>
        <w:jc w:val="center"/>
        <w:rPr>
          <w:rFonts w:cs="Arial"/>
          <w:szCs w:val="22"/>
        </w:rPr>
      </w:pPr>
      <w:r w:rsidRPr="00B743F7">
        <w:rPr>
          <w:rFonts w:cs="Arial"/>
          <w:noProof/>
          <w:szCs w:val="22"/>
          <w:lang w:eastAsia="tr-TR"/>
        </w:rPr>
        <w:lastRenderedPageBreak/>
        <w:drawing>
          <wp:inline distT="0" distB="0" distL="0" distR="0" wp14:anchorId="40DA8B00" wp14:editId="1B13602F">
            <wp:extent cx="4320000" cy="3222984"/>
            <wp:effectExtent l="0" t="0" r="444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r="40628" b="21257"/>
                    <a:stretch/>
                  </pic:blipFill>
                  <pic:spPr bwMode="auto">
                    <a:xfrm>
                      <a:off x="0" y="0"/>
                      <a:ext cx="4320000" cy="3222984"/>
                    </a:xfrm>
                    <a:prstGeom prst="rect">
                      <a:avLst/>
                    </a:prstGeom>
                    <a:ln>
                      <a:noFill/>
                    </a:ln>
                    <a:extLst>
                      <a:ext uri="{53640926-AAD7-44D8-BBD7-CCE9431645EC}">
                        <a14:shadowObscured xmlns:a14="http://schemas.microsoft.com/office/drawing/2010/main"/>
                      </a:ext>
                    </a:extLst>
                  </pic:spPr>
                </pic:pic>
              </a:graphicData>
            </a:graphic>
          </wp:inline>
        </w:drawing>
      </w:r>
    </w:p>
    <w:p w:rsidR="00E03D87" w:rsidRPr="00B743F7" w:rsidRDefault="00E8309B" w:rsidP="0090084C">
      <w:pPr>
        <w:pStyle w:val="ekil"/>
      </w:pPr>
      <w:bookmarkStart w:id="75" w:name="_Toc39751921"/>
      <w:r w:rsidRPr="00B743F7">
        <w:t>Şekil 32</w:t>
      </w:r>
      <w:r w:rsidR="00E03D87" w:rsidRPr="00B743F7">
        <w:t>. Log Normal hesaplama menüsü</w:t>
      </w:r>
      <w:bookmarkEnd w:id="75"/>
    </w:p>
    <w:p w:rsidR="003F7ECC" w:rsidRPr="00B743F7" w:rsidRDefault="003F7ECC" w:rsidP="00B743F7">
      <w:pPr>
        <w:spacing w:line="360" w:lineRule="auto"/>
        <w:jc w:val="both"/>
        <w:rPr>
          <w:rFonts w:cs="Arial"/>
          <w:szCs w:val="22"/>
        </w:rPr>
      </w:pPr>
    </w:p>
    <w:p w:rsidR="00B06FD8" w:rsidRPr="00B743F7" w:rsidRDefault="00113FFE" w:rsidP="00B743F7">
      <w:pPr>
        <w:spacing w:line="360" w:lineRule="auto"/>
        <w:jc w:val="both"/>
        <w:rPr>
          <w:rFonts w:cs="Arial"/>
          <w:szCs w:val="22"/>
        </w:rPr>
      </w:pPr>
      <w:r w:rsidRPr="00B743F7">
        <w:rPr>
          <w:rFonts w:cs="Arial"/>
          <w:szCs w:val="22"/>
        </w:rPr>
        <w:t>Bu işlem sonucunda Log Normal he</w:t>
      </w:r>
      <w:r w:rsidR="00E03D87" w:rsidRPr="00B743F7">
        <w:rPr>
          <w:rFonts w:cs="Arial"/>
          <w:szCs w:val="22"/>
        </w:rPr>
        <w:t>sabına ilişkin alfa ç</w:t>
      </w:r>
      <w:r w:rsidR="00E8309B" w:rsidRPr="00B743F7">
        <w:rPr>
          <w:rFonts w:cs="Arial"/>
          <w:szCs w:val="22"/>
        </w:rPr>
        <w:t>eşitlilik değerleri ise Şekil 33</w:t>
      </w:r>
      <w:r w:rsidR="00E03D87" w:rsidRPr="00B743F7">
        <w:rPr>
          <w:rFonts w:cs="Arial"/>
          <w:szCs w:val="22"/>
        </w:rPr>
        <w:t>’te verilmiştir.</w:t>
      </w:r>
    </w:p>
    <w:p w:rsidR="00E03D87" w:rsidRPr="00B743F7" w:rsidRDefault="00E03D87" w:rsidP="00B743F7">
      <w:pPr>
        <w:spacing w:line="360" w:lineRule="auto"/>
        <w:jc w:val="both"/>
        <w:rPr>
          <w:rFonts w:cs="Arial"/>
          <w:szCs w:val="22"/>
        </w:rPr>
      </w:pPr>
    </w:p>
    <w:p w:rsidR="00E03D87" w:rsidRPr="00B743F7" w:rsidRDefault="00E03D87" w:rsidP="0090084C">
      <w:pPr>
        <w:spacing w:line="360" w:lineRule="auto"/>
        <w:jc w:val="center"/>
        <w:rPr>
          <w:rFonts w:cs="Arial"/>
          <w:szCs w:val="22"/>
        </w:rPr>
      </w:pPr>
      <w:r w:rsidRPr="00B743F7">
        <w:rPr>
          <w:rFonts w:cs="Arial"/>
          <w:noProof/>
          <w:szCs w:val="22"/>
          <w:lang w:eastAsia="tr-TR"/>
        </w:rPr>
        <w:drawing>
          <wp:inline distT="0" distB="0" distL="0" distR="0" wp14:anchorId="515DB51A" wp14:editId="12F991F8">
            <wp:extent cx="4320000" cy="3891563"/>
            <wp:effectExtent l="0" t="0" r="444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r="40493" b="4708"/>
                    <a:stretch/>
                  </pic:blipFill>
                  <pic:spPr bwMode="auto">
                    <a:xfrm>
                      <a:off x="0" y="0"/>
                      <a:ext cx="4320000" cy="3891563"/>
                    </a:xfrm>
                    <a:prstGeom prst="rect">
                      <a:avLst/>
                    </a:prstGeom>
                    <a:ln>
                      <a:noFill/>
                    </a:ln>
                    <a:extLst>
                      <a:ext uri="{53640926-AAD7-44D8-BBD7-CCE9431645EC}">
                        <a14:shadowObscured xmlns:a14="http://schemas.microsoft.com/office/drawing/2010/main"/>
                      </a:ext>
                    </a:extLst>
                  </pic:spPr>
                </pic:pic>
              </a:graphicData>
            </a:graphic>
          </wp:inline>
        </w:drawing>
      </w:r>
    </w:p>
    <w:p w:rsidR="00E03D87" w:rsidRPr="00B743F7" w:rsidRDefault="00E8309B" w:rsidP="0090084C">
      <w:pPr>
        <w:pStyle w:val="ekil"/>
      </w:pPr>
      <w:bookmarkStart w:id="76" w:name="_Toc39751922"/>
      <w:r w:rsidRPr="00B743F7">
        <w:t>Şekil 33</w:t>
      </w:r>
      <w:r w:rsidR="00E03D87" w:rsidRPr="00B743F7">
        <w:t>. Log Normal sonuç ekranı</w:t>
      </w:r>
      <w:bookmarkEnd w:id="76"/>
    </w:p>
    <w:p w:rsidR="00CD10ED" w:rsidRPr="00B743F7" w:rsidRDefault="00CD10ED" w:rsidP="00B743F7">
      <w:pPr>
        <w:spacing w:line="360" w:lineRule="auto"/>
        <w:jc w:val="both"/>
        <w:rPr>
          <w:rFonts w:cs="Arial"/>
          <w:b/>
          <w:szCs w:val="22"/>
        </w:rPr>
      </w:pPr>
    </w:p>
    <w:p w:rsidR="00153984" w:rsidRPr="00B743F7" w:rsidRDefault="004A3F01" w:rsidP="00B743F7">
      <w:pPr>
        <w:pStyle w:val="balk40"/>
        <w:spacing w:before="0" w:after="0"/>
      </w:pPr>
      <w:bookmarkStart w:id="77" w:name="_Toc39751788"/>
      <w:r w:rsidRPr="00B743F7">
        <w:lastRenderedPageBreak/>
        <w:t>5</w:t>
      </w:r>
      <w:r w:rsidR="00153984" w:rsidRPr="00B743F7">
        <w:t>.1.3.4. Jack-Knifing</w:t>
      </w:r>
      <w:r w:rsidR="00CD10ED" w:rsidRPr="00B743F7">
        <w:t xml:space="preserve"> i</w:t>
      </w:r>
      <w:r w:rsidR="00153984" w:rsidRPr="00B743F7">
        <w:t>ndisi</w:t>
      </w:r>
      <w:bookmarkEnd w:id="77"/>
      <w:r w:rsidR="00153984" w:rsidRPr="00B743F7">
        <w:t xml:space="preserve"> </w:t>
      </w:r>
    </w:p>
    <w:p w:rsidR="00C80178" w:rsidRDefault="00C80178" w:rsidP="00B743F7">
      <w:pPr>
        <w:spacing w:line="360" w:lineRule="auto"/>
        <w:jc w:val="both"/>
        <w:rPr>
          <w:rFonts w:cs="Arial"/>
          <w:szCs w:val="22"/>
        </w:rPr>
      </w:pPr>
    </w:p>
    <w:p w:rsidR="00E03D87" w:rsidRPr="00B743F7" w:rsidRDefault="00B60007" w:rsidP="00B743F7">
      <w:pPr>
        <w:spacing w:line="360" w:lineRule="auto"/>
        <w:jc w:val="both"/>
        <w:rPr>
          <w:rFonts w:cs="Arial"/>
          <w:szCs w:val="22"/>
        </w:rPr>
      </w:pPr>
      <w:r w:rsidRPr="00B743F7">
        <w:rPr>
          <w:rFonts w:cs="Arial"/>
          <w:szCs w:val="22"/>
        </w:rPr>
        <w:t xml:space="preserve">Jack-Knifing çeşitlilik </w:t>
      </w:r>
      <w:r w:rsidR="00E52925" w:rsidRPr="00B743F7">
        <w:rPr>
          <w:rFonts w:cs="Arial"/>
          <w:szCs w:val="22"/>
        </w:rPr>
        <w:t>hesabı BİÇEB</w:t>
      </w:r>
      <w:r w:rsidRPr="00B743F7">
        <w:rPr>
          <w:rFonts w:cs="Arial"/>
          <w:szCs w:val="22"/>
        </w:rPr>
        <w:t xml:space="preserve"> yazılımında “Tür Bolluk” sekmesi altında yer alan “Jack Knifing” menüsü ile </w:t>
      </w:r>
      <w:r w:rsidR="00E8309B" w:rsidRPr="00B743F7">
        <w:rPr>
          <w:rFonts w:cs="Arial"/>
          <w:szCs w:val="22"/>
        </w:rPr>
        <w:t>gerçekleştirilmektedir (Şekil 34</w:t>
      </w:r>
      <w:r w:rsidRPr="00B743F7">
        <w:rPr>
          <w:rFonts w:cs="Arial"/>
          <w:szCs w:val="22"/>
        </w:rPr>
        <w:t xml:space="preserve">). </w:t>
      </w:r>
      <w:r w:rsidR="00FE18F6" w:rsidRPr="00B743F7">
        <w:rPr>
          <w:rFonts w:cs="Arial"/>
          <w:szCs w:val="22"/>
        </w:rPr>
        <w:t>Jack Knifing çeşitlilik hesaplaması için söz konusu örnek veri matrisine göre 8 örnek alan bir toplumu temsil ettiği farz edilmekte, dolayısıyla bu hes</w:t>
      </w:r>
      <w:r w:rsidR="00FE43EF">
        <w:rPr>
          <w:rFonts w:cs="Arial"/>
          <w:szCs w:val="22"/>
        </w:rPr>
        <w:t>aplamadan tek bir alfa çeşitlilik</w:t>
      </w:r>
      <w:r w:rsidR="00FE18F6" w:rsidRPr="00B743F7">
        <w:rPr>
          <w:rFonts w:cs="Arial"/>
          <w:szCs w:val="22"/>
        </w:rPr>
        <w:t xml:space="preserve"> değeri elde edilmektedir. Yazılım her bir toplumun Jack-Knifing çeşitlilik hesabını tek tek gerçekleştirmektedir. Diğer bir değişle yazılım kullanılırken, birden fazla örnek alanlarla ifade edilen bir toplumun verisi girilip o to</w:t>
      </w:r>
      <w:r w:rsidR="00FE43EF">
        <w:rPr>
          <w:rFonts w:cs="Arial"/>
          <w:szCs w:val="22"/>
        </w:rPr>
        <w:t>plum için Jack Knifing çeşitlilik</w:t>
      </w:r>
      <w:r w:rsidR="00FE18F6" w:rsidRPr="00B743F7">
        <w:rPr>
          <w:rFonts w:cs="Arial"/>
          <w:szCs w:val="22"/>
        </w:rPr>
        <w:t xml:space="preserve"> hesabı yapıldıktan sonra, işlem diğer toplumlar için aynı şekilde tekrarlanmalıdır.</w:t>
      </w:r>
    </w:p>
    <w:p w:rsidR="00E03D87" w:rsidRPr="00B743F7" w:rsidRDefault="00E03D87" w:rsidP="00B743F7">
      <w:pPr>
        <w:spacing w:line="360" w:lineRule="auto"/>
        <w:jc w:val="both"/>
        <w:rPr>
          <w:rFonts w:cs="Arial"/>
          <w:szCs w:val="22"/>
        </w:rPr>
      </w:pPr>
    </w:p>
    <w:p w:rsidR="00E03D87" w:rsidRPr="00B743F7" w:rsidRDefault="00B60007" w:rsidP="00C80178">
      <w:pPr>
        <w:spacing w:line="360" w:lineRule="auto"/>
        <w:jc w:val="center"/>
        <w:rPr>
          <w:rFonts w:cs="Arial"/>
          <w:szCs w:val="22"/>
        </w:rPr>
      </w:pPr>
      <w:r w:rsidRPr="00B743F7">
        <w:rPr>
          <w:rFonts w:cs="Arial"/>
          <w:noProof/>
          <w:szCs w:val="22"/>
          <w:lang w:eastAsia="tr-TR"/>
        </w:rPr>
        <w:drawing>
          <wp:inline distT="0" distB="0" distL="0" distR="0" wp14:anchorId="0B61A3AD" wp14:editId="3BD0C963">
            <wp:extent cx="5580000" cy="4167354"/>
            <wp:effectExtent l="0" t="0" r="1905" b="508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1" r="40359" b="20820"/>
                    <a:stretch/>
                  </pic:blipFill>
                  <pic:spPr bwMode="auto">
                    <a:xfrm>
                      <a:off x="0" y="0"/>
                      <a:ext cx="5580000" cy="4167354"/>
                    </a:xfrm>
                    <a:prstGeom prst="rect">
                      <a:avLst/>
                    </a:prstGeom>
                    <a:ln>
                      <a:noFill/>
                    </a:ln>
                    <a:extLst>
                      <a:ext uri="{53640926-AAD7-44D8-BBD7-CCE9431645EC}">
                        <a14:shadowObscured xmlns:a14="http://schemas.microsoft.com/office/drawing/2010/main"/>
                      </a:ext>
                    </a:extLst>
                  </pic:spPr>
                </pic:pic>
              </a:graphicData>
            </a:graphic>
          </wp:inline>
        </w:drawing>
      </w:r>
    </w:p>
    <w:p w:rsidR="00B60007" w:rsidRPr="00B743F7" w:rsidRDefault="00E8309B" w:rsidP="00C80178">
      <w:pPr>
        <w:pStyle w:val="ekil"/>
      </w:pPr>
      <w:bookmarkStart w:id="78" w:name="_Toc39751923"/>
      <w:r w:rsidRPr="00B743F7">
        <w:t>Şekil 34</w:t>
      </w:r>
      <w:r w:rsidR="00B60007" w:rsidRPr="00B743F7">
        <w:t>. Jack Knifing hesaplama menüsü</w:t>
      </w:r>
      <w:bookmarkEnd w:id="78"/>
    </w:p>
    <w:p w:rsidR="00E03D87" w:rsidRPr="00B743F7" w:rsidRDefault="00E03D87" w:rsidP="00B743F7">
      <w:pPr>
        <w:spacing w:line="360" w:lineRule="auto"/>
        <w:jc w:val="both"/>
        <w:rPr>
          <w:rFonts w:cs="Arial"/>
          <w:szCs w:val="22"/>
        </w:rPr>
      </w:pPr>
    </w:p>
    <w:p w:rsidR="00E03D87" w:rsidRPr="00B743F7" w:rsidRDefault="00FE18F6" w:rsidP="00B743F7">
      <w:pPr>
        <w:spacing w:line="360" w:lineRule="auto"/>
        <w:jc w:val="both"/>
        <w:rPr>
          <w:rFonts w:cs="Arial"/>
          <w:szCs w:val="22"/>
        </w:rPr>
      </w:pPr>
      <w:r w:rsidRPr="00B743F7">
        <w:rPr>
          <w:rFonts w:cs="Arial"/>
          <w:szCs w:val="22"/>
        </w:rPr>
        <w:t xml:space="preserve">İşlem </w:t>
      </w:r>
      <w:r w:rsidR="00B60007" w:rsidRPr="00B743F7">
        <w:rPr>
          <w:rFonts w:cs="Arial"/>
          <w:szCs w:val="22"/>
        </w:rPr>
        <w:t>sonucunda Jack Knifing çeşitlilik hesabına ilişkin elde edi</w:t>
      </w:r>
      <w:r w:rsidR="00FE43EF">
        <w:rPr>
          <w:rFonts w:cs="Arial"/>
          <w:szCs w:val="22"/>
        </w:rPr>
        <w:t>len çıktılara ait ekran</w:t>
      </w:r>
      <w:r w:rsidR="00E8309B" w:rsidRPr="00B743F7">
        <w:rPr>
          <w:rFonts w:cs="Arial"/>
          <w:szCs w:val="22"/>
        </w:rPr>
        <w:t xml:space="preserve"> Şekil 35</w:t>
      </w:r>
      <w:r w:rsidR="000B67D4" w:rsidRPr="00B743F7">
        <w:rPr>
          <w:rFonts w:cs="Arial"/>
          <w:szCs w:val="22"/>
        </w:rPr>
        <w:t>’te</w:t>
      </w:r>
      <w:r w:rsidR="00B60007" w:rsidRPr="00B743F7">
        <w:rPr>
          <w:rFonts w:cs="Arial"/>
          <w:szCs w:val="22"/>
        </w:rPr>
        <w:t xml:space="preserve"> verilmiştir. </w:t>
      </w:r>
    </w:p>
    <w:p w:rsidR="00E03D87" w:rsidRPr="00B743F7" w:rsidRDefault="00E03D87" w:rsidP="00B743F7">
      <w:pPr>
        <w:spacing w:line="360" w:lineRule="auto"/>
        <w:jc w:val="both"/>
        <w:rPr>
          <w:rFonts w:cs="Arial"/>
          <w:szCs w:val="22"/>
        </w:rPr>
      </w:pPr>
    </w:p>
    <w:p w:rsidR="00B60007" w:rsidRPr="00B743F7" w:rsidRDefault="00B60007" w:rsidP="00C80178">
      <w:pPr>
        <w:spacing w:line="360" w:lineRule="auto"/>
        <w:jc w:val="center"/>
        <w:rPr>
          <w:rFonts w:cs="Arial"/>
          <w:szCs w:val="22"/>
        </w:rPr>
      </w:pPr>
      <w:r w:rsidRPr="00B743F7">
        <w:rPr>
          <w:rFonts w:cs="Arial"/>
          <w:noProof/>
          <w:szCs w:val="22"/>
          <w:lang w:eastAsia="tr-TR"/>
        </w:rPr>
        <w:lastRenderedPageBreak/>
        <w:drawing>
          <wp:inline distT="0" distB="0" distL="0" distR="0" wp14:anchorId="53CAB4E1" wp14:editId="2289F461">
            <wp:extent cx="5400000" cy="5934895"/>
            <wp:effectExtent l="0" t="0" r="0" b="889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r="51234" b="4724"/>
                    <a:stretch/>
                  </pic:blipFill>
                  <pic:spPr bwMode="auto">
                    <a:xfrm>
                      <a:off x="0" y="0"/>
                      <a:ext cx="5400000" cy="5934895"/>
                    </a:xfrm>
                    <a:prstGeom prst="rect">
                      <a:avLst/>
                    </a:prstGeom>
                    <a:ln>
                      <a:noFill/>
                    </a:ln>
                    <a:extLst>
                      <a:ext uri="{53640926-AAD7-44D8-BBD7-CCE9431645EC}">
                        <a14:shadowObscured xmlns:a14="http://schemas.microsoft.com/office/drawing/2010/main"/>
                      </a:ext>
                    </a:extLst>
                  </pic:spPr>
                </pic:pic>
              </a:graphicData>
            </a:graphic>
          </wp:inline>
        </w:drawing>
      </w:r>
    </w:p>
    <w:p w:rsidR="00B60007" w:rsidRPr="00B743F7" w:rsidRDefault="00E8309B" w:rsidP="00C80178">
      <w:pPr>
        <w:pStyle w:val="ekil"/>
      </w:pPr>
      <w:bookmarkStart w:id="79" w:name="_Toc39751924"/>
      <w:r w:rsidRPr="00B743F7">
        <w:t>Şekil 35</w:t>
      </w:r>
      <w:r w:rsidR="00B60007" w:rsidRPr="00B743F7">
        <w:t>. Jack-Knifing sonuç ekranı</w:t>
      </w:r>
      <w:bookmarkEnd w:id="79"/>
    </w:p>
    <w:p w:rsidR="00AF4557" w:rsidRPr="00B743F7" w:rsidRDefault="00AF4557" w:rsidP="00B743F7">
      <w:pPr>
        <w:spacing w:line="360" w:lineRule="auto"/>
        <w:jc w:val="both"/>
        <w:rPr>
          <w:rFonts w:cs="Arial"/>
          <w:szCs w:val="22"/>
        </w:rPr>
      </w:pPr>
    </w:p>
    <w:p w:rsidR="00E75C8C" w:rsidRPr="00B743F7" w:rsidRDefault="00B60007" w:rsidP="00B743F7">
      <w:pPr>
        <w:spacing w:line="360" w:lineRule="auto"/>
        <w:jc w:val="both"/>
        <w:rPr>
          <w:rFonts w:cs="Arial"/>
          <w:szCs w:val="22"/>
        </w:rPr>
      </w:pPr>
      <w:r w:rsidRPr="00B743F7">
        <w:rPr>
          <w:rFonts w:cs="Arial"/>
          <w:szCs w:val="22"/>
        </w:rPr>
        <w:t>Burada görüleceği</w:t>
      </w:r>
      <w:r w:rsidR="00E75C8C" w:rsidRPr="00B743F7">
        <w:rPr>
          <w:rFonts w:cs="Arial"/>
          <w:szCs w:val="22"/>
        </w:rPr>
        <w:t xml:space="preserve"> üzere Jack-Knifing hesabında</w:t>
      </w:r>
      <w:r w:rsidRPr="00B743F7">
        <w:rPr>
          <w:rFonts w:cs="Arial"/>
          <w:szCs w:val="22"/>
        </w:rPr>
        <w:t xml:space="preserve"> </w:t>
      </w:r>
      <w:r w:rsidR="00E75C8C" w:rsidRPr="00B743F7">
        <w:rPr>
          <w:rFonts w:cs="Arial"/>
          <w:szCs w:val="22"/>
        </w:rPr>
        <w:t>çok sayıda örnek alandan tek bir çeşitlilik değeri elde edilmektedir. Ayrıca sonuç ekranında Jack-Knifing alfa çeşitlilik değerine ulaşılması aşamasında hesaplan</w:t>
      </w:r>
      <w:r w:rsidR="00FE18F6" w:rsidRPr="00B743F7">
        <w:rPr>
          <w:rFonts w:cs="Arial"/>
          <w:szCs w:val="22"/>
        </w:rPr>
        <w:t>an</w:t>
      </w:r>
      <w:r w:rsidR="00E75C8C" w:rsidRPr="00B743F7">
        <w:rPr>
          <w:rFonts w:cs="Arial"/>
          <w:szCs w:val="22"/>
        </w:rPr>
        <w:t xml:space="preserve"> varyans (σ</w:t>
      </w:r>
      <w:r w:rsidR="00E75C8C" w:rsidRPr="00B743F7">
        <w:rPr>
          <w:rFonts w:cs="Arial"/>
          <w:szCs w:val="22"/>
          <w:vertAlign w:val="superscript"/>
        </w:rPr>
        <w:t>2</w:t>
      </w:r>
      <w:r w:rsidR="00E75C8C" w:rsidRPr="00B743F7">
        <w:rPr>
          <w:rFonts w:cs="Arial"/>
          <w:szCs w:val="22"/>
        </w:rPr>
        <w:t>), standart sapma (</w:t>
      </w:r>
      <m:oMath>
        <m:r>
          <m:rPr>
            <m:nor/>
          </m:rPr>
          <w:rPr>
            <w:rFonts w:cs="Arial"/>
            <w:szCs w:val="22"/>
          </w:rPr>
          <m:t>σ)</m:t>
        </m:r>
      </m:oMath>
      <w:r w:rsidR="00E75C8C" w:rsidRPr="00B743F7">
        <w:rPr>
          <w:rFonts w:cs="Arial"/>
          <w:szCs w:val="22"/>
        </w:rPr>
        <w:t xml:space="preserve"> ve standart hata (α) değerleri mevcuttur.</w:t>
      </w:r>
    </w:p>
    <w:p w:rsidR="00E75C8C" w:rsidRPr="00B743F7" w:rsidRDefault="00E75C8C" w:rsidP="00B743F7">
      <w:pPr>
        <w:spacing w:line="360" w:lineRule="auto"/>
        <w:jc w:val="both"/>
        <w:rPr>
          <w:rFonts w:cs="Arial"/>
          <w:szCs w:val="22"/>
        </w:rPr>
      </w:pPr>
    </w:p>
    <w:p w:rsidR="00EF18AA" w:rsidRPr="00B743F7" w:rsidRDefault="004A3F01" w:rsidP="00B743F7">
      <w:pPr>
        <w:pStyle w:val="balk40"/>
        <w:spacing w:before="0" w:after="0"/>
      </w:pPr>
      <w:bookmarkStart w:id="80" w:name="_Toc39751789"/>
      <w:r w:rsidRPr="00B743F7">
        <w:t>5</w:t>
      </w:r>
      <w:r w:rsidR="00EF18AA" w:rsidRPr="00B743F7">
        <w:t xml:space="preserve">.1.3.5. </w:t>
      </w:r>
      <w:r w:rsidR="00CD10ED" w:rsidRPr="00B743F7">
        <w:t>SHE a</w:t>
      </w:r>
      <w:r w:rsidR="00EF18AA" w:rsidRPr="00B743F7">
        <w:t>nalizi</w:t>
      </w:r>
      <w:bookmarkEnd w:id="80"/>
    </w:p>
    <w:p w:rsidR="00C80178" w:rsidRDefault="00C80178" w:rsidP="00B743F7">
      <w:pPr>
        <w:spacing w:line="360" w:lineRule="auto"/>
        <w:jc w:val="both"/>
        <w:rPr>
          <w:rFonts w:cs="Arial"/>
          <w:szCs w:val="22"/>
        </w:rPr>
      </w:pPr>
    </w:p>
    <w:p w:rsidR="00EF18AA" w:rsidRPr="00B743F7" w:rsidRDefault="00EF18AA" w:rsidP="00B743F7">
      <w:pPr>
        <w:spacing w:line="360" w:lineRule="auto"/>
        <w:jc w:val="both"/>
        <w:rPr>
          <w:rFonts w:cs="Arial"/>
          <w:szCs w:val="22"/>
        </w:rPr>
      </w:pPr>
      <w:r w:rsidRPr="00B743F7">
        <w:rPr>
          <w:rFonts w:cs="Arial"/>
          <w:szCs w:val="22"/>
        </w:rPr>
        <w:t>Geleneksel alfa çeşitlilik indislerinin hesabında tür zenginliği (</w:t>
      </w:r>
      <w:r w:rsidRPr="00B743F7">
        <w:rPr>
          <w:rFonts w:cs="Arial"/>
          <w:i/>
          <w:szCs w:val="22"/>
        </w:rPr>
        <w:t>S</w:t>
      </w:r>
      <w:r w:rsidRPr="00B743F7">
        <w:rPr>
          <w:rFonts w:cs="Arial"/>
          <w:szCs w:val="22"/>
        </w:rPr>
        <w:t>), tür çeşitliliği (</w:t>
      </w:r>
      <w:r w:rsidRPr="00B743F7">
        <w:rPr>
          <w:rFonts w:cs="Arial"/>
          <w:i/>
          <w:szCs w:val="22"/>
        </w:rPr>
        <w:t>H</w:t>
      </w:r>
      <w:r w:rsidRPr="00B743F7">
        <w:rPr>
          <w:rFonts w:cs="Arial"/>
          <w:szCs w:val="22"/>
        </w:rPr>
        <w:t>) ve eşitlik (</w:t>
      </w:r>
      <w:r w:rsidRPr="00B743F7">
        <w:rPr>
          <w:rFonts w:cs="Arial"/>
          <w:i/>
          <w:szCs w:val="22"/>
        </w:rPr>
        <w:t>E</w:t>
      </w:r>
      <w:r w:rsidRPr="00B743F7">
        <w:rPr>
          <w:rFonts w:cs="Arial"/>
          <w:szCs w:val="22"/>
        </w:rPr>
        <w:t>) hesaplamalarını bir arada sunan SHE analizinin hesabı, BİÇEB yazılımı içeris</w:t>
      </w:r>
      <w:r w:rsidR="00FE18F6" w:rsidRPr="00B743F7">
        <w:rPr>
          <w:rFonts w:cs="Arial"/>
          <w:szCs w:val="22"/>
        </w:rPr>
        <w:t>i</w:t>
      </w:r>
      <w:r w:rsidRPr="00B743F7">
        <w:rPr>
          <w:rFonts w:cs="Arial"/>
          <w:szCs w:val="22"/>
        </w:rPr>
        <w:t xml:space="preserve">nde </w:t>
      </w:r>
      <w:r w:rsidR="00DD6876" w:rsidRPr="00B743F7">
        <w:rPr>
          <w:rFonts w:cs="Arial"/>
          <w:szCs w:val="22"/>
        </w:rPr>
        <w:t xml:space="preserve">“Tür Bolluk” sekmesi altında yer alan “SHE Analizi” menüsü ile </w:t>
      </w:r>
      <w:r w:rsidR="00E8309B" w:rsidRPr="00B743F7">
        <w:rPr>
          <w:rFonts w:cs="Arial"/>
          <w:szCs w:val="22"/>
        </w:rPr>
        <w:t>gerçekleştirilmektedir (Şekil 36</w:t>
      </w:r>
      <w:r w:rsidR="00DD6876" w:rsidRPr="00B743F7">
        <w:rPr>
          <w:rFonts w:cs="Arial"/>
          <w:szCs w:val="22"/>
        </w:rPr>
        <w:t>).</w:t>
      </w:r>
    </w:p>
    <w:p w:rsidR="00EF18AA" w:rsidRPr="00B743F7" w:rsidRDefault="00EF18AA" w:rsidP="00C80178">
      <w:pPr>
        <w:spacing w:line="360" w:lineRule="auto"/>
        <w:jc w:val="center"/>
        <w:rPr>
          <w:rFonts w:cs="Arial"/>
          <w:szCs w:val="22"/>
        </w:rPr>
      </w:pPr>
      <w:r w:rsidRPr="00B743F7">
        <w:rPr>
          <w:rFonts w:cs="Arial"/>
          <w:noProof/>
          <w:szCs w:val="22"/>
          <w:lang w:eastAsia="tr-TR"/>
        </w:rPr>
        <w:lastRenderedPageBreak/>
        <w:drawing>
          <wp:inline distT="0" distB="0" distL="0" distR="0" wp14:anchorId="21710282" wp14:editId="077A03D5">
            <wp:extent cx="4500000" cy="3367616"/>
            <wp:effectExtent l="0" t="0" r="0" b="444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r="40493" b="20836"/>
                    <a:stretch/>
                  </pic:blipFill>
                  <pic:spPr bwMode="auto">
                    <a:xfrm>
                      <a:off x="0" y="0"/>
                      <a:ext cx="4500000" cy="3367616"/>
                    </a:xfrm>
                    <a:prstGeom prst="rect">
                      <a:avLst/>
                    </a:prstGeom>
                    <a:ln>
                      <a:noFill/>
                    </a:ln>
                    <a:extLst>
                      <a:ext uri="{53640926-AAD7-44D8-BBD7-CCE9431645EC}">
                        <a14:shadowObscured xmlns:a14="http://schemas.microsoft.com/office/drawing/2010/main"/>
                      </a:ext>
                    </a:extLst>
                  </pic:spPr>
                </pic:pic>
              </a:graphicData>
            </a:graphic>
          </wp:inline>
        </w:drawing>
      </w:r>
    </w:p>
    <w:p w:rsidR="00EF18AA" w:rsidRPr="00B743F7" w:rsidRDefault="00E8309B" w:rsidP="00C80178">
      <w:pPr>
        <w:pStyle w:val="ekil"/>
      </w:pPr>
      <w:bookmarkStart w:id="81" w:name="_Toc39751925"/>
      <w:r w:rsidRPr="00B743F7">
        <w:t>Şekil 36</w:t>
      </w:r>
      <w:r w:rsidR="00EF18AA" w:rsidRPr="00B743F7">
        <w:t>. SHE analizi hesaplama menüsü</w:t>
      </w:r>
      <w:bookmarkEnd w:id="81"/>
    </w:p>
    <w:p w:rsidR="00E75C8C" w:rsidRPr="00B743F7" w:rsidRDefault="00E75C8C" w:rsidP="00B743F7">
      <w:pPr>
        <w:spacing w:line="360" w:lineRule="auto"/>
        <w:jc w:val="both"/>
        <w:rPr>
          <w:rFonts w:cs="Arial"/>
          <w:szCs w:val="22"/>
        </w:rPr>
      </w:pPr>
    </w:p>
    <w:p w:rsidR="00E75C8C" w:rsidRPr="00B743F7" w:rsidRDefault="00DD6876" w:rsidP="00B743F7">
      <w:pPr>
        <w:spacing w:line="360" w:lineRule="auto"/>
        <w:jc w:val="both"/>
        <w:rPr>
          <w:rFonts w:cs="Arial"/>
          <w:szCs w:val="22"/>
        </w:rPr>
      </w:pPr>
      <w:r w:rsidRPr="00B743F7">
        <w:rPr>
          <w:rFonts w:cs="Arial"/>
          <w:szCs w:val="22"/>
        </w:rPr>
        <w:t xml:space="preserve">SHE analizi sonucunda elde </w:t>
      </w:r>
      <w:r w:rsidR="00E8309B" w:rsidRPr="00B743F7">
        <w:rPr>
          <w:rFonts w:cs="Arial"/>
          <w:szCs w:val="22"/>
        </w:rPr>
        <w:t>edilen sonuç ekranı ise Şekil 37</w:t>
      </w:r>
      <w:r w:rsidRPr="00B743F7">
        <w:rPr>
          <w:rFonts w:cs="Arial"/>
          <w:szCs w:val="22"/>
        </w:rPr>
        <w:t>’de verilmiştir.</w:t>
      </w:r>
    </w:p>
    <w:p w:rsidR="00E75C8C" w:rsidRPr="00B743F7" w:rsidRDefault="00E75C8C" w:rsidP="00B743F7">
      <w:pPr>
        <w:spacing w:line="360" w:lineRule="auto"/>
        <w:jc w:val="both"/>
        <w:rPr>
          <w:rFonts w:cs="Arial"/>
          <w:szCs w:val="22"/>
        </w:rPr>
      </w:pPr>
    </w:p>
    <w:p w:rsidR="00E75C8C" w:rsidRPr="00B743F7" w:rsidRDefault="00215B41" w:rsidP="00C80178">
      <w:pPr>
        <w:spacing w:line="360" w:lineRule="auto"/>
        <w:jc w:val="center"/>
        <w:rPr>
          <w:rFonts w:cs="Arial"/>
          <w:szCs w:val="22"/>
        </w:rPr>
      </w:pPr>
      <w:r w:rsidRPr="00B743F7">
        <w:rPr>
          <w:rFonts w:cs="Arial"/>
          <w:noProof/>
          <w:szCs w:val="22"/>
          <w:lang w:eastAsia="tr-TR"/>
        </w:rPr>
        <w:drawing>
          <wp:inline distT="0" distB="0" distL="0" distR="0" wp14:anchorId="6EF1A43E" wp14:editId="4736E29F">
            <wp:extent cx="4500000" cy="4043547"/>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r="40493" b="4947"/>
                    <a:stretch/>
                  </pic:blipFill>
                  <pic:spPr bwMode="auto">
                    <a:xfrm>
                      <a:off x="0" y="0"/>
                      <a:ext cx="4500000" cy="4043547"/>
                    </a:xfrm>
                    <a:prstGeom prst="rect">
                      <a:avLst/>
                    </a:prstGeom>
                    <a:ln>
                      <a:noFill/>
                    </a:ln>
                    <a:extLst>
                      <a:ext uri="{53640926-AAD7-44D8-BBD7-CCE9431645EC}">
                        <a14:shadowObscured xmlns:a14="http://schemas.microsoft.com/office/drawing/2010/main"/>
                      </a:ext>
                    </a:extLst>
                  </pic:spPr>
                </pic:pic>
              </a:graphicData>
            </a:graphic>
          </wp:inline>
        </w:drawing>
      </w:r>
    </w:p>
    <w:p w:rsidR="00C80178" w:rsidRDefault="00E8309B" w:rsidP="00BD14BF">
      <w:pPr>
        <w:pStyle w:val="ekil"/>
      </w:pPr>
      <w:bookmarkStart w:id="82" w:name="_Toc39751926"/>
      <w:r w:rsidRPr="00B743F7">
        <w:t>Şekil 37</w:t>
      </w:r>
      <w:r w:rsidR="00DD6876" w:rsidRPr="00B743F7">
        <w:t>. SHE analizi sonuç ekranı</w:t>
      </w:r>
      <w:bookmarkEnd w:id="82"/>
      <w:r w:rsidR="00BD14BF">
        <w:t xml:space="preserve"> </w:t>
      </w:r>
    </w:p>
    <w:p w:rsidR="00DD6876" w:rsidRPr="00B743F7" w:rsidRDefault="00215B41" w:rsidP="00B743F7">
      <w:pPr>
        <w:spacing w:line="360" w:lineRule="auto"/>
        <w:jc w:val="both"/>
        <w:rPr>
          <w:rFonts w:cs="Arial"/>
          <w:szCs w:val="22"/>
        </w:rPr>
      </w:pPr>
      <w:r w:rsidRPr="00B743F7">
        <w:rPr>
          <w:rFonts w:cs="Arial"/>
          <w:szCs w:val="22"/>
        </w:rPr>
        <w:lastRenderedPageBreak/>
        <w:t xml:space="preserve">Sonuç ekranında görülen </w:t>
      </w:r>
      <w:r w:rsidRPr="00B743F7">
        <w:rPr>
          <w:rFonts w:cs="Arial"/>
          <w:i/>
          <w:szCs w:val="22"/>
        </w:rPr>
        <w:t>H</w:t>
      </w:r>
      <w:r w:rsidRPr="00B743F7">
        <w:rPr>
          <w:rFonts w:cs="Arial"/>
          <w:szCs w:val="22"/>
        </w:rPr>
        <w:t xml:space="preserve"> Shannon-Wiener indeksine göre hesaplanan çeşitlilik değerini, </w:t>
      </w:r>
      <w:r w:rsidRPr="00B743F7">
        <w:rPr>
          <w:rFonts w:cs="Arial"/>
          <w:i/>
          <w:szCs w:val="22"/>
        </w:rPr>
        <w:t>E</w:t>
      </w:r>
      <w:r w:rsidRPr="00B743F7">
        <w:rPr>
          <w:rFonts w:cs="Arial"/>
          <w:szCs w:val="22"/>
        </w:rPr>
        <w:t xml:space="preserve"> toplum içerisinde yer alan türlerin dengeli dağımını ifade eden eşitlik değerlerini ifade etmektedir. Yine burada görüleceği üzere sonuç ekranında </w:t>
      </w:r>
      <w:r w:rsidRPr="00B743F7">
        <w:rPr>
          <w:rFonts w:cs="Arial"/>
          <w:i/>
          <w:szCs w:val="22"/>
        </w:rPr>
        <w:t>ln(E)</w:t>
      </w:r>
      <w:r w:rsidRPr="00B743F7">
        <w:rPr>
          <w:rFonts w:cs="Arial"/>
          <w:szCs w:val="22"/>
        </w:rPr>
        <w:t xml:space="preserve"> ve </w:t>
      </w:r>
      <w:r w:rsidRPr="00B743F7">
        <w:rPr>
          <w:rFonts w:cs="Arial"/>
          <w:i/>
          <w:szCs w:val="22"/>
        </w:rPr>
        <w:t>ln(E)/ln(S)</w:t>
      </w:r>
      <w:r w:rsidRPr="00B743F7">
        <w:rPr>
          <w:rFonts w:cs="Arial"/>
          <w:szCs w:val="22"/>
        </w:rPr>
        <w:t xml:space="preserve"> elde edilmekte olup, tüm bu değerlerin BİÇEB yazılımı içerisinde grafiksel dökümünün oluşturulması mümkündür (Ş</w:t>
      </w:r>
      <w:r w:rsidR="00E8309B" w:rsidRPr="00B743F7">
        <w:rPr>
          <w:rFonts w:cs="Arial"/>
          <w:szCs w:val="22"/>
        </w:rPr>
        <w:t>ekil 38</w:t>
      </w:r>
      <w:r w:rsidRPr="00B743F7">
        <w:rPr>
          <w:rFonts w:cs="Arial"/>
          <w:szCs w:val="22"/>
        </w:rPr>
        <w:t xml:space="preserve">). </w:t>
      </w:r>
    </w:p>
    <w:p w:rsidR="00DD6876" w:rsidRPr="00B743F7" w:rsidRDefault="00DD6876" w:rsidP="00B743F7">
      <w:pPr>
        <w:spacing w:line="360" w:lineRule="auto"/>
        <w:jc w:val="both"/>
        <w:rPr>
          <w:rFonts w:cs="Arial"/>
          <w:szCs w:val="22"/>
        </w:rPr>
      </w:pPr>
    </w:p>
    <w:p w:rsidR="00DD6876" w:rsidRPr="00B743F7" w:rsidRDefault="00961CAF" w:rsidP="00BD14BF">
      <w:pPr>
        <w:spacing w:line="360" w:lineRule="auto"/>
        <w:jc w:val="center"/>
        <w:rPr>
          <w:rFonts w:cs="Arial"/>
          <w:szCs w:val="22"/>
        </w:rPr>
      </w:pPr>
      <w:r w:rsidRPr="00B743F7">
        <w:rPr>
          <w:rFonts w:cs="Arial"/>
          <w:noProof/>
          <w:szCs w:val="22"/>
          <w:lang w:eastAsia="tr-TR"/>
        </w:rPr>
        <w:drawing>
          <wp:inline distT="0" distB="0" distL="0" distR="0" wp14:anchorId="1FA0D098" wp14:editId="776F2118">
            <wp:extent cx="5580000" cy="2984211"/>
            <wp:effectExtent l="0" t="0" r="1905" b="698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WhatsApp Image 2020-03-24 at 19.57.15.jpeg"/>
                    <pic:cNvPicPr/>
                  </pic:nvPicPr>
                  <pic:blipFill rotWithShape="1">
                    <a:blip r:embed="rId68">
                      <a:extLst>
                        <a:ext uri="{28A0092B-C50C-407E-A947-70E740481C1C}">
                          <a14:useLocalDpi xmlns:a14="http://schemas.microsoft.com/office/drawing/2010/main" val="0"/>
                        </a:ext>
                      </a:extLst>
                    </a:blip>
                    <a:srcRect l="9969" t="10608" r="9594" b="5857"/>
                    <a:stretch/>
                  </pic:blipFill>
                  <pic:spPr bwMode="auto">
                    <a:xfrm>
                      <a:off x="0" y="0"/>
                      <a:ext cx="5580000" cy="2984211"/>
                    </a:xfrm>
                    <a:prstGeom prst="rect">
                      <a:avLst/>
                    </a:prstGeom>
                    <a:ln>
                      <a:noFill/>
                    </a:ln>
                    <a:extLst>
                      <a:ext uri="{53640926-AAD7-44D8-BBD7-CCE9431645EC}">
                        <a14:shadowObscured xmlns:a14="http://schemas.microsoft.com/office/drawing/2010/main"/>
                      </a:ext>
                    </a:extLst>
                  </pic:spPr>
                </pic:pic>
              </a:graphicData>
            </a:graphic>
          </wp:inline>
        </w:drawing>
      </w:r>
    </w:p>
    <w:p w:rsidR="00FE7C05" w:rsidRPr="00B743F7" w:rsidRDefault="00E8309B" w:rsidP="00BD14BF">
      <w:pPr>
        <w:pStyle w:val="ekil"/>
      </w:pPr>
      <w:bookmarkStart w:id="83" w:name="_Toc39751927"/>
      <w:r w:rsidRPr="00B743F7">
        <w:t>Şekil 38</w:t>
      </w:r>
      <w:r w:rsidR="00FE7C05" w:rsidRPr="00B743F7">
        <w:t>. SHE analiz grafiği</w:t>
      </w:r>
      <w:bookmarkEnd w:id="83"/>
    </w:p>
    <w:p w:rsidR="00AF4557" w:rsidRPr="00B743F7" w:rsidRDefault="00AF4557" w:rsidP="00B743F7">
      <w:pPr>
        <w:spacing w:line="360" w:lineRule="auto"/>
        <w:jc w:val="both"/>
        <w:rPr>
          <w:rFonts w:cs="Arial"/>
          <w:szCs w:val="22"/>
        </w:rPr>
      </w:pPr>
    </w:p>
    <w:p w:rsidR="00DD6876" w:rsidRPr="00B743F7" w:rsidRDefault="00FE7C05" w:rsidP="00B743F7">
      <w:pPr>
        <w:spacing w:line="360" w:lineRule="auto"/>
        <w:jc w:val="both"/>
        <w:rPr>
          <w:rFonts w:cs="Arial"/>
          <w:szCs w:val="22"/>
        </w:rPr>
      </w:pPr>
      <w:r w:rsidRPr="00B743F7">
        <w:rPr>
          <w:rFonts w:cs="Arial"/>
          <w:szCs w:val="22"/>
        </w:rPr>
        <w:t xml:space="preserve">Burada bilinmesi gereken önemli notlardan birisi </w:t>
      </w:r>
      <w:r w:rsidRPr="00B743F7">
        <w:rPr>
          <w:rFonts w:cs="Arial"/>
          <w:i/>
          <w:szCs w:val="22"/>
        </w:rPr>
        <w:t>ln(S)</w:t>
      </w:r>
      <w:r w:rsidR="00FE18F6" w:rsidRPr="00B743F7">
        <w:rPr>
          <w:rFonts w:cs="Arial"/>
          <w:szCs w:val="22"/>
        </w:rPr>
        <w:t>’in</w:t>
      </w:r>
      <w:r w:rsidRPr="00B743F7">
        <w:rPr>
          <w:rFonts w:cs="Arial"/>
          <w:szCs w:val="22"/>
        </w:rPr>
        <w:t xml:space="preserve"> aynı zamanda </w:t>
      </w:r>
      <w:r w:rsidRPr="00B743F7">
        <w:rPr>
          <w:rFonts w:cs="Arial"/>
          <w:i/>
          <w:szCs w:val="22"/>
        </w:rPr>
        <w:t>H</w:t>
      </w:r>
      <w:r w:rsidRPr="00B743F7">
        <w:rPr>
          <w:rFonts w:cs="Arial"/>
          <w:szCs w:val="22"/>
          <w:vertAlign w:val="subscript"/>
        </w:rPr>
        <w:t>max</w:t>
      </w:r>
      <w:r w:rsidRPr="00B743F7">
        <w:rPr>
          <w:rFonts w:cs="Arial"/>
          <w:szCs w:val="22"/>
        </w:rPr>
        <w:t xml:space="preserve"> </w:t>
      </w:r>
      <w:r w:rsidR="00FE18F6" w:rsidRPr="00B743F7">
        <w:rPr>
          <w:rFonts w:cs="Arial"/>
          <w:szCs w:val="22"/>
        </w:rPr>
        <w:t>değerini ifade ettiği hususudur</w:t>
      </w:r>
      <w:r w:rsidRPr="00B743F7">
        <w:rPr>
          <w:rFonts w:cs="Arial"/>
          <w:szCs w:val="22"/>
        </w:rPr>
        <w:t>. Ayrıca SHE analiz grafiği oluşturulması esnasında BİÇEB yazılımı içerisinde Font, Grafik Kalitesi ve</w:t>
      </w:r>
      <w:r w:rsidR="00FE18F6" w:rsidRPr="00B743F7">
        <w:rPr>
          <w:rFonts w:cs="Arial"/>
          <w:szCs w:val="22"/>
        </w:rPr>
        <w:t xml:space="preserve"> Çizgi Kalınlığı gibi seçenekler</w:t>
      </w:r>
      <w:r w:rsidRPr="00B743F7">
        <w:rPr>
          <w:rFonts w:cs="Arial"/>
          <w:szCs w:val="22"/>
        </w:rPr>
        <w:t xml:space="preserve"> kullanılarak grafiğin ihtiyaç duyulan iyileştirmeleri yapılabilmektedir. </w:t>
      </w:r>
    </w:p>
    <w:p w:rsidR="00DD6876" w:rsidRPr="00FB41AD" w:rsidRDefault="00DD6876" w:rsidP="00FB41AD">
      <w:pPr>
        <w:spacing w:line="360" w:lineRule="auto"/>
        <w:jc w:val="both"/>
        <w:rPr>
          <w:rFonts w:cs="Arial"/>
          <w:szCs w:val="22"/>
        </w:rPr>
      </w:pPr>
    </w:p>
    <w:p w:rsidR="00A74352" w:rsidRPr="00FB41AD" w:rsidRDefault="004A3F01" w:rsidP="00FB41AD">
      <w:pPr>
        <w:pStyle w:val="balk20"/>
        <w:spacing w:before="0"/>
      </w:pPr>
      <w:bookmarkStart w:id="84" w:name="_Toc39751790"/>
      <w:r w:rsidRPr="00FB41AD">
        <w:t>5</w:t>
      </w:r>
      <w:r w:rsidR="00632CEF" w:rsidRPr="00FB41AD">
        <w:t>.2</w:t>
      </w:r>
      <w:r w:rsidR="00A74352" w:rsidRPr="00FB41AD">
        <w:t xml:space="preserve">. Beta (β) </w:t>
      </w:r>
      <w:r w:rsidR="002B06F3" w:rsidRPr="002B06F3">
        <w:t xml:space="preserve">ve Gama (γ) </w:t>
      </w:r>
      <w:r w:rsidR="00A74352" w:rsidRPr="00FB41AD">
        <w:t>Çeşitlilik Hesaplamaları</w:t>
      </w:r>
      <w:bookmarkEnd w:id="84"/>
    </w:p>
    <w:p w:rsidR="00FB41AD" w:rsidRDefault="00FB41AD" w:rsidP="00FB41AD">
      <w:pPr>
        <w:spacing w:line="360" w:lineRule="auto"/>
        <w:jc w:val="both"/>
        <w:rPr>
          <w:rFonts w:cs="Arial"/>
          <w:szCs w:val="22"/>
        </w:rPr>
      </w:pPr>
    </w:p>
    <w:p w:rsidR="00632CEF" w:rsidRDefault="00A74352" w:rsidP="00FB41AD">
      <w:pPr>
        <w:spacing w:line="360" w:lineRule="auto"/>
        <w:jc w:val="both"/>
        <w:rPr>
          <w:rFonts w:cs="Arial"/>
          <w:szCs w:val="22"/>
        </w:rPr>
      </w:pPr>
      <w:r w:rsidRPr="00FB41AD">
        <w:rPr>
          <w:rFonts w:cs="Arial"/>
          <w:szCs w:val="22"/>
        </w:rPr>
        <w:t>Yazılım içerisinde beta çeşitlilik hesaplam</w:t>
      </w:r>
      <w:r w:rsidR="00B93B37" w:rsidRPr="00FB41AD">
        <w:rPr>
          <w:rFonts w:cs="Arial"/>
          <w:szCs w:val="22"/>
        </w:rPr>
        <w:t>a</w:t>
      </w:r>
      <w:r w:rsidRPr="00FB41AD">
        <w:rPr>
          <w:rFonts w:cs="Arial"/>
          <w:szCs w:val="22"/>
        </w:rPr>
        <w:t xml:space="preserve">ları, iki toplum ve ikiden fazla toplum (evrensel) </w:t>
      </w:r>
      <w:r w:rsidR="00632CEF" w:rsidRPr="00FB41AD">
        <w:rPr>
          <w:rFonts w:cs="Arial"/>
          <w:szCs w:val="22"/>
        </w:rPr>
        <w:t>için var-yok ve sayılabilen (bolluk) verilerle olmak üzere 4 farklı uygulama şeklinde gerçekleşti</w:t>
      </w:r>
      <w:r w:rsidR="00C10A40">
        <w:rPr>
          <w:rFonts w:cs="Arial"/>
          <w:szCs w:val="22"/>
        </w:rPr>
        <w:t>ri</w:t>
      </w:r>
      <w:r w:rsidR="00632CEF" w:rsidRPr="00FB41AD">
        <w:rPr>
          <w:rFonts w:cs="Arial"/>
          <w:szCs w:val="22"/>
        </w:rPr>
        <w:t>lmektedir. Bunlard</w:t>
      </w:r>
      <w:r w:rsidR="00B93B37" w:rsidRPr="00FB41AD">
        <w:rPr>
          <w:rFonts w:cs="Arial"/>
          <w:szCs w:val="22"/>
        </w:rPr>
        <w:t>an sayılabilen (bolluk) veriler</w:t>
      </w:r>
      <w:r w:rsidR="00632CEF" w:rsidRPr="00FB41AD">
        <w:rPr>
          <w:rFonts w:cs="Arial"/>
          <w:szCs w:val="22"/>
        </w:rPr>
        <w:t xml:space="preserve"> ile evrensel beta çeşitliliği hesaplamaları ise kendi içerisinde yine sırasıyla toplum verilerinin varyansı olarak beta çeşitliliği, Simpson indisi ile evrensel beta çeşitliliğinin toplumlar arası varyans ifadesi, Shannon indisi ile evrensel beta çeşitliliğinin toplumlar arası bilgi çeşitliliği ifadesi ve Shannon indisi ile evrensel beta çeşitliliğinin üssel değerler ile hesaplanması olmak üzere 4 farklı aşamada hesaplanabilmektedir.</w:t>
      </w:r>
      <w:r w:rsidR="00FB41AD">
        <w:rPr>
          <w:rFonts w:cs="Arial"/>
          <w:szCs w:val="22"/>
        </w:rPr>
        <w:t xml:space="preserve"> </w:t>
      </w:r>
    </w:p>
    <w:p w:rsidR="00FB41AD" w:rsidRPr="00FB41AD" w:rsidRDefault="00FB41AD" w:rsidP="00FB41AD">
      <w:pPr>
        <w:spacing w:line="360" w:lineRule="auto"/>
        <w:jc w:val="both"/>
        <w:rPr>
          <w:rFonts w:cs="Arial"/>
          <w:szCs w:val="22"/>
        </w:rPr>
      </w:pPr>
    </w:p>
    <w:p w:rsidR="00A74352" w:rsidRPr="00FB41AD" w:rsidRDefault="004A3F01" w:rsidP="00FB41AD">
      <w:pPr>
        <w:pStyle w:val="balk30"/>
        <w:spacing w:before="0" w:after="0"/>
        <w:jc w:val="both"/>
      </w:pPr>
      <w:bookmarkStart w:id="85" w:name="_Toc39751791"/>
      <w:r w:rsidRPr="00FB41AD">
        <w:lastRenderedPageBreak/>
        <w:t>5</w:t>
      </w:r>
      <w:r w:rsidR="00632CEF" w:rsidRPr="00FB41AD">
        <w:t>.2</w:t>
      </w:r>
      <w:r w:rsidR="00A74352" w:rsidRPr="00FB41AD">
        <w:t xml:space="preserve">.1. </w:t>
      </w:r>
      <w:r w:rsidR="007C4CCF" w:rsidRPr="00FB41AD">
        <w:t>Var-</w:t>
      </w:r>
      <w:r w:rsidR="00CD10ED" w:rsidRPr="00FB41AD">
        <w:t>Yok v</w:t>
      </w:r>
      <w:r w:rsidR="00723EAE" w:rsidRPr="00FB41AD">
        <w:t>erileri</w:t>
      </w:r>
      <w:r w:rsidR="00CD10ED" w:rsidRPr="00FB41AD">
        <w:t xml:space="preserve"> ile iki toplum a</w:t>
      </w:r>
      <w:r w:rsidR="00723EAE" w:rsidRPr="00FB41AD">
        <w:t>rasında</w:t>
      </w:r>
      <w:r w:rsidR="00CD10ED" w:rsidRPr="00FB41AD">
        <w:t xml:space="preserve"> beta ç</w:t>
      </w:r>
      <w:r w:rsidR="00723EAE" w:rsidRPr="00FB41AD">
        <w:t>eşitliliğinin</w:t>
      </w:r>
      <w:r w:rsidR="00CD10ED" w:rsidRPr="00FB41AD">
        <w:t xml:space="preserve"> h</w:t>
      </w:r>
      <w:r w:rsidR="00723EAE" w:rsidRPr="00FB41AD">
        <w:t>esabı</w:t>
      </w:r>
      <w:bookmarkEnd w:id="85"/>
    </w:p>
    <w:p w:rsidR="00FB41AD" w:rsidRDefault="00FB41AD" w:rsidP="00FB41AD">
      <w:pPr>
        <w:spacing w:line="360" w:lineRule="auto"/>
        <w:jc w:val="both"/>
        <w:rPr>
          <w:rFonts w:cs="Arial"/>
          <w:szCs w:val="22"/>
        </w:rPr>
      </w:pPr>
    </w:p>
    <w:p w:rsidR="007C4CCF" w:rsidRPr="00FB41AD" w:rsidRDefault="007C4CCF" w:rsidP="00FB41AD">
      <w:pPr>
        <w:spacing w:line="360" w:lineRule="auto"/>
        <w:jc w:val="both"/>
        <w:rPr>
          <w:rFonts w:cs="Arial"/>
          <w:szCs w:val="22"/>
        </w:rPr>
      </w:pPr>
      <w:r w:rsidRPr="00FB41AD">
        <w:rPr>
          <w:rFonts w:cs="Arial"/>
          <w:szCs w:val="22"/>
        </w:rPr>
        <w:t xml:space="preserve">Toplumlar için yapılan envanter sonucu var-yok şeklinde elde edilen veriler üzerinden iki toplum arasındaki beta çeşitlilik (benzemezlik) değerlerinin hesabında kullanılan çok sayıda formül (βsor, βw, β-1, βc, βr, βı, βe, βme, βj, βm, β-2, βco, βcc, </w:t>
      </w:r>
      <w:r w:rsidR="00483980">
        <w:rPr>
          <w:rFonts w:cs="Arial"/>
          <w:szCs w:val="22"/>
        </w:rPr>
        <w:t>β-3, β*</w:t>
      </w:r>
      <w:r w:rsidRPr="00FB41AD">
        <w:rPr>
          <w:rFonts w:cs="Arial"/>
          <w:szCs w:val="22"/>
        </w:rPr>
        <w:t>, βsim, βz) bulunmaktadır. Bu formüller ile beta çeşitliliği için kullanılan örnek var-yok veri matrisi BİÇEB yazılımında çağırılarak uygulaması “Beta Çeşitliliği” sekmesi altında yer alan “Var Yok Verileri” ve “İki Toplumlu” menüsü ile işleme alınm</w:t>
      </w:r>
      <w:r w:rsidR="00E8309B" w:rsidRPr="00FB41AD">
        <w:rPr>
          <w:rFonts w:cs="Arial"/>
          <w:szCs w:val="22"/>
        </w:rPr>
        <w:t>aktadır (Şekil 39</w:t>
      </w:r>
      <w:r w:rsidRPr="00FB41AD">
        <w:rPr>
          <w:rFonts w:cs="Arial"/>
          <w:szCs w:val="22"/>
        </w:rPr>
        <w:t>).</w:t>
      </w:r>
    </w:p>
    <w:p w:rsidR="0063672D" w:rsidRPr="00FB41AD" w:rsidRDefault="0063672D" w:rsidP="00FB41AD">
      <w:pPr>
        <w:spacing w:line="360" w:lineRule="auto"/>
        <w:jc w:val="both"/>
        <w:rPr>
          <w:rFonts w:cs="Arial"/>
          <w:szCs w:val="22"/>
        </w:rPr>
      </w:pPr>
    </w:p>
    <w:p w:rsidR="0063672D" w:rsidRPr="00FB41AD" w:rsidRDefault="007C4CCF" w:rsidP="00FB41AD">
      <w:pPr>
        <w:spacing w:line="360" w:lineRule="auto"/>
        <w:jc w:val="center"/>
        <w:rPr>
          <w:rFonts w:cs="Arial"/>
          <w:szCs w:val="22"/>
        </w:rPr>
      </w:pPr>
      <w:r w:rsidRPr="00FB41AD">
        <w:rPr>
          <w:rFonts w:cs="Arial"/>
          <w:noProof/>
          <w:szCs w:val="22"/>
          <w:lang w:eastAsia="tr-TR"/>
        </w:rPr>
        <w:drawing>
          <wp:inline distT="0" distB="0" distL="0" distR="0" wp14:anchorId="7D5599AA" wp14:editId="57F50A04">
            <wp:extent cx="5580000" cy="4167306"/>
            <wp:effectExtent l="0" t="0" r="1905" b="508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r="40594" b="21133"/>
                    <a:stretch/>
                  </pic:blipFill>
                  <pic:spPr bwMode="auto">
                    <a:xfrm>
                      <a:off x="0" y="0"/>
                      <a:ext cx="5580000" cy="4167306"/>
                    </a:xfrm>
                    <a:prstGeom prst="rect">
                      <a:avLst/>
                    </a:prstGeom>
                    <a:ln>
                      <a:noFill/>
                    </a:ln>
                    <a:extLst>
                      <a:ext uri="{53640926-AAD7-44D8-BBD7-CCE9431645EC}">
                        <a14:shadowObscured xmlns:a14="http://schemas.microsoft.com/office/drawing/2010/main"/>
                      </a:ext>
                    </a:extLst>
                  </pic:spPr>
                </pic:pic>
              </a:graphicData>
            </a:graphic>
          </wp:inline>
        </w:drawing>
      </w:r>
    </w:p>
    <w:p w:rsidR="007C4CCF" w:rsidRPr="00FB41AD" w:rsidRDefault="00E8309B" w:rsidP="00FB41AD">
      <w:pPr>
        <w:pStyle w:val="ekil"/>
      </w:pPr>
      <w:bookmarkStart w:id="86" w:name="_Toc39751928"/>
      <w:r w:rsidRPr="00FB41AD">
        <w:t>Şekil 39</w:t>
      </w:r>
      <w:r w:rsidR="007C4CCF" w:rsidRPr="00FB41AD">
        <w:t>. Var-yok verileri ile iki toplum arasında beta çeşitliliği hesaplama menüsü</w:t>
      </w:r>
      <w:bookmarkEnd w:id="86"/>
    </w:p>
    <w:p w:rsidR="0063672D" w:rsidRPr="00FB41AD" w:rsidRDefault="0063672D" w:rsidP="00FB41AD">
      <w:pPr>
        <w:spacing w:line="360" w:lineRule="auto"/>
        <w:jc w:val="both"/>
        <w:rPr>
          <w:rFonts w:cs="Arial"/>
          <w:szCs w:val="22"/>
        </w:rPr>
      </w:pPr>
    </w:p>
    <w:p w:rsidR="0063672D" w:rsidRPr="00FB41AD" w:rsidRDefault="007C4CCF" w:rsidP="00FB41AD">
      <w:pPr>
        <w:spacing w:line="360" w:lineRule="auto"/>
        <w:jc w:val="both"/>
        <w:rPr>
          <w:rFonts w:cs="Arial"/>
          <w:szCs w:val="22"/>
        </w:rPr>
      </w:pPr>
      <w:r w:rsidRPr="00FB41AD">
        <w:rPr>
          <w:rFonts w:cs="Arial"/>
          <w:szCs w:val="22"/>
        </w:rPr>
        <w:t xml:space="preserve">Gerçekleştirilen bu işlem neticesinde elde </w:t>
      </w:r>
      <w:r w:rsidR="00E8309B" w:rsidRPr="00FB41AD">
        <w:rPr>
          <w:rFonts w:cs="Arial"/>
          <w:szCs w:val="22"/>
        </w:rPr>
        <w:t>edilen sonuç ekranı ise Şekil 40</w:t>
      </w:r>
      <w:r w:rsidRPr="00FB41AD">
        <w:rPr>
          <w:rFonts w:cs="Arial"/>
          <w:szCs w:val="22"/>
        </w:rPr>
        <w:t>’</w:t>
      </w:r>
      <w:r w:rsidR="000B67D4" w:rsidRPr="00FB41AD">
        <w:rPr>
          <w:rFonts w:cs="Arial"/>
          <w:szCs w:val="22"/>
        </w:rPr>
        <w:t>da</w:t>
      </w:r>
      <w:r w:rsidR="00723EAE" w:rsidRPr="00FB41AD">
        <w:rPr>
          <w:rFonts w:cs="Arial"/>
          <w:szCs w:val="22"/>
        </w:rPr>
        <w:t xml:space="preserve"> verilmiştir.</w:t>
      </w:r>
    </w:p>
    <w:p w:rsidR="00E03D87" w:rsidRPr="00FB41AD" w:rsidRDefault="007C4CCF" w:rsidP="00FB41AD">
      <w:pPr>
        <w:spacing w:line="360" w:lineRule="auto"/>
        <w:jc w:val="center"/>
        <w:rPr>
          <w:rFonts w:cs="Arial"/>
          <w:szCs w:val="22"/>
        </w:rPr>
      </w:pPr>
      <w:r w:rsidRPr="00FB41AD">
        <w:rPr>
          <w:rFonts w:cs="Arial"/>
          <w:noProof/>
          <w:szCs w:val="22"/>
          <w:lang w:eastAsia="tr-TR"/>
        </w:rPr>
        <w:lastRenderedPageBreak/>
        <w:drawing>
          <wp:inline distT="0" distB="0" distL="0" distR="0" wp14:anchorId="6E8E0DA6" wp14:editId="5AAE7D1C">
            <wp:extent cx="5580000" cy="4695802"/>
            <wp:effectExtent l="0" t="0" r="190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r="36224" b="4592"/>
                    <a:stretch/>
                  </pic:blipFill>
                  <pic:spPr bwMode="auto">
                    <a:xfrm>
                      <a:off x="0" y="0"/>
                      <a:ext cx="5580000" cy="4695802"/>
                    </a:xfrm>
                    <a:prstGeom prst="rect">
                      <a:avLst/>
                    </a:prstGeom>
                    <a:ln>
                      <a:noFill/>
                    </a:ln>
                    <a:extLst>
                      <a:ext uri="{53640926-AAD7-44D8-BBD7-CCE9431645EC}">
                        <a14:shadowObscured xmlns:a14="http://schemas.microsoft.com/office/drawing/2010/main"/>
                      </a:ext>
                    </a:extLst>
                  </pic:spPr>
                </pic:pic>
              </a:graphicData>
            </a:graphic>
          </wp:inline>
        </w:drawing>
      </w:r>
    </w:p>
    <w:p w:rsidR="00723EAE" w:rsidRPr="00FB41AD" w:rsidRDefault="00E8309B" w:rsidP="00FB41AD">
      <w:pPr>
        <w:pStyle w:val="ekil"/>
      </w:pPr>
      <w:bookmarkStart w:id="87" w:name="_Toc39751929"/>
      <w:r w:rsidRPr="00FB41AD">
        <w:t>Şekil 40</w:t>
      </w:r>
      <w:r w:rsidR="00723EAE" w:rsidRPr="00FB41AD">
        <w:t>. Var-yok verileri ile iki toplum arasında beta çeşitliliği sonuç ekranı</w:t>
      </w:r>
      <w:bookmarkEnd w:id="87"/>
    </w:p>
    <w:p w:rsidR="00263E60" w:rsidRPr="00FB41AD" w:rsidRDefault="00263E60" w:rsidP="00FB41AD">
      <w:pPr>
        <w:spacing w:line="360" w:lineRule="auto"/>
        <w:jc w:val="both"/>
        <w:rPr>
          <w:rFonts w:cs="Arial"/>
          <w:szCs w:val="22"/>
        </w:rPr>
      </w:pPr>
    </w:p>
    <w:p w:rsidR="00B60007" w:rsidRPr="00FB41AD" w:rsidRDefault="00723EAE" w:rsidP="00FB41AD">
      <w:pPr>
        <w:spacing w:line="360" w:lineRule="auto"/>
        <w:jc w:val="both"/>
        <w:rPr>
          <w:rFonts w:cs="Arial"/>
          <w:szCs w:val="22"/>
        </w:rPr>
      </w:pPr>
      <w:r w:rsidRPr="00FB41AD">
        <w:rPr>
          <w:rFonts w:cs="Arial"/>
          <w:szCs w:val="22"/>
        </w:rPr>
        <w:t>Sonuç ekranında görüldüğü üzere bu bölümde kullanımı alternatif olarak mümkün olan 17 farklı indise ait beta çeşitlilik sonuçlarının tümü bir arada sunulmaktadır.</w:t>
      </w:r>
    </w:p>
    <w:p w:rsidR="00B60007" w:rsidRPr="00FB41AD" w:rsidRDefault="00B60007" w:rsidP="00FB41AD">
      <w:pPr>
        <w:spacing w:line="360" w:lineRule="auto"/>
        <w:jc w:val="both"/>
        <w:rPr>
          <w:rFonts w:cs="Arial"/>
          <w:szCs w:val="22"/>
        </w:rPr>
      </w:pPr>
    </w:p>
    <w:p w:rsidR="00723EAE" w:rsidRPr="00FB41AD" w:rsidRDefault="004A3F01" w:rsidP="00FB41AD">
      <w:pPr>
        <w:pStyle w:val="balk30"/>
        <w:spacing w:before="0" w:after="0"/>
        <w:jc w:val="both"/>
      </w:pPr>
      <w:bookmarkStart w:id="88" w:name="_Toc39751792"/>
      <w:r w:rsidRPr="00FB41AD">
        <w:t>5</w:t>
      </w:r>
      <w:r w:rsidR="00723EAE" w:rsidRPr="00FB41AD">
        <w:t xml:space="preserve">.2.2. </w:t>
      </w:r>
      <w:r w:rsidR="00CD10ED" w:rsidRPr="00FB41AD">
        <w:t>Var-Yok v</w:t>
      </w:r>
      <w:r w:rsidR="00723EAE" w:rsidRPr="00FB41AD">
        <w:t>erileri</w:t>
      </w:r>
      <w:r w:rsidR="00CD10ED" w:rsidRPr="00FB41AD">
        <w:t xml:space="preserve"> i</w:t>
      </w:r>
      <w:r w:rsidR="00723EAE" w:rsidRPr="00FB41AD">
        <w:t xml:space="preserve">le </w:t>
      </w:r>
      <w:r w:rsidR="00CD10ED" w:rsidRPr="00FB41AD">
        <w:t>e</w:t>
      </w:r>
      <w:r w:rsidR="00AB7C4D" w:rsidRPr="00FB41AD">
        <w:t>vrensel</w:t>
      </w:r>
      <w:r w:rsidR="00CD10ED" w:rsidRPr="00FB41AD">
        <w:t xml:space="preserve"> beta ç</w:t>
      </w:r>
      <w:r w:rsidR="00723EAE" w:rsidRPr="00FB41AD">
        <w:t>eşitliliğinin</w:t>
      </w:r>
      <w:r w:rsidR="00CD10ED" w:rsidRPr="00FB41AD">
        <w:t xml:space="preserve"> h</w:t>
      </w:r>
      <w:r w:rsidR="00723EAE" w:rsidRPr="00FB41AD">
        <w:t>esabı</w:t>
      </w:r>
      <w:bookmarkEnd w:id="88"/>
    </w:p>
    <w:p w:rsidR="00FB41AD" w:rsidRDefault="00FB41AD" w:rsidP="00FB41AD">
      <w:pPr>
        <w:spacing w:line="360" w:lineRule="auto"/>
        <w:jc w:val="both"/>
        <w:rPr>
          <w:rFonts w:cs="Arial"/>
          <w:szCs w:val="22"/>
        </w:rPr>
      </w:pPr>
    </w:p>
    <w:p w:rsidR="00B60007" w:rsidRPr="00FB41AD" w:rsidRDefault="00AB7C4D" w:rsidP="00FB41AD">
      <w:pPr>
        <w:spacing w:line="360" w:lineRule="auto"/>
        <w:jc w:val="both"/>
        <w:rPr>
          <w:rFonts w:cs="Arial"/>
          <w:szCs w:val="22"/>
        </w:rPr>
      </w:pPr>
      <w:r w:rsidRPr="00FB41AD">
        <w:rPr>
          <w:rFonts w:cs="Arial"/>
          <w:szCs w:val="22"/>
        </w:rPr>
        <w:t>Toplumlar için yapılan envanter sonucu var-yok şeklinde elde edilen veriler üzerinden ikiden fazla toplum arasındaki evrens</w:t>
      </w:r>
      <w:r w:rsidR="000A2A72">
        <w:rPr>
          <w:rFonts w:cs="Arial"/>
          <w:szCs w:val="22"/>
        </w:rPr>
        <w:t>el beta çeşitlilik</w:t>
      </w:r>
      <w:r w:rsidRPr="00FB41AD">
        <w:rPr>
          <w:rFonts w:cs="Arial"/>
          <w:szCs w:val="22"/>
        </w:rPr>
        <w:t xml:space="preserve"> değerlerinin hesabı aşamasında, BİÇEB yazılımında 6 farklı alternatif indis ile</w:t>
      </w:r>
      <w:r w:rsidR="00EB2D85" w:rsidRPr="00FB41AD">
        <w:rPr>
          <w:rFonts w:cs="Arial"/>
          <w:szCs w:val="22"/>
        </w:rPr>
        <w:t xml:space="preserve"> (βW, βC, βR, βI, βE, βT) </w:t>
      </w:r>
      <w:r w:rsidRPr="00FB41AD">
        <w:rPr>
          <w:rFonts w:cs="Arial"/>
          <w:szCs w:val="22"/>
        </w:rPr>
        <w:t>hesap yapılabilmektedir. Bu amaçla yine örnek var-yok veri matrisi BİÇEB yazılımında çağırılarak uygulaması “Beta Çeşitliliği” sekmesi altında yer alan “Var Yok Verileri” ve “Evrensel” me</w:t>
      </w:r>
      <w:r w:rsidR="00E8309B" w:rsidRPr="00FB41AD">
        <w:rPr>
          <w:rFonts w:cs="Arial"/>
          <w:szCs w:val="22"/>
        </w:rPr>
        <w:t>nüsü ile işleme alınır (Şekil 41</w:t>
      </w:r>
      <w:r w:rsidRPr="00FB41AD">
        <w:rPr>
          <w:rFonts w:cs="Arial"/>
          <w:szCs w:val="22"/>
        </w:rPr>
        <w:t>).</w:t>
      </w:r>
    </w:p>
    <w:p w:rsidR="00AB7C4D" w:rsidRPr="00FB41AD" w:rsidRDefault="00AB7C4D" w:rsidP="00FB41AD">
      <w:pPr>
        <w:spacing w:line="360" w:lineRule="auto"/>
        <w:jc w:val="both"/>
        <w:rPr>
          <w:rFonts w:cs="Arial"/>
          <w:szCs w:val="22"/>
        </w:rPr>
      </w:pPr>
    </w:p>
    <w:p w:rsidR="00AB7C4D" w:rsidRPr="00FB41AD" w:rsidRDefault="00AB7C4D" w:rsidP="00FB41AD">
      <w:pPr>
        <w:spacing w:line="360" w:lineRule="auto"/>
        <w:jc w:val="center"/>
        <w:rPr>
          <w:rFonts w:cs="Arial"/>
          <w:szCs w:val="22"/>
        </w:rPr>
      </w:pPr>
      <w:r w:rsidRPr="00FB41AD">
        <w:rPr>
          <w:rFonts w:cs="Arial"/>
          <w:noProof/>
          <w:szCs w:val="22"/>
          <w:lang w:eastAsia="tr-TR"/>
        </w:rPr>
        <w:lastRenderedPageBreak/>
        <w:drawing>
          <wp:inline distT="0" distB="0" distL="0" distR="0" wp14:anchorId="730272E9" wp14:editId="3FFF4962">
            <wp:extent cx="3528000" cy="3246473"/>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t="1" r="51656" b="20918"/>
                    <a:stretch/>
                  </pic:blipFill>
                  <pic:spPr bwMode="auto">
                    <a:xfrm>
                      <a:off x="0" y="0"/>
                      <a:ext cx="3528000" cy="3246473"/>
                    </a:xfrm>
                    <a:prstGeom prst="rect">
                      <a:avLst/>
                    </a:prstGeom>
                    <a:ln>
                      <a:noFill/>
                    </a:ln>
                    <a:extLst>
                      <a:ext uri="{53640926-AAD7-44D8-BBD7-CCE9431645EC}">
                        <a14:shadowObscured xmlns:a14="http://schemas.microsoft.com/office/drawing/2010/main"/>
                      </a:ext>
                    </a:extLst>
                  </pic:spPr>
                </pic:pic>
              </a:graphicData>
            </a:graphic>
          </wp:inline>
        </w:drawing>
      </w:r>
    </w:p>
    <w:p w:rsidR="00AB7C4D" w:rsidRPr="00FB41AD" w:rsidRDefault="00E8309B" w:rsidP="00FB41AD">
      <w:pPr>
        <w:pStyle w:val="ekil"/>
      </w:pPr>
      <w:bookmarkStart w:id="89" w:name="_Toc39751930"/>
      <w:r w:rsidRPr="00FB41AD">
        <w:t>Şekil 41</w:t>
      </w:r>
      <w:r w:rsidR="00AB7C4D" w:rsidRPr="00FB41AD">
        <w:t>. Var-yok verileri ile evrensel beta çeşitliliği hesaplama menüsü</w:t>
      </w:r>
      <w:bookmarkEnd w:id="89"/>
    </w:p>
    <w:p w:rsidR="00AB7C4D" w:rsidRPr="00FB41AD" w:rsidRDefault="00AB7C4D" w:rsidP="00FB41AD">
      <w:pPr>
        <w:spacing w:line="360" w:lineRule="auto"/>
        <w:jc w:val="both"/>
        <w:rPr>
          <w:rFonts w:cs="Arial"/>
          <w:szCs w:val="22"/>
        </w:rPr>
      </w:pPr>
    </w:p>
    <w:p w:rsidR="00B60007" w:rsidRPr="00FB41AD" w:rsidRDefault="00AB7C4D" w:rsidP="00FB41AD">
      <w:pPr>
        <w:spacing w:line="360" w:lineRule="auto"/>
        <w:jc w:val="both"/>
        <w:rPr>
          <w:rFonts w:cs="Arial"/>
          <w:szCs w:val="22"/>
        </w:rPr>
      </w:pPr>
      <w:r w:rsidRPr="00FB41AD">
        <w:rPr>
          <w:rFonts w:cs="Arial"/>
          <w:szCs w:val="22"/>
        </w:rPr>
        <w:t xml:space="preserve">Bu işlem sonucunda ikiden fazla toplum için </w:t>
      </w:r>
      <w:r w:rsidR="000858BD" w:rsidRPr="00FB41AD">
        <w:rPr>
          <w:rFonts w:cs="Arial"/>
          <w:szCs w:val="22"/>
        </w:rPr>
        <w:t xml:space="preserve">elde edilen evrensel beta çeşitlilik değerlerine ilişkin </w:t>
      </w:r>
      <w:r w:rsidR="009A1220" w:rsidRPr="00FB41AD">
        <w:rPr>
          <w:rFonts w:cs="Arial"/>
          <w:szCs w:val="22"/>
        </w:rPr>
        <w:t xml:space="preserve">6 farklı indise ait </w:t>
      </w:r>
      <w:r w:rsidR="000858BD" w:rsidRPr="00FB41AD">
        <w:rPr>
          <w:rFonts w:cs="Arial"/>
          <w:szCs w:val="22"/>
        </w:rPr>
        <w:t>s</w:t>
      </w:r>
      <w:r w:rsidR="00E8309B" w:rsidRPr="00FB41AD">
        <w:rPr>
          <w:rFonts w:cs="Arial"/>
          <w:szCs w:val="22"/>
        </w:rPr>
        <w:t>onuçların gösterimi ise Şekil 42</w:t>
      </w:r>
      <w:r w:rsidR="000858BD" w:rsidRPr="00FB41AD">
        <w:rPr>
          <w:rFonts w:cs="Arial"/>
          <w:szCs w:val="22"/>
        </w:rPr>
        <w:t>’de görüldüğü gibi olmaktadır.</w:t>
      </w:r>
      <w:r w:rsidR="00EB2D85" w:rsidRPr="00FB41AD">
        <w:rPr>
          <w:rFonts w:cs="Arial"/>
          <w:szCs w:val="22"/>
        </w:rPr>
        <w:t xml:space="preserve"> </w:t>
      </w:r>
      <w:r w:rsidR="009A1220" w:rsidRPr="00FB41AD">
        <w:rPr>
          <w:rFonts w:cs="Arial"/>
          <w:szCs w:val="22"/>
        </w:rPr>
        <w:t xml:space="preserve">Ayrıca </w:t>
      </w:r>
      <w:r w:rsidR="00EB2D85" w:rsidRPr="00FB41AD">
        <w:rPr>
          <w:rFonts w:cs="Arial"/>
          <w:szCs w:val="22"/>
        </w:rPr>
        <w:t xml:space="preserve">Şekil 42’de görüleceği üzere </w:t>
      </w:r>
      <m:oMath>
        <m:r>
          <m:rPr>
            <m:sty m:val="p"/>
          </m:rPr>
          <w:rPr>
            <w:rFonts w:ascii="Cambria Math" w:hAnsi="Cambria Math" w:cs="Arial"/>
            <w:szCs w:val="22"/>
          </w:rPr>
          <m:t>βw</m:t>
        </m:r>
      </m:oMath>
      <w:r w:rsidR="00EB2D85" w:rsidRPr="00FB41AD">
        <w:rPr>
          <w:rFonts w:cs="Arial"/>
          <w:szCs w:val="22"/>
        </w:rPr>
        <w:t xml:space="preserve"> hesabının dayandığ</w:t>
      </w:r>
      <w:r w:rsidR="009A1220" w:rsidRPr="00FB41AD">
        <w:rPr>
          <w:rFonts w:cs="Arial"/>
          <w:szCs w:val="22"/>
        </w:rPr>
        <w:t xml:space="preserve">ı alfa ortalama (αort) ve gama </w:t>
      </w:r>
      <w:r w:rsidR="00EB2D85" w:rsidRPr="00FB41AD">
        <w:rPr>
          <w:rFonts w:cs="Arial"/>
          <w:szCs w:val="22"/>
        </w:rPr>
        <w:t>(γ) çeşitlilik değerleri de çıktılarda yer almaktadır.</w:t>
      </w:r>
    </w:p>
    <w:p w:rsidR="00263E60" w:rsidRPr="00FB41AD" w:rsidRDefault="00263E60" w:rsidP="00FB41AD">
      <w:pPr>
        <w:spacing w:line="360" w:lineRule="auto"/>
        <w:jc w:val="both"/>
        <w:rPr>
          <w:rFonts w:cs="Arial"/>
          <w:szCs w:val="22"/>
        </w:rPr>
      </w:pPr>
    </w:p>
    <w:p w:rsidR="00B60007" w:rsidRPr="00FB41AD" w:rsidRDefault="002906D5" w:rsidP="00FB41AD">
      <w:pPr>
        <w:spacing w:line="360" w:lineRule="auto"/>
        <w:jc w:val="center"/>
        <w:rPr>
          <w:rFonts w:cs="Arial"/>
          <w:szCs w:val="22"/>
        </w:rPr>
      </w:pPr>
      <w:r w:rsidRPr="00FB41AD">
        <w:rPr>
          <w:rFonts w:cs="Arial"/>
          <w:noProof/>
          <w:szCs w:val="22"/>
          <w:lang w:eastAsia="tr-TR"/>
        </w:rPr>
        <w:drawing>
          <wp:inline distT="0" distB="0" distL="0" distR="0" wp14:anchorId="3FAF0E71" wp14:editId="39C9D6B9">
            <wp:extent cx="3600000" cy="3600256"/>
            <wp:effectExtent l="0" t="0" r="635" b="63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r="46587" b="5044"/>
                    <a:stretch/>
                  </pic:blipFill>
                  <pic:spPr bwMode="auto">
                    <a:xfrm>
                      <a:off x="0" y="0"/>
                      <a:ext cx="3600000" cy="3600256"/>
                    </a:xfrm>
                    <a:prstGeom prst="rect">
                      <a:avLst/>
                    </a:prstGeom>
                    <a:ln>
                      <a:noFill/>
                    </a:ln>
                    <a:extLst>
                      <a:ext uri="{53640926-AAD7-44D8-BBD7-CCE9431645EC}">
                        <a14:shadowObscured xmlns:a14="http://schemas.microsoft.com/office/drawing/2010/main"/>
                      </a:ext>
                    </a:extLst>
                  </pic:spPr>
                </pic:pic>
              </a:graphicData>
            </a:graphic>
          </wp:inline>
        </w:drawing>
      </w:r>
    </w:p>
    <w:p w:rsidR="00B60007" w:rsidRPr="00FB41AD" w:rsidRDefault="00E8309B" w:rsidP="00FB41AD">
      <w:pPr>
        <w:pStyle w:val="ekil"/>
      </w:pPr>
      <w:bookmarkStart w:id="90" w:name="_Toc39751931"/>
      <w:r w:rsidRPr="00FB41AD">
        <w:t>Şekil 42</w:t>
      </w:r>
      <w:r w:rsidR="000858BD" w:rsidRPr="00FB41AD">
        <w:t>. Var-yok verileri ile evrensel beta çeşitliliği sonuç ekranı</w:t>
      </w:r>
      <w:bookmarkEnd w:id="90"/>
      <w:r w:rsidR="00FB41AD">
        <w:t xml:space="preserve"> </w:t>
      </w:r>
    </w:p>
    <w:p w:rsidR="00FB2291" w:rsidRPr="00FB41AD" w:rsidRDefault="004A3F01" w:rsidP="00FB41AD">
      <w:pPr>
        <w:pStyle w:val="balk30"/>
        <w:spacing w:before="0" w:after="0"/>
        <w:jc w:val="both"/>
      </w:pPr>
      <w:bookmarkStart w:id="91" w:name="_Toc39751793"/>
      <w:r w:rsidRPr="00FB41AD">
        <w:lastRenderedPageBreak/>
        <w:t>5</w:t>
      </w:r>
      <w:r w:rsidR="00FB2291" w:rsidRPr="00FB41AD">
        <w:t>.2.3. Sayılabilen</w:t>
      </w:r>
      <w:r w:rsidR="004B67F7" w:rsidRPr="00FB41AD">
        <w:t xml:space="preserve"> </w:t>
      </w:r>
      <w:r w:rsidR="00CD10ED" w:rsidRPr="00FB41AD">
        <w:t>veriler ile iki toplum arasında beta çeşitliliğinin hesabı</w:t>
      </w:r>
      <w:bookmarkEnd w:id="91"/>
    </w:p>
    <w:p w:rsidR="00FB41AD" w:rsidRDefault="00FB41AD" w:rsidP="00FB41AD">
      <w:pPr>
        <w:spacing w:line="360" w:lineRule="auto"/>
        <w:jc w:val="both"/>
        <w:rPr>
          <w:rFonts w:cs="Arial"/>
          <w:szCs w:val="22"/>
        </w:rPr>
      </w:pPr>
    </w:p>
    <w:p w:rsidR="00B60007" w:rsidRPr="00FB41AD" w:rsidRDefault="00FB2291" w:rsidP="00FB41AD">
      <w:pPr>
        <w:spacing w:line="360" w:lineRule="auto"/>
        <w:jc w:val="both"/>
        <w:rPr>
          <w:rFonts w:cs="Arial"/>
          <w:szCs w:val="22"/>
        </w:rPr>
      </w:pPr>
      <w:r w:rsidRPr="00FB41AD">
        <w:rPr>
          <w:rFonts w:cs="Arial"/>
          <w:szCs w:val="22"/>
        </w:rPr>
        <w:t>Yine toplumlar için yapılan envanter sonucu elde edilen sayılabilen (bolluk) veriler üzerinden iki toplum arasındaki beta çeşitlilik (benzemezlik) değerlerinin hesabında kullanılan BİÇEB yazılımı içerisinde 6 farklı indis (Bray-Curtis, Kulczynki, Öklit Mesafesi, K</w:t>
      </w:r>
      <w:r w:rsidR="00EE3A64">
        <w:rPr>
          <w:rFonts w:cs="Arial"/>
          <w:szCs w:val="22"/>
        </w:rPr>
        <w:t>hi-</w:t>
      </w:r>
      <w:r w:rsidRPr="00FB41AD">
        <w:rPr>
          <w:rFonts w:cs="Arial"/>
          <w:szCs w:val="22"/>
        </w:rPr>
        <w:t>Kare, Hellinger, Morista-Horn) bulunmaktadır. Bu indisler ile iki toplum arası beta çeşitliliğinin hesabı için “Beta Çeşitliliği” sekmesi altında yer alan “Sayılabilen Veriler” ve “İki Toplumlu” menüleri ile işlem gerçekleştirilmektedir</w:t>
      </w:r>
      <w:r w:rsidR="00E8309B" w:rsidRPr="00FB41AD">
        <w:rPr>
          <w:rFonts w:cs="Arial"/>
          <w:szCs w:val="22"/>
        </w:rPr>
        <w:t xml:space="preserve"> (Şekil 43</w:t>
      </w:r>
      <w:r w:rsidR="0030197F" w:rsidRPr="00FB41AD">
        <w:rPr>
          <w:rFonts w:cs="Arial"/>
          <w:szCs w:val="22"/>
        </w:rPr>
        <w:t>)</w:t>
      </w:r>
      <w:r w:rsidRPr="00FB41AD">
        <w:rPr>
          <w:rFonts w:cs="Arial"/>
          <w:szCs w:val="22"/>
        </w:rPr>
        <w:t>.</w:t>
      </w:r>
    </w:p>
    <w:p w:rsidR="00B60007" w:rsidRPr="00FB41AD" w:rsidRDefault="00B60007" w:rsidP="00FB41AD">
      <w:pPr>
        <w:spacing w:line="360" w:lineRule="auto"/>
        <w:jc w:val="both"/>
        <w:rPr>
          <w:rFonts w:cs="Arial"/>
          <w:szCs w:val="22"/>
        </w:rPr>
      </w:pPr>
    </w:p>
    <w:p w:rsidR="0030197F" w:rsidRPr="00FB41AD" w:rsidRDefault="0030197F" w:rsidP="00FB41AD">
      <w:pPr>
        <w:spacing w:line="360" w:lineRule="auto"/>
        <w:jc w:val="center"/>
        <w:rPr>
          <w:rFonts w:cs="Arial"/>
          <w:szCs w:val="22"/>
        </w:rPr>
      </w:pPr>
      <w:r w:rsidRPr="00FB41AD">
        <w:rPr>
          <w:rFonts w:cs="Arial"/>
          <w:noProof/>
          <w:szCs w:val="22"/>
          <w:lang w:eastAsia="tr-TR"/>
        </w:rPr>
        <w:drawing>
          <wp:inline distT="0" distB="0" distL="0" distR="0" wp14:anchorId="0F3F509A" wp14:editId="0B03CBD0">
            <wp:extent cx="5580000" cy="4167306"/>
            <wp:effectExtent l="0" t="0" r="1905" b="508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t="1" r="40594" b="21131"/>
                    <a:stretch/>
                  </pic:blipFill>
                  <pic:spPr bwMode="auto">
                    <a:xfrm>
                      <a:off x="0" y="0"/>
                      <a:ext cx="5580000" cy="4167306"/>
                    </a:xfrm>
                    <a:prstGeom prst="rect">
                      <a:avLst/>
                    </a:prstGeom>
                    <a:ln>
                      <a:noFill/>
                    </a:ln>
                    <a:extLst>
                      <a:ext uri="{53640926-AAD7-44D8-BBD7-CCE9431645EC}">
                        <a14:shadowObscured xmlns:a14="http://schemas.microsoft.com/office/drawing/2010/main"/>
                      </a:ext>
                    </a:extLst>
                  </pic:spPr>
                </pic:pic>
              </a:graphicData>
            </a:graphic>
          </wp:inline>
        </w:drawing>
      </w:r>
    </w:p>
    <w:p w:rsidR="0030197F" w:rsidRPr="00FB41AD" w:rsidRDefault="0030197F" w:rsidP="00FB41AD">
      <w:pPr>
        <w:pStyle w:val="ekil"/>
      </w:pPr>
      <w:bookmarkStart w:id="92" w:name="_Toc39751932"/>
      <w:r w:rsidRPr="00FB41AD">
        <w:t>Şe</w:t>
      </w:r>
      <w:r w:rsidR="00E8309B" w:rsidRPr="00FB41AD">
        <w:t>kil 43</w:t>
      </w:r>
      <w:r w:rsidRPr="00FB41AD">
        <w:t>. Sayılabilen veriler ile iki toplum arasında beta çeşitliliği hesaplama menüsü</w:t>
      </w:r>
      <w:bookmarkEnd w:id="92"/>
    </w:p>
    <w:p w:rsidR="00B06FD8" w:rsidRPr="00FB41AD" w:rsidRDefault="00B06FD8" w:rsidP="00FB41AD">
      <w:pPr>
        <w:spacing w:line="360" w:lineRule="auto"/>
        <w:jc w:val="both"/>
        <w:rPr>
          <w:rFonts w:cs="Arial"/>
          <w:szCs w:val="22"/>
        </w:rPr>
      </w:pPr>
    </w:p>
    <w:p w:rsidR="002E039B" w:rsidRPr="00FB41AD" w:rsidRDefault="0030197F" w:rsidP="00FB41AD">
      <w:pPr>
        <w:spacing w:line="360" w:lineRule="auto"/>
        <w:jc w:val="both"/>
        <w:rPr>
          <w:rFonts w:cs="Arial"/>
          <w:szCs w:val="22"/>
        </w:rPr>
      </w:pPr>
      <w:r w:rsidRPr="00FB41AD">
        <w:rPr>
          <w:rFonts w:cs="Arial"/>
          <w:szCs w:val="22"/>
        </w:rPr>
        <w:t xml:space="preserve">İşlem neticesinde elde </w:t>
      </w:r>
      <w:r w:rsidR="00E8309B" w:rsidRPr="00FB41AD">
        <w:rPr>
          <w:rFonts w:cs="Arial"/>
          <w:szCs w:val="22"/>
        </w:rPr>
        <w:t>edilen sonuç ekranı ise Şekil 44</w:t>
      </w:r>
      <w:r w:rsidRPr="00FB41AD">
        <w:rPr>
          <w:rFonts w:cs="Arial"/>
          <w:szCs w:val="22"/>
        </w:rPr>
        <w:t>’te görülmektedir.</w:t>
      </w:r>
    </w:p>
    <w:p w:rsidR="006C2ACE" w:rsidRPr="00FB41AD" w:rsidRDefault="006C2ACE" w:rsidP="00FB41AD">
      <w:pPr>
        <w:spacing w:line="360" w:lineRule="auto"/>
        <w:jc w:val="both"/>
        <w:rPr>
          <w:rFonts w:cs="Arial"/>
          <w:szCs w:val="22"/>
        </w:rPr>
      </w:pPr>
    </w:p>
    <w:p w:rsidR="0030197F" w:rsidRPr="00FB41AD" w:rsidRDefault="0030197F" w:rsidP="00FB41AD">
      <w:pPr>
        <w:spacing w:line="360" w:lineRule="auto"/>
        <w:jc w:val="center"/>
        <w:rPr>
          <w:rFonts w:cs="Arial"/>
          <w:szCs w:val="22"/>
        </w:rPr>
      </w:pPr>
      <w:r w:rsidRPr="00FB41AD">
        <w:rPr>
          <w:rFonts w:cs="Arial"/>
          <w:noProof/>
          <w:szCs w:val="22"/>
          <w:lang w:eastAsia="tr-TR"/>
        </w:rPr>
        <w:lastRenderedPageBreak/>
        <w:drawing>
          <wp:inline distT="0" distB="0" distL="0" distR="0" wp14:anchorId="2BAE8FF4" wp14:editId="62D54F9E">
            <wp:extent cx="5580000" cy="6414545"/>
            <wp:effectExtent l="0" t="0" r="1905" b="5715"/>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r="53431" b="4835"/>
                    <a:stretch/>
                  </pic:blipFill>
                  <pic:spPr bwMode="auto">
                    <a:xfrm>
                      <a:off x="0" y="0"/>
                      <a:ext cx="5580000" cy="6414545"/>
                    </a:xfrm>
                    <a:prstGeom prst="rect">
                      <a:avLst/>
                    </a:prstGeom>
                    <a:ln>
                      <a:noFill/>
                    </a:ln>
                    <a:extLst>
                      <a:ext uri="{53640926-AAD7-44D8-BBD7-CCE9431645EC}">
                        <a14:shadowObscured xmlns:a14="http://schemas.microsoft.com/office/drawing/2010/main"/>
                      </a:ext>
                    </a:extLst>
                  </pic:spPr>
                </pic:pic>
              </a:graphicData>
            </a:graphic>
          </wp:inline>
        </w:drawing>
      </w:r>
    </w:p>
    <w:p w:rsidR="0030197F" w:rsidRPr="00FB41AD" w:rsidRDefault="00E8309B" w:rsidP="00FB41AD">
      <w:pPr>
        <w:pStyle w:val="ekil"/>
      </w:pPr>
      <w:bookmarkStart w:id="93" w:name="_Toc39751933"/>
      <w:r w:rsidRPr="00FB41AD">
        <w:t>Şekil 44</w:t>
      </w:r>
      <w:r w:rsidR="0030197F" w:rsidRPr="00FB41AD">
        <w:t>. Sayılabilen veriler ile iki toplum arasında beta çeşitliliği sonuç ekranı</w:t>
      </w:r>
      <w:bookmarkEnd w:id="93"/>
    </w:p>
    <w:p w:rsidR="00263E60" w:rsidRPr="00FB41AD" w:rsidRDefault="00263E60" w:rsidP="00FB41AD">
      <w:pPr>
        <w:spacing w:line="360" w:lineRule="auto"/>
        <w:jc w:val="both"/>
        <w:rPr>
          <w:rFonts w:cs="Arial"/>
          <w:szCs w:val="22"/>
        </w:rPr>
      </w:pPr>
    </w:p>
    <w:p w:rsidR="007B12A9" w:rsidRPr="00FB41AD" w:rsidRDefault="004A3F01" w:rsidP="00FB41AD">
      <w:pPr>
        <w:pStyle w:val="balk30"/>
        <w:spacing w:before="0" w:after="0"/>
        <w:jc w:val="both"/>
      </w:pPr>
      <w:bookmarkStart w:id="94" w:name="_Toc39751794"/>
      <w:r w:rsidRPr="00FB41AD">
        <w:t>5</w:t>
      </w:r>
      <w:r w:rsidR="007B12A9" w:rsidRPr="00FB41AD">
        <w:t xml:space="preserve">.2.4. Sayılabilen </w:t>
      </w:r>
      <w:r w:rsidR="00CD10ED" w:rsidRPr="00FB41AD">
        <w:t>veriler ile evrensel beta çeşitliliğinin hesabı</w:t>
      </w:r>
      <w:bookmarkEnd w:id="94"/>
    </w:p>
    <w:p w:rsidR="006C2ACE" w:rsidRPr="00FB41AD" w:rsidRDefault="006C2ACE" w:rsidP="00FB41AD">
      <w:pPr>
        <w:spacing w:line="360" w:lineRule="auto"/>
        <w:jc w:val="both"/>
        <w:rPr>
          <w:rFonts w:cs="Arial"/>
          <w:szCs w:val="22"/>
        </w:rPr>
      </w:pPr>
    </w:p>
    <w:p w:rsidR="007B12A9" w:rsidRPr="00FB41AD" w:rsidRDefault="004A3F01" w:rsidP="00FB41AD">
      <w:pPr>
        <w:pStyle w:val="balk40"/>
        <w:spacing w:before="0" w:after="0"/>
      </w:pPr>
      <w:bookmarkStart w:id="95" w:name="_Toc39751795"/>
      <w:r w:rsidRPr="00FB41AD">
        <w:t>5</w:t>
      </w:r>
      <w:r w:rsidR="007B12A9" w:rsidRPr="00FB41AD">
        <w:t xml:space="preserve">.2.4.1. Toplum </w:t>
      </w:r>
      <w:r w:rsidR="00CD10ED" w:rsidRPr="00FB41AD">
        <w:t>verilerinin varyansı olarak evrensel beta çeşitliliği</w:t>
      </w:r>
      <w:bookmarkEnd w:id="95"/>
    </w:p>
    <w:p w:rsidR="00FB41AD" w:rsidRDefault="00FB41AD" w:rsidP="00FB41AD">
      <w:pPr>
        <w:spacing w:line="360" w:lineRule="auto"/>
        <w:jc w:val="both"/>
        <w:rPr>
          <w:rFonts w:cs="Arial"/>
          <w:szCs w:val="22"/>
        </w:rPr>
      </w:pPr>
    </w:p>
    <w:p w:rsidR="006C2ACE" w:rsidRPr="00FB41AD" w:rsidRDefault="007B12A9" w:rsidP="00FB41AD">
      <w:pPr>
        <w:spacing w:line="360" w:lineRule="auto"/>
        <w:jc w:val="both"/>
        <w:rPr>
          <w:rFonts w:cs="Arial"/>
          <w:szCs w:val="22"/>
        </w:rPr>
      </w:pPr>
      <w:r w:rsidRPr="00FB41AD">
        <w:rPr>
          <w:rFonts w:cs="Arial"/>
          <w:szCs w:val="22"/>
        </w:rPr>
        <w:t>Toplumlar için yapılan envanter sonucu elde edilen sayılabilen (bolluk) veriler üzerinden toplum verilerinin varyansı olarak evrens</w:t>
      </w:r>
      <w:r w:rsidR="000A2A72">
        <w:rPr>
          <w:rFonts w:cs="Arial"/>
          <w:szCs w:val="22"/>
        </w:rPr>
        <w:t>el beta çeşitlilik</w:t>
      </w:r>
      <w:r w:rsidRPr="00FB41AD">
        <w:rPr>
          <w:rFonts w:cs="Arial"/>
          <w:szCs w:val="22"/>
        </w:rPr>
        <w:t xml:space="preserve"> değerlerinin hesabı için </w:t>
      </w:r>
      <w:r w:rsidR="004B67F7" w:rsidRPr="00FB41AD">
        <w:rPr>
          <w:rFonts w:cs="Arial"/>
          <w:szCs w:val="22"/>
        </w:rPr>
        <w:t>iki</w:t>
      </w:r>
      <w:r w:rsidRPr="00FB41AD">
        <w:rPr>
          <w:rFonts w:cs="Arial"/>
          <w:szCs w:val="22"/>
        </w:rPr>
        <w:t>den fazla alt örnek alan içeren örnek veri matrisi BİÇEB yazılımında çağırılarak</w:t>
      </w:r>
      <w:r w:rsidR="00FB41AD">
        <w:rPr>
          <w:rFonts w:cs="Arial"/>
          <w:szCs w:val="22"/>
        </w:rPr>
        <w:t xml:space="preserve"> </w:t>
      </w:r>
      <w:r w:rsidRPr="00FB41AD">
        <w:rPr>
          <w:rFonts w:cs="Arial"/>
          <w:szCs w:val="22"/>
        </w:rPr>
        <w:t xml:space="preserve">uygulaması </w:t>
      </w:r>
      <w:r w:rsidRPr="00FB41AD">
        <w:rPr>
          <w:rFonts w:cs="Arial"/>
          <w:szCs w:val="22"/>
        </w:rPr>
        <w:lastRenderedPageBreak/>
        <w:t>“Beta Çeşitliliği” sekmesi altında yer alan “Sayılabilen Veriler” ve “Toplum Ver. Varyansı” butonları ile işleme alınm</w:t>
      </w:r>
      <w:r w:rsidR="00745E07" w:rsidRPr="00FB41AD">
        <w:rPr>
          <w:rFonts w:cs="Arial"/>
          <w:szCs w:val="22"/>
        </w:rPr>
        <w:t>aktadır (Şekil 45</w:t>
      </w:r>
      <w:r w:rsidRPr="00FB41AD">
        <w:rPr>
          <w:rFonts w:cs="Arial"/>
          <w:szCs w:val="22"/>
        </w:rPr>
        <w:t>).</w:t>
      </w:r>
    </w:p>
    <w:p w:rsidR="007B12A9" w:rsidRPr="00FB41AD" w:rsidRDefault="007B12A9" w:rsidP="00FB41AD">
      <w:pPr>
        <w:spacing w:line="360" w:lineRule="auto"/>
        <w:jc w:val="both"/>
        <w:rPr>
          <w:rFonts w:cs="Arial"/>
          <w:szCs w:val="22"/>
        </w:rPr>
      </w:pPr>
    </w:p>
    <w:p w:rsidR="007B12A9" w:rsidRPr="00FB41AD" w:rsidRDefault="007B12A9" w:rsidP="00FB41AD">
      <w:pPr>
        <w:spacing w:line="360" w:lineRule="auto"/>
        <w:jc w:val="center"/>
        <w:rPr>
          <w:rFonts w:cs="Arial"/>
          <w:szCs w:val="22"/>
        </w:rPr>
      </w:pPr>
      <w:r w:rsidRPr="00FB41AD">
        <w:rPr>
          <w:rFonts w:cs="Arial"/>
          <w:noProof/>
          <w:szCs w:val="22"/>
          <w:lang w:eastAsia="tr-TR"/>
        </w:rPr>
        <w:drawing>
          <wp:inline distT="0" distB="0" distL="0" distR="0" wp14:anchorId="2C5C4148" wp14:editId="6A413BAC">
            <wp:extent cx="5580000" cy="6714243"/>
            <wp:effectExtent l="0" t="0" r="1905"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1" r="63127" b="21129"/>
                    <a:stretch/>
                  </pic:blipFill>
                  <pic:spPr bwMode="auto">
                    <a:xfrm>
                      <a:off x="0" y="0"/>
                      <a:ext cx="5580000" cy="6714243"/>
                    </a:xfrm>
                    <a:prstGeom prst="rect">
                      <a:avLst/>
                    </a:prstGeom>
                    <a:ln>
                      <a:noFill/>
                    </a:ln>
                    <a:extLst>
                      <a:ext uri="{53640926-AAD7-44D8-BBD7-CCE9431645EC}">
                        <a14:shadowObscured xmlns:a14="http://schemas.microsoft.com/office/drawing/2010/main"/>
                      </a:ext>
                    </a:extLst>
                  </pic:spPr>
                </pic:pic>
              </a:graphicData>
            </a:graphic>
          </wp:inline>
        </w:drawing>
      </w:r>
    </w:p>
    <w:p w:rsidR="007B12A9" w:rsidRPr="00FB41AD" w:rsidRDefault="00745E07" w:rsidP="00FB41AD">
      <w:pPr>
        <w:pStyle w:val="ekil"/>
      </w:pPr>
      <w:bookmarkStart w:id="96" w:name="_Toc39751934"/>
      <w:r w:rsidRPr="00FB41AD">
        <w:t>Şekil 45</w:t>
      </w:r>
      <w:r w:rsidR="007B12A9" w:rsidRPr="00FB41AD">
        <w:t>. Toplum verilerinin varyansı olarak evrensel beta çeşitliliği hesaplama menüsü</w:t>
      </w:r>
      <w:bookmarkEnd w:id="96"/>
    </w:p>
    <w:p w:rsidR="006C2ACE" w:rsidRPr="00FB41AD" w:rsidRDefault="006C2ACE" w:rsidP="00FB41AD">
      <w:pPr>
        <w:spacing w:line="360" w:lineRule="auto"/>
        <w:jc w:val="both"/>
        <w:rPr>
          <w:rFonts w:cs="Arial"/>
          <w:szCs w:val="22"/>
        </w:rPr>
      </w:pPr>
    </w:p>
    <w:p w:rsidR="000858BD" w:rsidRPr="00FB41AD" w:rsidRDefault="007B12A9" w:rsidP="00FB41AD">
      <w:pPr>
        <w:spacing w:line="360" w:lineRule="auto"/>
        <w:jc w:val="both"/>
        <w:rPr>
          <w:rFonts w:cs="Arial"/>
          <w:szCs w:val="22"/>
        </w:rPr>
      </w:pPr>
      <w:r w:rsidRPr="00FB41AD">
        <w:rPr>
          <w:rFonts w:cs="Arial"/>
          <w:szCs w:val="22"/>
        </w:rPr>
        <w:t>Bu işlem sonucunda e</w:t>
      </w:r>
      <w:r w:rsidR="00745E07" w:rsidRPr="00FB41AD">
        <w:rPr>
          <w:rFonts w:cs="Arial"/>
          <w:szCs w:val="22"/>
        </w:rPr>
        <w:t>lde edilen sonuç ekranı Şekil 46</w:t>
      </w:r>
      <w:r w:rsidR="00E6421B" w:rsidRPr="00FB41AD">
        <w:rPr>
          <w:rFonts w:cs="Arial"/>
          <w:szCs w:val="22"/>
        </w:rPr>
        <w:t>’da</w:t>
      </w:r>
      <w:r w:rsidRPr="00FB41AD">
        <w:rPr>
          <w:rFonts w:cs="Arial"/>
          <w:szCs w:val="22"/>
        </w:rPr>
        <w:t xml:space="preserve"> verilmiştir.</w:t>
      </w:r>
      <w:r w:rsidR="00EB2D85" w:rsidRPr="00FB41AD">
        <w:rPr>
          <w:rFonts w:cs="Arial"/>
          <w:szCs w:val="22"/>
        </w:rPr>
        <w:t xml:space="preserve"> Burada belirtmekte fayda vardır ki, toplum çeşitliliğinin varyansı olarak beta çeşitliliği hesabı gama çeşitliliği hesabına bağlı değildir. Dolayısıyla işlem çıktılarında gama çeşitliliğine yönelik bir çıktı bulunmamaktadır.</w:t>
      </w:r>
      <w:r w:rsidR="00FB41AD">
        <w:rPr>
          <w:rFonts w:cs="Arial"/>
          <w:szCs w:val="22"/>
        </w:rPr>
        <w:t xml:space="preserve"> </w:t>
      </w:r>
    </w:p>
    <w:p w:rsidR="000858BD" w:rsidRPr="00FB41AD" w:rsidRDefault="00E6421B" w:rsidP="00FB41AD">
      <w:pPr>
        <w:spacing w:line="360" w:lineRule="auto"/>
        <w:jc w:val="center"/>
        <w:rPr>
          <w:rFonts w:cs="Arial"/>
          <w:szCs w:val="22"/>
        </w:rPr>
      </w:pPr>
      <w:r w:rsidRPr="00FB41AD">
        <w:rPr>
          <w:rFonts w:cs="Arial"/>
          <w:noProof/>
          <w:szCs w:val="22"/>
          <w:lang w:eastAsia="tr-TR"/>
        </w:rPr>
        <w:lastRenderedPageBreak/>
        <w:drawing>
          <wp:inline distT="0" distB="0" distL="0" distR="0" wp14:anchorId="639B317D" wp14:editId="53C679DA">
            <wp:extent cx="5580000" cy="4579200"/>
            <wp:effectExtent l="0" t="0" r="1905"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r="35268" b="5564"/>
                    <a:stretch/>
                  </pic:blipFill>
                  <pic:spPr bwMode="auto">
                    <a:xfrm>
                      <a:off x="0" y="0"/>
                      <a:ext cx="5580000" cy="4579200"/>
                    </a:xfrm>
                    <a:prstGeom prst="rect">
                      <a:avLst/>
                    </a:prstGeom>
                    <a:ln>
                      <a:noFill/>
                    </a:ln>
                    <a:extLst>
                      <a:ext uri="{53640926-AAD7-44D8-BBD7-CCE9431645EC}">
                        <a14:shadowObscured xmlns:a14="http://schemas.microsoft.com/office/drawing/2010/main"/>
                      </a:ext>
                    </a:extLst>
                  </pic:spPr>
                </pic:pic>
              </a:graphicData>
            </a:graphic>
          </wp:inline>
        </w:drawing>
      </w:r>
    </w:p>
    <w:p w:rsidR="007B12A9" w:rsidRPr="00FB41AD" w:rsidRDefault="00745E07" w:rsidP="00FB41AD">
      <w:pPr>
        <w:pStyle w:val="ekil"/>
      </w:pPr>
      <w:bookmarkStart w:id="97" w:name="_Toc39751935"/>
      <w:r w:rsidRPr="00FB41AD">
        <w:t>Şekil 46</w:t>
      </w:r>
      <w:r w:rsidR="007B12A9" w:rsidRPr="00FB41AD">
        <w:t>. Toplum verilerinin varyansı olarak evrensel beta çeşitliliği sonuç ekranı</w:t>
      </w:r>
      <w:bookmarkEnd w:id="97"/>
    </w:p>
    <w:p w:rsidR="000858BD" w:rsidRPr="00FB41AD" w:rsidRDefault="000858BD" w:rsidP="00FB41AD">
      <w:pPr>
        <w:spacing w:line="360" w:lineRule="auto"/>
        <w:jc w:val="both"/>
        <w:rPr>
          <w:rFonts w:cs="Arial"/>
          <w:szCs w:val="22"/>
        </w:rPr>
      </w:pPr>
    </w:p>
    <w:p w:rsidR="00D639A9" w:rsidRPr="00FB41AD" w:rsidRDefault="00D639A9" w:rsidP="00FB41AD">
      <w:pPr>
        <w:spacing w:line="360" w:lineRule="auto"/>
        <w:jc w:val="both"/>
        <w:rPr>
          <w:rFonts w:cs="Arial"/>
          <w:szCs w:val="22"/>
        </w:rPr>
      </w:pPr>
      <w:r w:rsidRPr="00FB41AD">
        <w:rPr>
          <w:rFonts w:cs="Arial"/>
          <w:szCs w:val="22"/>
        </w:rPr>
        <w:t>Sonuç ekranında yer alan Beta Toplam değeri örnek toplumdan elde edilen evrensel beta çeşitlilik değeri (β</w:t>
      </w:r>
      <w:r w:rsidRPr="00FB41AD">
        <w:rPr>
          <w:rFonts w:cs="Arial"/>
          <w:szCs w:val="22"/>
          <w:vertAlign w:val="subscript"/>
        </w:rPr>
        <w:t>toplam</w:t>
      </w:r>
      <w:r w:rsidRPr="00FB41AD">
        <w:rPr>
          <w:rFonts w:cs="Arial"/>
          <w:szCs w:val="22"/>
        </w:rPr>
        <w:t>)</w:t>
      </w:r>
      <w:r w:rsidR="00842881" w:rsidRPr="00FB41AD">
        <w:rPr>
          <w:rFonts w:cs="Arial"/>
          <w:szCs w:val="22"/>
        </w:rPr>
        <w:t>’dir. SS</w:t>
      </w:r>
      <w:r w:rsidR="00842881" w:rsidRPr="00FB41AD">
        <w:rPr>
          <w:rFonts w:cs="Arial"/>
          <w:szCs w:val="22"/>
          <w:vertAlign w:val="subscript"/>
        </w:rPr>
        <w:t>t</w:t>
      </w:r>
      <w:r w:rsidRPr="00FB41AD">
        <w:rPr>
          <w:rFonts w:cs="Arial"/>
          <w:szCs w:val="22"/>
          <w:vertAlign w:val="subscript"/>
        </w:rPr>
        <w:t>oplam</w:t>
      </w:r>
      <w:r w:rsidRPr="00FB41AD">
        <w:rPr>
          <w:rFonts w:cs="Arial"/>
          <w:szCs w:val="22"/>
        </w:rPr>
        <w:t xml:space="preserve"> ise β</w:t>
      </w:r>
      <w:r w:rsidRPr="00FB41AD">
        <w:rPr>
          <w:rFonts w:cs="Arial"/>
          <w:szCs w:val="22"/>
          <w:vertAlign w:val="subscript"/>
        </w:rPr>
        <w:t>toplam</w:t>
      </w:r>
      <w:r w:rsidRPr="00FB41AD">
        <w:rPr>
          <w:rFonts w:cs="Arial"/>
          <w:szCs w:val="22"/>
        </w:rPr>
        <w:t xml:space="preserve"> = SS</w:t>
      </w:r>
      <w:r w:rsidRPr="00FB41AD">
        <w:rPr>
          <w:rFonts w:cs="Arial"/>
          <w:szCs w:val="22"/>
          <w:vertAlign w:val="subscript"/>
        </w:rPr>
        <w:t>toplam</w:t>
      </w:r>
      <w:r w:rsidRPr="00FB41AD">
        <w:rPr>
          <w:rFonts w:cs="Arial"/>
          <w:szCs w:val="22"/>
        </w:rPr>
        <w:t>/(n</w:t>
      </w:r>
      <m:oMath>
        <m:r>
          <m:rPr>
            <m:sty m:val="p"/>
          </m:rPr>
          <w:rPr>
            <w:rFonts w:ascii="Cambria Math" w:hAnsi="Cambria Math" w:cs="Arial"/>
            <w:szCs w:val="22"/>
          </w:rPr>
          <m:t>-</m:t>
        </m:r>
      </m:oMath>
      <w:r w:rsidRPr="00FB41AD">
        <w:rPr>
          <w:rFonts w:cs="Arial"/>
          <w:szCs w:val="22"/>
        </w:rPr>
        <w:t>1) formülünde yer alan toplam dağılma (</w:t>
      </w:r>
      <w:r w:rsidRPr="00FB41AD">
        <w:rPr>
          <w:rFonts w:cs="Arial"/>
          <w:i/>
          <w:szCs w:val="22"/>
        </w:rPr>
        <w:t>SS</w:t>
      </w:r>
      <w:r w:rsidRPr="00FB41AD">
        <w:rPr>
          <w:rFonts w:cs="Arial"/>
          <w:szCs w:val="22"/>
          <w:vertAlign w:val="subscript"/>
        </w:rPr>
        <w:t>toplam</w:t>
      </w:r>
      <w:r w:rsidRPr="00FB41AD">
        <w:rPr>
          <w:rFonts w:cs="Arial"/>
          <w:szCs w:val="22"/>
        </w:rPr>
        <w:t xml:space="preserve">) değeridir. Ayrıca sonuç ekranının altında yer alan Grafik Çiz menüsü ile BİÇEB yazılımı içerisinde </w:t>
      </w:r>
      <w:r w:rsidRPr="00FB41AD">
        <w:rPr>
          <w:rFonts w:cs="Arial"/>
          <w:i/>
          <w:szCs w:val="22"/>
        </w:rPr>
        <w:t>SS</w:t>
      </w:r>
      <w:r w:rsidRPr="00FB41AD">
        <w:rPr>
          <w:rFonts w:cs="Arial"/>
          <w:szCs w:val="22"/>
          <w:vertAlign w:val="subscript"/>
        </w:rPr>
        <w:t>toplam</w:t>
      </w:r>
      <w:r w:rsidRPr="00FB41AD">
        <w:rPr>
          <w:rFonts w:cs="Arial"/>
          <w:i/>
          <w:szCs w:val="22"/>
          <w:vertAlign w:val="subscript"/>
        </w:rPr>
        <w:t xml:space="preserve"> </w:t>
      </w:r>
      <w:r w:rsidRPr="00FB41AD">
        <w:rPr>
          <w:rFonts w:cs="Arial"/>
          <w:szCs w:val="22"/>
        </w:rPr>
        <w:t>ve β</w:t>
      </w:r>
      <w:r w:rsidRPr="00FB41AD">
        <w:rPr>
          <w:rFonts w:cs="Arial"/>
          <w:szCs w:val="22"/>
          <w:vertAlign w:val="subscript"/>
        </w:rPr>
        <w:t>toplam</w:t>
      </w:r>
      <w:r w:rsidRPr="00FB41AD">
        <w:rPr>
          <w:rFonts w:cs="Arial"/>
          <w:i/>
          <w:szCs w:val="22"/>
          <w:vertAlign w:val="subscript"/>
        </w:rPr>
        <w:t xml:space="preserve"> </w:t>
      </w:r>
      <w:r w:rsidRPr="00FB41AD">
        <w:rPr>
          <w:rFonts w:cs="Arial"/>
          <w:szCs w:val="22"/>
        </w:rPr>
        <w:t>değerleri kullanılarak türlerin ve örnek alanların toplam beta çeşitliliğine olan katkı oranlarına ilişkin grafiklerin e</w:t>
      </w:r>
      <w:r w:rsidR="00745E07" w:rsidRPr="00FB41AD">
        <w:rPr>
          <w:rFonts w:cs="Arial"/>
          <w:szCs w:val="22"/>
        </w:rPr>
        <w:t>lde edilmesi mümkündür (Şekil 47</w:t>
      </w:r>
      <w:r w:rsidRPr="00FB41AD">
        <w:rPr>
          <w:rFonts w:cs="Arial"/>
          <w:szCs w:val="22"/>
        </w:rPr>
        <w:t xml:space="preserve">). </w:t>
      </w:r>
      <w:r w:rsidR="008A3260" w:rsidRPr="00FB41AD">
        <w:rPr>
          <w:rFonts w:cs="Arial"/>
          <w:szCs w:val="22"/>
        </w:rPr>
        <w:t>Ayrıca bu grafik üzerinde yine Font, Grafik Kalitesi, Çizgi Kalınlığı gibi opsiyonlar ile ihtiyaç duyulan iyileştirme ve değişikliklerin yapılması mümkündür.</w:t>
      </w:r>
    </w:p>
    <w:p w:rsidR="000858BD" w:rsidRPr="00FB41AD" w:rsidRDefault="000858BD" w:rsidP="00FB41AD">
      <w:pPr>
        <w:spacing w:line="360" w:lineRule="auto"/>
        <w:jc w:val="both"/>
        <w:rPr>
          <w:rFonts w:cs="Arial"/>
          <w:szCs w:val="22"/>
        </w:rPr>
      </w:pPr>
    </w:p>
    <w:p w:rsidR="000858BD" w:rsidRPr="00FB41AD" w:rsidRDefault="00E6421B" w:rsidP="00FB41AD">
      <w:pPr>
        <w:spacing w:line="360" w:lineRule="auto"/>
        <w:jc w:val="center"/>
        <w:rPr>
          <w:rFonts w:cs="Arial"/>
          <w:szCs w:val="22"/>
        </w:rPr>
      </w:pPr>
      <w:r w:rsidRPr="00FB41AD">
        <w:rPr>
          <w:rFonts w:cs="Arial"/>
          <w:noProof/>
          <w:szCs w:val="22"/>
          <w:lang w:eastAsia="tr-TR"/>
        </w:rPr>
        <w:lastRenderedPageBreak/>
        <w:drawing>
          <wp:inline distT="0" distB="0" distL="0" distR="0" wp14:anchorId="003D7A30" wp14:editId="51853CAF">
            <wp:extent cx="5580000" cy="2874262"/>
            <wp:effectExtent l="0" t="0" r="1905" b="254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9286" t="10923" r="9320" b="14547"/>
                    <a:stretch/>
                  </pic:blipFill>
                  <pic:spPr bwMode="auto">
                    <a:xfrm>
                      <a:off x="0" y="0"/>
                      <a:ext cx="5580000" cy="2874262"/>
                    </a:xfrm>
                    <a:prstGeom prst="rect">
                      <a:avLst/>
                    </a:prstGeom>
                    <a:ln>
                      <a:noFill/>
                    </a:ln>
                    <a:extLst>
                      <a:ext uri="{53640926-AAD7-44D8-BBD7-CCE9431645EC}">
                        <a14:shadowObscured xmlns:a14="http://schemas.microsoft.com/office/drawing/2010/main"/>
                      </a:ext>
                    </a:extLst>
                  </pic:spPr>
                </pic:pic>
              </a:graphicData>
            </a:graphic>
          </wp:inline>
        </w:drawing>
      </w:r>
    </w:p>
    <w:p w:rsidR="00D639A9" w:rsidRPr="00FB41AD" w:rsidRDefault="00745E07" w:rsidP="00FB41AD">
      <w:pPr>
        <w:pStyle w:val="ekil"/>
      </w:pPr>
      <w:bookmarkStart w:id="98" w:name="_Toc39751936"/>
      <w:r w:rsidRPr="00FB41AD">
        <w:t>Şekil 47</w:t>
      </w:r>
      <w:r w:rsidR="00D639A9" w:rsidRPr="00FB41AD">
        <w:t>. Toplum verilerinin varyansı olarak evrensel beta çeşitliliği hesabında türlerin ve örnek alanların toplam çeşitliliğe katkı oranları grafiği</w:t>
      </w:r>
      <w:bookmarkEnd w:id="98"/>
    </w:p>
    <w:p w:rsidR="000858BD" w:rsidRPr="00FB41AD" w:rsidRDefault="000858BD" w:rsidP="00FB41AD">
      <w:pPr>
        <w:spacing w:line="360" w:lineRule="auto"/>
        <w:jc w:val="both"/>
        <w:rPr>
          <w:rFonts w:cs="Arial"/>
          <w:szCs w:val="22"/>
        </w:rPr>
      </w:pPr>
    </w:p>
    <w:p w:rsidR="008A3260" w:rsidRPr="00FB41AD" w:rsidRDefault="004A3F01" w:rsidP="00FB41AD">
      <w:pPr>
        <w:pStyle w:val="balk40"/>
        <w:spacing w:before="0" w:after="0"/>
      </w:pPr>
      <w:bookmarkStart w:id="99" w:name="_Toc39751796"/>
      <w:r w:rsidRPr="00FB41AD">
        <w:t>5</w:t>
      </w:r>
      <w:r w:rsidR="008A3260" w:rsidRPr="00FB41AD">
        <w:t xml:space="preserve">.2.4.2. Simpson </w:t>
      </w:r>
      <w:r w:rsidR="00CD10ED" w:rsidRPr="00FB41AD">
        <w:t>indisi ile evrensel beta çeşitliliğinin toplumlar arası varyans ifadesi ile hesaplanması</w:t>
      </w:r>
      <w:bookmarkEnd w:id="99"/>
    </w:p>
    <w:p w:rsidR="00FB41AD" w:rsidRDefault="00FB41AD" w:rsidP="00FB41AD">
      <w:pPr>
        <w:spacing w:line="360" w:lineRule="auto"/>
        <w:jc w:val="both"/>
        <w:rPr>
          <w:rFonts w:cs="Arial"/>
          <w:szCs w:val="22"/>
        </w:rPr>
      </w:pPr>
    </w:p>
    <w:p w:rsidR="00A1492B" w:rsidRPr="00FB41AD" w:rsidRDefault="008A3260" w:rsidP="00FB41AD">
      <w:pPr>
        <w:spacing w:line="360" w:lineRule="auto"/>
        <w:jc w:val="both"/>
        <w:rPr>
          <w:rFonts w:cs="Arial"/>
          <w:szCs w:val="22"/>
        </w:rPr>
      </w:pPr>
      <w:r w:rsidRPr="00FB41AD">
        <w:rPr>
          <w:rFonts w:cs="Arial"/>
          <w:szCs w:val="22"/>
        </w:rPr>
        <w:t>Yine sayılabilen (bolluk) veriler üzerinden Simpson indisi ile evrensel bet</w:t>
      </w:r>
      <w:r w:rsidR="000A2A72">
        <w:rPr>
          <w:rFonts w:cs="Arial"/>
          <w:szCs w:val="22"/>
        </w:rPr>
        <w:t>a çeşitliliğinin</w:t>
      </w:r>
      <w:r w:rsidRPr="00FB41AD">
        <w:rPr>
          <w:rFonts w:cs="Arial"/>
          <w:szCs w:val="22"/>
        </w:rPr>
        <w:t xml:space="preserve"> toplum</w:t>
      </w:r>
      <w:r w:rsidR="0047011F" w:rsidRPr="00FB41AD">
        <w:rPr>
          <w:rFonts w:cs="Arial"/>
          <w:szCs w:val="22"/>
        </w:rPr>
        <w:t>lar arası varyans ifadesi ile</w:t>
      </w:r>
      <w:r w:rsidRPr="00FB41AD">
        <w:rPr>
          <w:rFonts w:cs="Arial"/>
          <w:szCs w:val="22"/>
        </w:rPr>
        <w:t xml:space="preserve"> hesabı için 2’den fazla alt örnek alan</w:t>
      </w:r>
      <w:r w:rsidR="0027535E" w:rsidRPr="00FB41AD">
        <w:rPr>
          <w:rFonts w:cs="Arial"/>
          <w:szCs w:val="22"/>
        </w:rPr>
        <w:t xml:space="preserve"> içeren</w:t>
      </w:r>
      <w:r w:rsidRPr="00FB41AD">
        <w:rPr>
          <w:rFonts w:cs="Arial"/>
          <w:szCs w:val="22"/>
        </w:rPr>
        <w:t xml:space="preserve"> veri matrisi BİÇEB yazılımında “Beta Çeşitliliği” sekmesi altında yer alan “Sayılabilen Veriler” ve “Simpson” </w:t>
      </w:r>
      <w:r w:rsidR="00EE3A64" w:rsidRPr="00FB41AD">
        <w:rPr>
          <w:rFonts w:cs="Arial"/>
          <w:szCs w:val="22"/>
        </w:rPr>
        <w:t xml:space="preserve">menüleri </w:t>
      </w:r>
      <w:r w:rsidRPr="00FB41AD">
        <w:rPr>
          <w:rFonts w:cs="Arial"/>
          <w:szCs w:val="22"/>
        </w:rPr>
        <w:t>ile işl</w:t>
      </w:r>
      <w:r w:rsidR="00745E07" w:rsidRPr="00FB41AD">
        <w:rPr>
          <w:rFonts w:cs="Arial"/>
          <w:szCs w:val="22"/>
        </w:rPr>
        <w:t>eme alınmaktadır (Şekil 48</w:t>
      </w:r>
      <w:r w:rsidRPr="00FB41AD">
        <w:rPr>
          <w:rFonts w:cs="Arial"/>
          <w:szCs w:val="22"/>
        </w:rPr>
        <w:t>).</w:t>
      </w:r>
    </w:p>
    <w:p w:rsidR="00A1492B" w:rsidRPr="00FB41AD" w:rsidRDefault="00A1492B" w:rsidP="00FB41AD">
      <w:pPr>
        <w:spacing w:line="360" w:lineRule="auto"/>
        <w:jc w:val="both"/>
        <w:rPr>
          <w:rFonts w:cs="Arial"/>
          <w:szCs w:val="22"/>
        </w:rPr>
      </w:pPr>
    </w:p>
    <w:p w:rsidR="00A1492B" w:rsidRPr="00FB41AD" w:rsidRDefault="0027535E" w:rsidP="00FB41AD">
      <w:pPr>
        <w:spacing w:line="360" w:lineRule="auto"/>
        <w:jc w:val="center"/>
        <w:rPr>
          <w:rFonts w:cs="Arial"/>
          <w:szCs w:val="22"/>
        </w:rPr>
      </w:pPr>
      <w:r w:rsidRPr="00FB41AD">
        <w:rPr>
          <w:rFonts w:cs="Arial"/>
          <w:noProof/>
          <w:szCs w:val="22"/>
          <w:lang w:eastAsia="tr-TR"/>
        </w:rPr>
        <w:lastRenderedPageBreak/>
        <w:drawing>
          <wp:inline distT="0" distB="0" distL="0" distR="0" wp14:anchorId="7F75D6B8" wp14:editId="66BB5491">
            <wp:extent cx="3024000" cy="3644602"/>
            <wp:effectExtent l="0" t="0" r="508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 r="62991" b="20709"/>
                    <a:stretch/>
                  </pic:blipFill>
                  <pic:spPr bwMode="auto">
                    <a:xfrm>
                      <a:off x="0" y="0"/>
                      <a:ext cx="3024000" cy="3644602"/>
                    </a:xfrm>
                    <a:prstGeom prst="rect">
                      <a:avLst/>
                    </a:prstGeom>
                    <a:ln>
                      <a:noFill/>
                    </a:ln>
                    <a:extLst>
                      <a:ext uri="{53640926-AAD7-44D8-BBD7-CCE9431645EC}">
                        <a14:shadowObscured xmlns:a14="http://schemas.microsoft.com/office/drawing/2010/main"/>
                      </a:ext>
                    </a:extLst>
                  </pic:spPr>
                </pic:pic>
              </a:graphicData>
            </a:graphic>
          </wp:inline>
        </w:drawing>
      </w:r>
    </w:p>
    <w:p w:rsidR="008A3260" w:rsidRPr="00FB41AD" w:rsidRDefault="008A3260" w:rsidP="00FB41AD">
      <w:pPr>
        <w:pStyle w:val="ekil"/>
      </w:pPr>
      <w:bookmarkStart w:id="100" w:name="_Toc39751937"/>
      <w:r w:rsidRPr="00FB41AD">
        <w:t>Ş</w:t>
      </w:r>
      <w:r w:rsidR="00745E07" w:rsidRPr="00FB41AD">
        <w:t>ekil 48</w:t>
      </w:r>
      <w:r w:rsidRPr="00FB41AD">
        <w:t xml:space="preserve">. </w:t>
      </w:r>
      <w:r w:rsidR="0027535E" w:rsidRPr="00FB41AD">
        <w:t>Simpson indisi ile evrensel beta çeşitliliğinin toplum</w:t>
      </w:r>
      <w:r w:rsidR="0047011F" w:rsidRPr="00FB41AD">
        <w:t>lar arası varyans ifadesi ile</w:t>
      </w:r>
      <w:r w:rsidR="0027535E" w:rsidRPr="00FB41AD">
        <w:t xml:space="preserve"> </w:t>
      </w:r>
      <w:r w:rsidRPr="00FB41AD">
        <w:t>hesaplama menüsü</w:t>
      </w:r>
      <w:bookmarkEnd w:id="100"/>
    </w:p>
    <w:p w:rsidR="00A1492B" w:rsidRPr="00FB41AD" w:rsidRDefault="00A1492B" w:rsidP="00FB41AD">
      <w:pPr>
        <w:spacing w:line="360" w:lineRule="auto"/>
        <w:jc w:val="both"/>
        <w:rPr>
          <w:rFonts w:cs="Arial"/>
          <w:szCs w:val="22"/>
        </w:rPr>
      </w:pPr>
    </w:p>
    <w:p w:rsidR="00A1492B" w:rsidRDefault="0027535E" w:rsidP="00FB41AD">
      <w:pPr>
        <w:spacing w:line="360" w:lineRule="auto"/>
        <w:jc w:val="both"/>
        <w:rPr>
          <w:rFonts w:cs="Arial"/>
          <w:szCs w:val="22"/>
        </w:rPr>
      </w:pPr>
      <w:r w:rsidRPr="00FB41AD">
        <w:rPr>
          <w:rFonts w:cs="Arial"/>
          <w:szCs w:val="22"/>
        </w:rPr>
        <w:t>İşlem sonucunda e</w:t>
      </w:r>
      <w:r w:rsidR="00745E07" w:rsidRPr="00FB41AD">
        <w:rPr>
          <w:rFonts w:cs="Arial"/>
          <w:szCs w:val="22"/>
        </w:rPr>
        <w:t>lde edilen sonuç ekranı Şekil 49</w:t>
      </w:r>
      <w:r w:rsidR="00E6421B" w:rsidRPr="00FB41AD">
        <w:rPr>
          <w:rFonts w:cs="Arial"/>
          <w:szCs w:val="22"/>
        </w:rPr>
        <w:t>’da</w:t>
      </w:r>
      <w:r w:rsidRPr="00FB41AD">
        <w:rPr>
          <w:rFonts w:cs="Arial"/>
          <w:szCs w:val="22"/>
        </w:rPr>
        <w:t xml:space="preserve"> verilmiştir.</w:t>
      </w:r>
      <w:r w:rsidR="00FB41AD">
        <w:rPr>
          <w:rFonts w:cs="Arial"/>
          <w:szCs w:val="22"/>
        </w:rPr>
        <w:t xml:space="preserve"> </w:t>
      </w:r>
    </w:p>
    <w:p w:rsidR="00FB41AD" w:rsidRPr="00FB41AD" w:rsidRDefault="00FB41AD" w:rsidP="00FB41AD">
      <w:pPr>
        <w:spacing w:line="360" w:lineRule="auto"/>
        <w:jc w:val="both"/>
        <w:rPr>
          <w:rFonts w:cs="Arial"/>
          <w:szCs w:val="22"/>
        </w:rPr>
      </w:pPr>
    </w:p>
    <w:p w:rsidR="00A1492B" w:rsidRPr="00FB41AD" w:rsidRDefault="0027535E" w:rsidP="00FB41AD">
      <w:pPr>
        <w:spacing w:line="360" w:lineRule="auto"/>
        <w:jc w:val="center"/>
        <w:rPr>
          <w:rFonts w:cs="Arial"/>
          <w:szCs w:val="22"/>
        </w:rPr>
      </w:pPr>
      <w:r w:rsidRPr="00FB41AD">
        <w:rPr>
          <w:rFonts w:cs="Arial"/>
          <w:noProof/>
          <w:szCs w:val="22"/>
          <w:lang w:eastAsia="tr-TR"/>
        </w:rPr>
        <w:drawing>
          <wp:inline distT="0" distB="0" distL="0" distR="0" wp14:anchorId="3BA8251A" wp14:editId="3CA43BE6">
            <wp:extent cx="3024000" cy="3466104"/>
            <wp:effectExtent l="0" t="0" r="5080" b="127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r="53295" b="4835"/>
                    <a:stretch/>
                  </pic:blipFill>
                  <pic:spPr bwMode="auto">
                    <a:xfrm>
                      <a:off x="0" y="0"/>
                      <a:ext cx="3024000" cy="3466104"/>
                    </a:xfrm>
                    <a:prstGeom prst="rect">
                      <a:avLst/>
                    </a:prstGeom>
                    <a:ln>
                      <a:noFill/>
                    </a:ln>
                    <a:extLst>
                      <a:ext uri="{53640926-AAD7-44D8-BBD7-CCE9431645EC}">
                        <a14:shadowObscured xmlns:a14="http://schemas.microsoft.com/office/drawing/2010/main"/>
                      </a:ext>
                    </a:extLst>
                  </pic:spPr>
                </pic:pic>
              </a:graphicData>
            </a:graphic>
          </wp:inline>
        </w:drawing>
      </w:r>
    </w:p>
    <w:p w:rsidR="0027535E" w:rsidRPr="00FB41AD" w:rsidRDefault="00745E07" w:rsidP="00FB41AD">
      <w:pPr>
        <w:pStyle w:val="ekil"/>
      </w:pPr>
      <w:bookmarkStart w:id="101" w:name="_Toc39751938"/>
      <w:r w:rsidRPr="00FB41AD">
        <w:t>Şekil 49</w:t>
      </w:r>
      <w:r w:rsidR="0027535E" w:rsidRPr="00FB41AD">
        <w:t>. Simpson indisi ile evrensel beta çeşitliliğinin toplum</w:t>
      </w:r>
      <w:r w:rsidR="0047011F" w:rsidRPr="00FB41AD">
        <w:t>lar arası varyans ifadesi ile</w:t>
      </w:r>
      <w:r w:rsidR="0027535E" w:rsidRPr="00FB41AD">
        <w:t xml:space="preserve"> hesabına ait sonuç ekranı</w:t>
      </w:r>
      <w:bookmarkEnd w:id="101"/>
    </w:p>
    <w:p w:rsidR="00EB2D85" w:rsidRPr="00FB41AD" w:rsidRDefault="00EB2D85" w:rsidP="00FB41AD">
      <w:pPr>
        <w:spacing w:line="360" w:lineRule="auto"/>
        <w:jc w:val="both"/>
        <w:rPr>
          <w:rFonts w:cs="Arial"/>
          <w:szCs w:val="22"/>
        </w:rPr>
      </w:pPr>
      <w:r w:rsidRPr="00FB41AD">
        <w:rPr>
          <w:rFonts w:cs="Arial"/>
          <w:szCs w:val="22"/>
        </w:rPr>
        <w:lastRenderedPageBreak/>
        <w:t xml:space="preserve">Sonuç ekranında yer alan </w:t>
      </w:r>
      <w:r w:rsidR="005205A5" w:rsidRPr="00FB41AD">
        <w:rPr>
          <w:rFonts w:cs="Arial"/>
          <w:szCs w:val="22"/>
        </w:rPr>
        <w:t>DT</w:t>
      </w:r>
      <w:r w:rsidRPr="00FB41AD">
        <w:rPr>
          <w:rFonts w:cs="Arial"/>
          <w:szCs w:val="22"/>
        </w:rPr>
        <w:t xml:space="preserve"> gama çeşitlilik değerini ifade etmekteyken, </w:t>
      </w:r>
      <w:r w:rsidR="005205A5" w:rsidRPr="00FB41AD">
        <w:rPr>
          <w:rFonts w:cs="Arial"/>
          <w:szCs w:val="22"/>
        </w:rPr>
        <w:t xml:space="preserve">Diç </w:t>
      </w:r>
      <w:r w:rsidRPr="00FB41AD">
        <w:rPr>
          <w:rFonts w:cs="Arial"/>
          <w:szCs w:val="22"/>
        </w:rPr>
        <w:t xml:space="preserve">alt toplumlara ait alfa çeşitlilik değerlerinin ortalamasını, </w:t>
      </w:r>
      <w:r w:rsidR="005205A5" w:rsidRPr="00FB41AD">
        <w:rPr>
          <w:rFonts w:cs="Arial"/>
          <w:szCs w:val="22"/>
        </w:rPr>
        <w:t>d2</w:t>
      </w:r>
      <w:r w:rsidRPr="00FB41AD">
        <w:rPr>
          <w:rFonts w:cs="Arial"/>
          <w:szCs w:val="22"/>
        </w:rPr>
        <w:t xml:space="preserve"> ise toplumlar arası varyans değerini (beta çeşitlilik değerini) ifade etmektedir.</w:t>
      </w:r>
    </w:p>
    <w:p w:rsidR="00A1492B" w:rsidRPr="00FB41AD" w:rsidRDefault="00A1492B" w:rsidP="00FB41AD">
      <w:pPr>
        <w:spacing w:line="360" w:lineRule="auto"/>
        <w:jc w:val="both"/>
        <w:rPr>
          <w:rFonts w:cs="Arial"/>
          <w:szCs w:val="22"/>
        </w:rPr>
      </w:pPr>
    </w:p>
    <w:p w:rsidR="00C01397" w:rsidRPr="00FB41AD" w:rsidRDefault="004A3F01" w:rsidP="00FB41AD">
      <w:pPr>
        <w:pStyle w:val="balk40"/>
        <w:spacing w:before="0" w:after="0"/>
      </w:pPr>
      <w:bookmarkStart w:id="102" w:name="_Toc39751797"/>
      <w:r w:rsidRPr="00FB41AD">
        <w:t>5</w:t>
      </w:r>
      <w:r w:rsidR="00C01397" w:rsidRPr="00FB41AD">
        <w:t xml:space="preserve">.2.4.3. Shannon </w:t>
      </w:r>
      <w:r w:rsidR="000F4D72" w:rsidRPr="00FB41AD">
        <w:t>indisi ile evrensel beta çeşitliliğinin toplumlar arası bilgi çeşitliliği ifadesi ile hesaplanması</w:t>
      </w:r>
      <w:bookmarkEnd w:id="102"/>
    </w:p>
    <w:p w:rsidR="00875136" w:rsidRDefault="00875136" w:rsidP="00FB41AD">
      <w:pPr>
        <w:spacing w:line="360" w:lineRule="auto"/>
        <w:jc w:val="both"/>
        <w:rPr>
          <w:rFonts w:cs="Arial"/>
          <w:szCs w:val="22"/>
        </w:rPr>
      </w:pPr>
    </w:p>
    <w:p w:rsidR="0030197F" w:rsidRPr="00FB41AD" w:rsidRDefault="00C01397" w:rsidP="00FB41AD">
      <w:pPr>
        <w:spacing w:line="360" w:lineRule="auto"/>
        <w:jc w:val="both"/>
        <w:rPr>
          <w:rFonts w:cs="Arial"/>
          <w:szCs w:val="22"/>
        </w:rPr>
      </w:pPr>
      <w:r w:rsidRPr="00FB41AD">
        <w:rPr>
          <w:rFonts w:cs="Arial"/>
          <w:szCs w:val="22"/>
        </w:rPr>
        <w:t>Sayılabilen (bolluk) veriler üzerinden Shannon indisi ile evrensel bet</w:t>
      </w:r>
      <w:r w:rsidR="000A2A72">
        <w:rPr>
          <w:rFonts w:cs="Arial"/>
          <w:szCs w:val="22"/>
        </w:rPr>
        <w:t>a çeşitliliğinin</w:t>
      </w:r>
      <w:r w:rsidRPr="00FB41AD">
        <w:rPr>
          <w:rFonts w:cs="Arial"/>
          <w:szCs w:val="22"/>
        </w:rPr>
        <w:t xml:space="preserve"> toplumlar arası </w:t>
      </w:r>
      <w:r w:rsidR="0047011F" w:rsidRPr="00FB41AD">
        <w:rPr>
          <w:rFonts w:cs="Arial"/>
          <w:szCs w:val="22"/>
        </w:rPr>
        <w:t>bilgi çeşitliliği ifadesi ile</w:t>
      </w:r>
      <w:r w:rsidRPr="00FB41AD">
        <w:rPr>
          <w:rFonts w:cs="Arial"/>
          <w:szCs w:val="22"/>
        </w:rPr>
        <w:t xml:space="preserve"> hesabı için yine </w:t>
      </w:r>
      <w:r w:rsidR="004B67F7" w:rsidRPr="00FB41AD">
        <w:rPr>
          <w:rFonts w:cs="Arial"/>
          <w:szCs w:val="22"/>
        </w:rPr>
        <w:t>iki</w:t>
      </w:r>
      <w:r w:rsidRPr="00FB41AD">
        <w:rPr>
          <w:rFonts w:cs="Arial"/>
          <w:szCs w:val="22"/>
        </w:rPr>
        <w:t>den fazla alt örnek alan içeren örnek veri matrisi BİÇEB yazılımında “Beta Çeşitliliği” sekmesi altında yer alan “Sayılabilen Veriler” ve “Shannon” menüleri ile işleme alınmaktadır (Şekil 5</w:t>
      </w:r>
      <w:r w:rsidR="00745E07" w:rsidRPr="00FB41AD">
        <w:rPr>
          <w:rFonts w:cs="Arial"/>
          <w:szCs w:val="22"/>
        </w:rPr>
        <w:t>0</w:t>
      </w:r>
      <w:r w:rsidRPr="00FB41AD">
        <w:rPr>
          <w:rFonts w:cs="Arial"/>
          <w:szCs w:val="22"/>
        </w:rPr>
        <w:t>).</w:t>
      </w:r>
    </w:p>
    <w:p w:rsidR="00C01397" w:rsidRPr="00FB41AD" w:rsidRDefault="00C01397" w:rsidP="00FB41AD">
      <w:pPr>
        <w:spacing w:line="360" w:lineRule="auto"/>
        <w:jc w:val="both"/>
        <w:rPr>
          <w:rFonts w:cs="Arial"/>
          <w:szCs w:val="22"/>
        </w:rPr>
      </w:pPr>
    </w:p>
    <w:p w:rsidR="00C01397" w:rsidRPr="00FB41AD" w:rsidRDefault="00C01397" w:rsidP="00875136">
      <w:pPr>
        <w:spacing w:line="360" w:lineRule="auto"/>
        <w:jc w:val="center"/>
        <w:rPr>
          <w:rFonts w:cs="Arial"/>
          <w:szCs w:val="22"/>
        </w:rPr>
      </w:pPr>
      <w:r w:rsidRPr="00FB41AD">
        <w:rPr>
          <w:rFonts w:cs="Arial"/>
          <w:noProof/>
          <w:szCs w:val="22"/>
          <w:lang w:eastAsia="tr-TR"/>
        </w:rPr>
        <w:drawing>
          <wp:inline distT="0" distB="0" distL="0" distR="0" wp14:anchorId="039ABE26" wp14:editId="627D783E">
            <wp:extent cx="4320000" cy="3942609"/>
            <wp:effectExtent l="0" t="0" r="4445" b="127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r="51246" b="20904"/>
                    <a:stretch/>
                  </pic:blipFill>
                  <pic:spPr bwMode="auto">
                    <a:xfrm>
                      <a:off x="0" y="0"/>
                      <a:ext cx="4320000" cy="3942609"/>
                    </a:xfrm>
                    <a:prstGeom prst="rect">
                      <a:avLst/>
                    </a:prstGeom>
                    <a:ln>
                      <a:noFill/>
                    </a:ln>
                    <a:extLst>
                      <a:ext uri="{53640926-AAD7-44D8-BBD7-CCE9431645EC}">
                        <a14:shadowObscured xmlns:a14="http://schemas.microsoft.com/office/drawing/2010/main"/>
                      </a:ext>
                    </a:extLst>
                  </pic:spPr>
                </pic:pic>
              </a:graphicData>
            </a:graphic>
          </wp:inline>
        </w:drawing>
      </w:r>
    </w:p>
    <w:p w:rsidR="00C01397" w:rsidRPr="00FB41AD" w:rsidRDefault="00745E07" w:rsidP="00875136">
      <w:pPr>
        <w:pStyle w:val="ekil"/>
      </w:pPr>
      <w:bookmarkStart w:id="103" w:name="_Toc39751939"/>
      <w:r w:rsidRPr="00FB41AD">
        <w:t>Şekil 50</w:t>
      </w:r>
      <w:r w:rsidR="00C01397" w:rsidRPr="00FB41AD">
        <w:t xml:space="preserve">. Shannon indisi ile evrensel beta çeşitliliğinin toplumlar arası </w:t>
      </w:r>
      <w:r w:rsidR="0047011F" w:rsidRPr="00FB41AD">
        <w:t>bilgi çeşitliliği ifadesi ile</w:t>
      </w:r>
      <w:r w:rsidR="00C01397" w:rsidRPr="00FB41AD">
        <w:t xml:space="preserve"> hesaplama menüsü</w:t>
      </w:r>
      <w:bookmarkEnd w:id="103"/>
    </w:p>
    <w:p w:rsidR="0030197F" w:rsidRPr="00FB41AD" w:rsidRDefault="0030197F" w:rsidP="00FB41AD">
      <w:pPr>
        <w:spacing w:line="360" w:lineRule="auto"/>
        <w:jc w:val="both"/>
        <w:rPr>
          <w:rFonts w:cs="Arial"/>
          <w:szCs w:val="22"/>
        </w:rPr>
      </w:pPr>
    </w:p>
    <w:p w:rsidR="00373E67" w:rsidRPr="00FB41AD" w:rsidRDefault="00C01397" w:rsidP="00FB41AD">
      <w:pPr>
        <w:spacing w:line="360" w:lineRule="auto"/>
        <w:jc w:val="both"/>
        <w:rPr>
          <w:rFonts w:cs="Arial"/>
          <w:szCs w:val="22"/>
        </w:rPr>
      </w:pPr>
      <w:r w:rsidRPr="00FB41AD">
        <w:rPr>
          <w:rFonts w:cs="Arial"/>
          <w:szCs w:val="22"/>
        </w:rPr>
        <w:t xml:space="preserve">Buradaki işlem süreci sonucunda </w:t>
      </w:r>
      <w:r w:rsidR="00745E07" w:rsidRPr="00FB41AD">
        <w:rPr>
          <w:rFonts w:cs="Arial"/>
          <w:szCs w:val="22"/>
        </w:rPr>
        <w:t>oluşan sonuç ekranı ise Şekil 51</w:t>
      </w:r>
      <w:r w:rsidRPr="00FB41AD">
        <w:rPr>
          <w:rFonts w:cs="Arial"/>
          <w:szCs w:val="22"/>
        </w:rPr>
        <w:t>’de verilmiştir.</w:t>
      </w:r>
      <w:r w:rsidR="004A4028" w:rsidRPr="00FB41AD">
        <w:rPr>
          <w:rFonts w:cs="Arial"/>
          <w:szCs w:val="22"/>
        </w:rPr>
        <w:t xml:space="preserve"> Sonuç ekranında Hara beta çeşitliliğini ifade ederken, Hγ gama çeşitliliğini ve Hαort alt toplumların veya örnek alanların alfa çeşitlilik değerlerinin or</w:t>
      </w:r>
      <w:r w:rsidR="005205A5" w:rsidRPr="00FB41AD">
        <w:rPr>
          <w:rFonts w:cs="Arial"/>
          <w:szCs w:val="22"/>
        </w:rPr>
        <w:t>talamasını ifade etmektedir.</w:t>
      </w:r>
    </w:p>
    <w:p w:rsidR="00373E67" w:rsidRPr="00FB41AD" w:rsidRDefault="00373E67" w:rsidP="00FB41AD">
      <w:pPr>
        <w:spacing w:line="360" w:lineRule="auto"/>
        <w:jc w:val="both"/>
        <w:rPr>
          <w:rFonts w:cs="Arial"/>
          <w:szCs w:val="22"/>
        </w:rPr>
      </w:pPr>
    </w:p>
    <w:p w:rsidR="0027535E" w:rsidRPr="00FB41AD" w:rsidRDefault="0027535E" w:rsidP="00FB41AD">
      <w:pPr>
        <w:spacing w:line="360" w:lineRule="auto"/>
        <w:jc w:val="both"/>
        <w:rPr>
          <w:rFonts w:cs="Arial"/>
          <w:szCs w:val="22"/>
        </w:rPr>
      </w:pPr>
    </w:p>
    <w:p w:rsidR="0027535E" w:rsidRPr="00FB41AD" w:rsidRDefault="002906D5" w:rsidP="00875136">
      <w:pPr>
        <w:spacing w:line="360" w:lineRule="auto"/>
        <w:jc w:val="center"/>
        <w:rPr>
          <w:rFonts w:cs="Arial"/>
          <w:szCs w:val="22"/>
        </w:rPr>
      </w:pPr>
      <w:r w:rsidRPr="00FB41AD">
        <w:rPr>
          <w:rFonts w:cs="Arial"/>
          <w:noProof/>
          <w:szCs w:val="22"/>
          <w:lang w:eastAsia="tr-TR"/>
        </w:rPr>
        <w:lastRenderedPageBreak/>
        <w:drawing>
          <wp:inline distT="0" distB="0" distL="0" distR="0" wp14:anchorId="027AC475" wp14:editId="3ACF7F7E">
            <wp:extent cx="5579745" cy="5140960"/>
            <wp:effectExtent l="0" t="0" r="1905" b="254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r="42032" b="5051"/>
                    <a:stretch/>
                  </pic:blipFill>
                  <pic:spPr bwMode="auto">
                    <a:xfrm>
                      <a:off x="0" y="0"/>
                      <a:ext cx="5579745" cy="5140960"/>
                    </a:xfrm>
                    <a:prstGeom prst="rect">
                      <a:avLst/>
                    </a:prstGeom>
                    <a:ln>
                      <a:noFill/>
                    </a:ln>
                    <a:extLst>
                      <a:ext uri="{53640926-AAD7-44D8-BBD7-CCE9431645EC}">
                        <a14:shadowObscured xmlns:a14="http://schemas.microsoft.com/office/drawing/2010/main"/>
                      </a:ext>
                    </a:extLst>
                  </pic:spPr>
                </pic:pic>
              </a:graphicData>
            </a:graphic>
          </wp:inline>
        </w:drawing>
      </w:r>
    </w:p>
    <w:p w:rsidR="00C01397" w:rsidRPr="00FB41AD" w:rsidRDefault="00745E07" w:rsidP="00875136">
      <w:pPr>
        <w:pStyle w:val="ekil"/>
      </w:pPr>
      <w:bookmarkStart w:id="104" w:name="_Toc39751940"/>
      <w:r w:rsidRPr="00FB41AD">
        <w:t>Şekil 51</w:t>
      </w:r>
      <w:r w:rsidR="00C01397" w:rsidRPr="00FB41AD">
        <w:t xml:space="preserve">. Shannon indisi ile evrensel beta çeşitliliğinin toplumlar arası </w:t>
      </w:r>
      <w:r w:rsidR="0047011F" w:rsidRPr="00FB41AD">
        <w:t>bilgi çeşitliliği ifadesi ile</w:t>
      </w:r>
      <w:r w:rsidR="00C01397" w:rsidRPr="00FB41AD">
        <w:t xml:space="preserve"> hesabına ait sonuç ekranı</w:t>
      </w:r>
      <w:bookmarkEnd w:id="104"/>
    </w:p>
    <w:p w:rsidR="0027535E" w:rsidRPr="00FB41AD" w:rsidRDefault="0027535E" w:rsidP="00FB41AD">
      <w:pPr>
        <w:spacing w:line="360" w:lineRule="auto"/>
        <w:jc w:val="both"/>
        <w:rPr>
          <w:rFonts w:cs="Arial"/>
          <w:szCs w:val="22"/>
        </w:rPr>
      </w:pPr>
    </w:p>
    <w:p w:rsidR="0047011F" w:rsidRPr="00FB41AD" w:rsidRDefault="004A3F01" w:rsidP="00FB41AD">
      <w:pPr>
        <w:pStyle w:val="balk40"/>
        <w:spacing w:before="0" w:after="0"/>
      </w:pPr>
      <w:bookmarkStart w:id="105" w:name="_Toc39751798"/>
      <w:r w:rsidRPr="00FB41AD">
        <w:t>5</w:t>
      </w:r>
      <w:r w:rsidR="0047011F" w:rsidRPr="00FB41AD">
        <w:t xml:space="preserve">.2.4.4. Shannon </w:t>
      </w:r>
      <w:r w:rsidR="000F4D72" w:rsidRPr="00FB41AD">
        <w:t>indisi ile evrensel beta çeşitliliğinin üssel değerler ile hesaplanması</w:t>
      </w:r>
      <w:bookmarkEnd w:id="105"/>
    </w:p>
    <w:p w:rsidR="00CF7ADD" w:rsidRDefault="00CF7ADD" w:rsidP="00FB41AD">
      <w:pPr>
        <w:spacing w:line="360" w:lineRule="auto"/>
        <w:jc w:val="both"/>
        <w:rPr>
          <w:rFonts w:cs="Arial"/>
          <w:szCs w:val="22"/>
        </w:rPr>
      </w:pPr>
    </w:p>
    <w:p w:rsidR="0027535E" w:rsidRPr="00FB41AD" w:rsidRDefault="0047011F" w:rsidP="00FB41AD">
      <w:pPr>
        <w:spacing w:line="360" w:lineRule="auto"/>
        <w:jc w:val="both"/>
        <w:rPr>
          <w:rFonts w:cs="Arial"/>
          <w:szCs w:val="22"/>
        </w:rPr>
      </w:pPr>
      <w:r w:rsidRPr="00FB41AD">
        <w:rPr>
          <w:rFonts w:cs="Arial"/>
          <w:szCs w:val="22"/>
        </w:rPr>
        <w:t>BİÇEB yazılımında sayılabilen (bolluk) veriler üzerinden Shannon indisi ile evrensel bet</w:t>
      </w:r>
      <w:r w:rsidR="000A2A72">
        <w:rPr>
          <w:rFonts w:cs="Arial"/>
          <w:szCs w:val="22"/>
        </w:rPr>
        <w:t>a çeşitliliğinin</w:t>
      </w:r>
      <w:r w:rsidRPr="00FB41AD">
        <w:rPr>
          <w:rFonts w:cs="Arial"/>
          <w:szCs w:val="22"/>
        </w:rPr>
        <w:t xml:space="preserve"> toplumlar arası üssel değerler ifadesi ile hesabı “Beta Çeşitliliği” sekmesi altında yer alan “Sayılabilen Veril</w:t>
      </w:r>
      <w:r w:rsidR="00020956" w:rsidRPr="00FB41AD">
        <w:rPr>
          <w:rFonts w:cs="Arial"/>
          <w:szCs w:val="22"/>
        </w:rPr>
        <w:t>er” ve “Shannon Üssel” menüleri</w:t>
      </w:r>
      <w:r w:rsidRPr="00FB41AD">
        <w:rPr>
          <w:rFonts w:cs="Arial"/>
          <w:szCs w:val="22"/>
        </w:rPr>
        <w:t xml:space="preserve"> ile</w:t>
      </w:r>
      <w:r w:rsidR="00745E07" w:rsidRPr="00FB41AD">
        <w:rPr>
          <w:rFonts w:cs="Arial"/>
          <w:szCs w:val="22"/>
        </w:rPr>
        <w:t xml:space="preserve"> işleme alınmaktadır (Şekil 52</w:t>
      </w:r>
      <w:r w:rsidR="00020956" w:rsidRPr="00FB41AD">
        <w:rPr>
          <w:rFonts w:cs="Arial"/>
          <w:szCs w:val="22"/>
        </w:rPr>
        <w:t>).</w:t>
      </w:r>
    </w:p>
    <w:p w:rsidR="0027535E" w:rsidRPr="00FB41AD" w:rsidRDefault="0027535E" w:rsidP="00FB41AD">
      <w:pPr>
        <w:spacing w:line="360" w:lineRule="auto"/>
        <w:jc w:val="both"/>
        <w:rPr>
          <w:rFonts w:cs="Arial"/>
          <w:szCs w:val="22"/>
        </w:rPr>
      </w:pPr>
    </w:p>
    <w:p w:rsidR="0027535E" w:rsidRPr="00FB41AD" w:rsidRDefault="00020956" w:rsidP="00CF7ADD">
      <w:pPr>
        <w:spacing w:line="360" w:lineRule="auto"/>
        <w:jc w:val="center"/>
        <w:rPr>
          <w:rFonts w:cs="Arial"/>
          <w:szCs w:val="22"/>
        </w:rPr>
      </w:pPr>
      <w:r w:rsidRPr="00FB41AD">
        <w:rPr>
          <w:rFonts w:cs="Arial"/>
          <w:noProof/>
          <w:szCs w:val="22"/>
          <w:lang w:eastAsia="tr-TR"/>
        </w:rPr>
        <w:lastRenderedPageBreak/>
        <w:drawing>
          <wp:inline distT="0" distB="0" distL="0" distR="0" wp14:anchorId="455AC716" wp14:editId="46947E51">
            <wp:extent cx="3420000" cy="3027542"/>
            <wp:effectExtent l="0" t="0" r="0" b="1905"/>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1" r="49744" b="20913"/>
                    <a:stretch/>
                  </pic:blipFill>
                  <pic:spPr bwMode="auto">
                    <a:xfrm>
                      <a:off x="0" y="0"/>
                      <a:ext cx="3420000" cy="3027542"/>
                    </a:xfrm>
                    <a:prstGeom prst="rect">
                      <a:avLst/>
                    </a:prstGeom>
                    <a:ln>
                      <a:noFill/>
                    </a:ln>
                    <a:extLst>
                      <a:ext uri="{53640926-AAD7-44D8-BBD7-CCE9431645EC}">
                        <a14:shadowObscured xmlns:a14="http://schemas.microsoft.com/office/drawing/2010/main"/>
                      </a:ext>
                    </a:extLst>
                  </pic:spPr>
                </pic:pic>
              </a:graphicData>
            </a:graphic>
          </wp:inline>
        </w:drawing>
      </w:r>
    </w:p>
    <w:p w:rsidR="00020956" w:rsidRPr="00FB41AD" w:rsidRDefault="00745E07" w:rsidP="00CF7ADD">
      <w:pPr>
        <w:pStyle w:val="ekil"/>
      </w:pPr>
      <w:bookmarkStart w:id="106" w:name="_Toc39751941"/>
      <w:r w:rsidRPr="00FB41AD">
        <w:t>Şekil 52</w:t>
      </w:r>
      <w:r w:rsidR="00020956" w:rsidRPr="00FB41AD">
        <w:t>. Shannon indisi ile evrensel beta çeşitliliğinin toplumlar arası üssel değerler ifadesi ile hesaplama menüsü</w:t>
      </w:r>
      <w:bookmarkEnd w:id="106"/>
    </w:p>
    <w:p w:rsidR="004A4028" w:rsidRPr="00FB41AD" w:rsidRDefault="004A4028" w:rsidP="00FB41AD">
      <w:pPr>
        <w:spacing w:line="360" w:lineRule="auto"/>
        <w:jc w:val="both"/>
        <w:rPr>
          <w:rFonts w:cs="Arial"/>
          <w:szCs w:val="22"/>
        </w:rPr>
      </w:pPr>
    </w:p>
    <w:p w:rsidR="00020956" w:rsidRPr="00FB41AD" w:rsidRDefault="00020956" w:rsidP="00FB41AD">
      <w:pPr>
        <w:spacing w:line="360" w:lineRule="auto"/>
        <w:jc w:val="both"/>
        <w:rPr>
          <w:rFonts w:cs="Arial"/>
          <w:szCs w:val="22"/>
        </w:rPr>
      </w:pPr>
      <w:r w:rsidRPr="00FB41AD">
        <w:rPr>
          <w:rFonts w:cs="Arial"/>
          <w:szCs w:val="22"/>
        </w:rPr>
        <w:t xml:space="preserve">Hesaplama neticesinde </w:t>
      </w:r>
      <w:r w:rsidR="00745E07" w:rsidRPr="00FB41AD">
        <w:rPr>
          <w:rFonts w:cs="Arial"/>
          <w:szCs w:val="22"/>
        </w:rPr>
        <w:t>oluşan sonuç ekranı ise Şekil 53</w:t>
      </w:r>
      <w:r w:rsidRPr="00FB41AD">
        <w:rPr>
          <w:rFonts w:cs="Arial"/>
          <w:szCs w:val="22"/>
        </w:rPr>
        <w:t>’te görüldüğü gibi olmaktadır.</w:t>
      </w:r>
      <w:r w:rsidR="004A4028" w:rsidRPr="00FB41AD">
        <w:rPr>
          <w:rFonts w:cs="Arial"/>
          <w:szCs w:val="22"/>
        </w:rPr>
        <w:t xml:space="preserve"> Sonuç ekranında βShannon beta çeşit</w:t>
      </w:r>
      <w:r w:rsidR="00055FEA" w:rsidRPr="00FB41AD">
        <w:rPr>
          <w:rFonts w:cs="Arial"/>
          <w:szCs w:val="22"/>
        </w:rPr>
        <w:t xml:space="preserve">liliğini, </w:t>
      </w:r>
      <w:r w:rsidR="004A4028" w:rsidRPr="00FB41AD">
        <w:rPr>
          <w:rFonts w:cs="Arial"/>
          <w:szCs w:val="22"/>
        </w:rPr>
        <w:t>γShannon gama çeşitliliğini ve αortShannon ise alfa çeşitlilik değerlerinin ortalamasını ifade etmektedir.</w:t>
      </w:r>
    </w:p>
    <w:p w:rsidR="004A4028" w:rsidRPr="00FB41AD" w:rsidRDefault="004A4028" w:rsidP="00FB41AD">
      <w:pPr>
        <w:spacing w:line="360" w:lineRule="auto"/>
        <w:jc w:val="both"/>
        <w:rPr>
          <w:rFonts w:cs="Arial"/>
          <w:szCs w:val="22"/>
        </w:rPr>
      </w:pPr>
    </w:p>
    <w:p w:rsidR="00020956" w:rsidRPr="00FB41AD" w:rsidRDefault="002906D5" w:rsidP="00CF7ADD">
      <w:pPr>
        <w:spacing w:line="360" w:lineRule="auto"/>
        <w:jc w:val="center"/>
        <w:rPr>
          <w:rFonts w:cs="Arial"/>
          <w:szCs w:val="22"/>
        </w:rPr>
      </w:pPr>
      <w:r w:rsidRPr="00FB41AD">
        <w:rPr>
          <w:rFonts w:cs="Arial"/>
          <w:noProof/>
          <w:szCs w:val="22"/>
          <w:lang w:eastAsia="tr-TR"/>
        </w:rPr>
        <w:drawing>
          <wp:inline distT="0" distB="0" distL="0" distR="0" wp14:anchorId="49BED5C6" wp14:editId="391BD96F">
            <wp:extent cx="3420000" cy="3561401"/>
            <wp:effectExtent l="0" t="0" r="9525" b="127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r="48708" b="5051"/>
                    <a:stretch/>
                  </pic:blipFill>
                  <pic:spPr bwMode="auto">
                    <a:xfrm>
                      <a:off x="0" y="0"/>
                      <a:ext cx="3420000" cy="3561401"/>
                    </a:xfrm>
                    <a:prstGeom prst="rect">
                      <a:avLst/>
                    </a:prstGeom>
                    <a:ln>
                      <a:noFill/>
                    </a:ln>
                    <a:extLst>
                      <a:ext uri="{53640926-AAD7-44D8-BBD7-CCE9431645EC}">
                        <a14:shadowObscured xmlns:a14="http://schemas.microsoft.com/office/drawing/2010/main"/>
                      </a:ext>
                    </a:extLst>
                  </pic:spPr>
                </pic:pic>
              </a:graphicData>
            </a:graphic>
          </wp:inline>
        </w:drawing>
      </w:r>
    </w:p>
    <w:p w:rsidR="00020956" w:rsidRPr="00FB41AD" w:rsidRDefault="00745E07" w:rsidP="00CF7ADD">
      <w:pPr>
        <w:pStyle w:val="ekil"/>
      </w:pPr>
      <w:bookmarkStart w:id="107" w:name="_Toc39751942"/>
      <w:r w:rsidRPr="00FB41AD">
        <w:t>Şekil 53</w:t>
      </w:r>
      <w:r w:rsidR="00020956" w:rsidRPr="00FB41AD">
        <w:t>. Shannon indisi ile evrensel beta çeşitliliğinin toplumlar arası üssel değerler ifadesi ile hesabına ait sonuç ekranı</w:t>
      </w:r>
      <w:bookmarkEnd w:id="107"/>
    </w:p>
    <w:p w:rsidR="00250224" w:rsidRPr="00CF7ADD" w:rsidRDefault="00735123" w:rsidP="00CF7ADD">
      <w:pPr>
        <w:pStyle w:val="balk12"/>
      </w:pPr>
      <w:bookmarkStart w:id="108" w:name="_Toc39751799"/>
      <w:r w:rsidRPr="00CF7ADD">
        <w:lastRenderedPageBreak/>
        <w:t xml:space="preserve">6. </w:t>
      </w:r>
      <w:r w:rsidR="00250224" w:rsidRPr="00CF7ADD">
        <w:t>BİÇEB WEB UYGULAMASI</w:t>
      </w:r>
      <w:bookmarkEnd w:id="108"/>
    </w:p>
    <w:p w:rsidR="00CF7ADD" w:rsidRDefault="00CF7ADD" w:rsidP="00CF7ADD">
      <w:pPr>
        <w:spacing w:line="360" w:lineRule="auto"/>
        <w:jc w:val="both"/>
        <w:rPr>
          <w:rFonts w:cs="Arial"/>
          <w:szCs w:val="22"/>
        </w:rPr>
      </w:pPr>
    </w:p>
    <w:p w:rsidR="00250224" w:rsidRPr="00CF7ADD" w:rsidRDefault="00D25357" w:rsidP="00CF7ADD">
      <w:pPr>
        <w:spacing w:line="360" w:lineRule="auto"/>
        <w:jc w:val="both"/>
        <w:rPr>
          <w:rFonts w:cs="Arial"/>
          <w:szCs w:val="22"/>
        </w:rPr>
      </w:pPr>
      <w:r w:rsidRPr="00C83B6B">
        <w:rPr>
          <w:rFonts w:cs="Arial"/>
        </w:rPr>
        <w:t>BİÇEB yazılımının web uygulamasına</w:t>
      </w:r>
      <w:r>
        <w:rPr>
          <w:rFonts w:cs="Arial"/>
        </w:rPr>
        <w:t xml:space="preserve"> yine</w:t>
      </w:r>
      <w:r w:rsidR="00250224" w:rsidRPr="00CF7ADD">
        <w:rPr>
          <w:rFonts w:cs="Arial"/>
          <w:szCs w:val="22"/>
        </w:rPr>
        <w:t xml:space="preserve"> </w:t>
      </w:r>
      <w:hyperlink r:id="rId84" w:history="1">
        <w:r w:rsidR="001C7A62" w:rsidRPr="00F15C27">
          <w:rPr>
            <w:rStyle w:val="Kpr"/>
            <w:rFonts w:cs="Arial"/>
            <w:szCs w:val="22"/>
          </w:rPr>
          <w:t>http://kantitatifekoloji.net/biceb</w:t>
        </w:r>
      </w:hyperlink>
      <w:r w:rsidR="001C7A62">
        <w:rPr>
          <w:rFonts w:cs="Arial"/>
          <w:szCs w:val="22"/>
        </w:rPr>
        <w:t xml:space="preserve"> </w:t>
      </w:r>
      <w:r w:rsidR="00250224" w:rsidRPr="00CF7ADD">
        <w:rPr>
          <w:rFonts w:cs="Arial"/>
          <w:szCs w:val="22"/>
        </w:rPr>
        <w:t>adresi</w:t>
      </w:r>
      <w:r w:rsidR="00CF7ADD">
        <w:rPr>
          <w:rFonts w:cs="Arial"/>
          <w:szCs w:val="22"/>
        </w:rPr>
        <w:t>nden ulaşılabilmektedir. Sayfa</w:t>
      </w:r>
      <w:r w:rsidR="00250224" w:rsidRPr="00CF7ADD">
        <w:rPr>
          <w:rFonts w:cs="Arial"/>
          <w:szCs w:val="22"/>
        </w:rPr>
        <w:t xml:space="preserve"> ilk açıldığında Şekil 54’te görülen karşılama ekranına ulaşılmaktadır.</w:t>
      </w:r>
    </w:p>
    <w:p w:rsidR="00250224" w:rsidRPr="00CF7ADD" w:rsidRDefault="00250224" w:rsidP="00CF7ADD">
      <w:pPr>
        <w:spacing w:line="360" w:lineRule="auto"/>
        <w:jc w:val="both"/>
        <w:rPr>
          <w:rFonts w:cs="Arial"/>
          <w:szCs w:val="22"/>
        </w:rPr>
      </w:pPr>
    </w:p>
    <w:p w:rsidR="00250224" w:rsidRPr="00CF7ADD" w:rsidRDefault="006B45A0" w:rsidP="00CF7ADD">
      <w:pPr>
        <w:spacing w:line="360" w:lineRule="auto"/>
        <w:jc w:val="center"/>
        <w:rPr>
          <w:rFonts w:cs="Arial"/>
          <w:szCs w:val="22"/>
        </w:rPr>
      </w:pPr>
      <w:r w:rsidRPr="00CF7ADD">
        <w:rPr>
          <w:rFonts w:cs="Arial"/>
          <w:noProof/>
          <w:szCs w:val="22"/>
          <w:lang w:eastAsia="tr-TR"/>
        </w:rPr>
        <w:drawing>
          <wp:inline distT="0" distB="0" distL="0" distR="0" wp14:anchorId="7C713C41" wp14:editId="1F218E04">
            <wp:extent cx="5580000" cy="2021759"/>
            <wp:effectExtent l="0" t="0" r="190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7936" b="27655"/>
                    <a:stretch/>
                  </pic:blipFill>
                  <pic:spPr bwMode="auto">
                    <a:xfrm>
                      <a:off x="0" y="0"/>
                      <a:ext cx="5580000" cy="2021759"/>
                    </a:xfrm>
                    <a:prstGeom prst="rect">
                      <a:avLst/>
                    </a:prstGeom>
                    <a:ln>
                      <a:noFill/>
                    </a:ln>
                    <a:extLst>
                      <a:ext uri="{53640926-AAD7-44D8-BBD7-CCE9431645EC}">
                        <a14:shadowObscured xmlns:a14="http://schemas.microsoft.com/office/drawing/2010/main"/>
                      </a:ext>
                    </a:extLst>
                  </pic:spPr>
                </pic:pic>
              </a:graphicData>
            </a:graphic>
          </wp:inline>
        </w:drawing>
      </w:r>
    </w:p>
    <w:p w:rsidR="00250224" w:rsidRPr="00CF7ADD" w:rsidRDefault="00250224" w:rsidP="00CF7ADD">
      <w:pPr>
        <w:pStyle w:val="ekil"/>
      </w:pPr>
      <w:bookmarkStart w:id="109" w:name="_Toc39751943"/>
      <w:r w:rsidRPr="00CF7ADD">
        <w:t>Şekil 54. BİÇEB yazılımı web uygulamasına ait karşılama ekranı</w:t>
      </w:r>
      <w:bookmarkEnd w:id="109"/>
    </w:p>
    <w:p w:rsidR="00250224" w:rsidRPr="00CF7ADD" w:rsidRDefault="00250224"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r w:rsidRPr="00CF7ADD">
        <w:rPr>
          <w:rFonts w:cs="Arial"/>
          <w:szCs w:val="22"/>
        </w:rPr>
        <w:t>Bu aşamadan sonra kullanıcı sayfada yer alan Browse butonuna tıklayarak analiz etmek istediği dosyayı uygulamaya yüklemektedir. Yükleme sonucunda elde edilen örnek sayfa görünümü Şekil 55’te verilmiştir.</w:t>
      </w:r>
    </w:p>
    <w:p w:rsidR="00250224" w:rsidRPr="00CF7ADD" w:rsidRDefault="00250224" w:rsidP="00CF7ADD">
      <w:pPr>
        <w:spacing w:line="360" w:lineRule="auto"/>
        <w:jc w:val="both"/>
        <w:rPr>
          <w:rFonts w:cs="Arial"/>
          <w:szCs w:val="22"/>
        </w:rPr>
      </w:pPr>
    </w:p>
    <w:p w:rsidR="00250224" w:rsidRPr="00CF7ADD" w:rsidRDefault="006B45A0" w:rsidP="00CF7ADD">
      <w:pPr>
        <w:spacing w:line="360" w:lineRule="auto"/>
        <w:jc w:val="center"/>
        <w:rPr>
          <w:rFonts w:cs="Arial"/>
          <w:szCs w:val="22"/>
        </w:rPr>
      </w:pPr>
      <w:r w:rsidRPr="00CF7ADD">
        <w:rPr>
          <w:rFonts w:cs="Arial"/>
          <w:noProof/>
          <w:szCs w:val="22"/>
          <w:lang w:eastAsia="tr-TR"/>
        </w:rPr>
        <w:drawing>
          <wp:inline distT="0" distB="0" distL="0" distR="0" wp14:anchorId="6551E16E" wp14:editId="114218B9">
            <wp:extent cx="5580000" cy="2737906"/>
            <wp:effectExtent l="0" t="0" r="1905" b="571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7700" b="5078"/>
                    <a:stretch/>
                  </pic:blipFill>
                  <pic:spPr bwMode="auto">
                    <a:xfrm>
                      <a:off x="0" y="0"/>
                      <a:ext cx="5580000" cy="2737906"/>
                    </a:xfrm>
                    <a:prstGeom prst="rect">
                      <a:avLst/>
                    </a:prstGeom>
                    <a:ln>
                      <a:noFill/>
                    </a:ln>
                    <a:extLst>
                      <a:ext uri="{53640926-AAD7-44D8-BBD7-CCE9431645EC}">
                        <a14:shadowObscured xmlns:a14="http://schemas.microsoft.com/office/drawing/2010/main"/>
                      </a:ext>
                    </a:extLst>
                  </pic:spPr>
                </pic:pic>
              </a:graphicData>
            </a:graphic>
          </wp:inline>
        </w:drawing>
      </w:r>
    </w:p>
    <w:p w:rsidR="00250224" w:rsidRPr="00CF7ADD" w:rsidRDefault="00250224" w:rsidP="00CF7ADD">
      <w:pPr>
        <w:pStyle w:val="ekil"/>
      </w:pPr>
      <w:bookmarkStart w:id="110" w:name="_Toc39751944"/>
      <w:r w:rsidRPr="00CF7ADD">
        <w:t>Şekil 55. BİÇEB yazılımı web uygulaması üzerinde veri görüntüsü</w:t>
      </w:r>
      <w:bookmarkEnd w:id="110"/>
    </w:p>
    <w:p w:rsidR="00CF7ADD" w:rsidRDefault="00CF7ADD" w:rsidP="00CF7ADD">
      <w:pPr>
        <w:spacing w:line="360" w:lineRule="auto"/>
        <w:jc w:val="both"/>
        <w:rPr>
          <w:rFonts w:cs="Arial"/>
          <w:szCs w:val="22"/>
        </w:rPr>
      </w:pPr>
    </w:p>
    <w:p w:rsidR="00CF7ADD" w:rsidRDefault="00CF7ADD"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r w:rsidRPr="00CF7ADD">
        <w:rPr>
          <w:rFonts w:cs="Arial"/>
          <w:szCs w:val="22"/>
        </w:rPr>
        <w:lastRenderedPageBreak/>
        <w:t>Dosya yükleme işleminden sonra kullanıcı menü seçeneklerini kullanarak yukarıda belirtilen Windows uygulamasındaki tüm analizleri web uygulaması üzerinden yapabilmektedir. Örneğin “Tür Zenginliği Hesapla” seçeneği kullanıldığında elde edilen sonuç ekranı Şekil 56’da verildiği gibi olmaktadır.</w:t>
      </w:r>
    </w:p>
    <w:p w:rsidR="00250224" w:rsidRPr="00CF7ADD" w:rsidRDefault="00250224" w:rsidP="00CF7ADD">
      <w:pPr>
        <w:spacing w:line="360" w:lineRule="auto"/>
        <w:jc w:val="both"/>
        <w:rPr>
          <w:rFonts w:cs="Arial"/>
          <w:szCs w:val="22"/>
        </w:rPr>
      </w:pPr>
    </w:p>
    <w:p w:rsidR="00250224" w:rsidRPr="00CF7ADD" w:rsidRDefault="006B45A0" w:rsidP="00CF7ADD">
      <w:pPr>
        <w:spacing w:line="360" w:lineRule="auto"/>
        <w:jc w:val="center"/>
        <w:rPr>
          <w:rFonts w:cs="Arial"/>
          <w:szCs w:val="22"/>
        </w:rPr>
      </w:pPr>
      <w:r w:rsidRPr="00CF7ADD">
        <w:rPr>
          <w:rFonts w:cs="Arial"/>
          <w:noProof/>
          <w:szCs w:val="22"/>
          <w:lang w:eastAsia="tr-TR"/>
        </w:rPr>
        <w:drawing>
          <wp:inline distT="0" distB="0" distL="0" distR="0" wp14:anchorId="2FBB29EE" wp14:editId="3A445632">
            <wp:extent cx="5580000" cy="2729948"/>
            <wp:effectExtent l="0" t="0" r="1905"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t="7953" b="5078"/>
                    <a:stretch/>
                  </pic:blipFill>
                  <pic:spPr bwMode="auto">
                    <a:xfrm>
                      <a:off x="0" y="0"/>
                      <a:ext cx="5580000" cy="2729948"/>
                    </a:xfrm>
                    <a:prstGeom prst="rect">
                      <a:avLst/>
                    </a:prstGeom>
                    <a:ln>
                      <a:noFill/>
                    </a:ln>
                    <a:extLst>
                      <a:ext uri="{53640926-AAD7-44D8-BBD7-CCE9431645EC}">
                        <a14:shadowObscured xmlns:a14="http://schemas.microsoft.com/office/drawing/2010/main"/>
                      </a:ext>
                    </a:extLst>
                  </pic:spPr>
                </pic:pic>
              </a:graphicData>
            </a:graphic>
          </wp:inline>
        </w:drawing>
      </w:r>
    </w:p>
    <w:p w:rsidR="00250224" w:rsidRPr="00CF7ADD" w:rsidRDefault="00250224" w:rsidP="00CF7ADD">
      <w:pPr>
        <w:pStyle w:val="ekil"/>
      </w:pPr>
      <w:bookmarkStart w:id="111" w:name="_Toc39751945"/>
      <w:r w:rsidRPr="00CF7ADD">
        <w:t>Şekil 56. BİÇEB yazılımı web uygulaması üzerinde örnek analiz sonuç görüntüsü</w:t>
      </w:r>
      <w:bookmarkEnd w:id="111"/>
    </w:p>
    <w:p w:rsidR="00250224" w:rsidRPr="00CF7ADD" w:rsidRDefault="00250224"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r w:rsidRPr="00CF7ADD">
        <w:rPr>
          <w:rFonts w:cs="Arial"/>
          <w:szCs w:val="22"/>
        </w:rPr>
        <w:t xml:space="preserve">Sonuç olarak masaüstü uygulamasındaki tüm analizler yine web uygulaması yardımı ile aynı seçenekler üzerinden gerçekleştirilebilmektedir. Yazılımın Web uygulaması üzerinde büyük verilerin analiz edilmesi esnasında alt yapı kaynak kullanımının kısıtlı olması sebebiyle analizler çok uzun sürebilmektedir. </w:t>
      </w:r>
      <w:r w:rsidR="00875B6C" w:rsidRPr="00CF7ADD">
        <w:rPr>
          <w:rFonts w:cs="Arial"/>
          <w:szCs w:val="22"/>
        </w:rPr>
        <w:t>Bu nedenle büyük verilerin analiz edilmesi ve grafiklerin oluşturulması sırasında yazılımın masaüstü uygulaması kullanılmalıdır.</w:t>
      </w:r>
    </w:p>
    <w:p w:rsidR="00250224" w:rsidRPr="00CF7ADD" w:rsidRDefault="00250224"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p>
    <w:p w:rsidR="00250224" w:rsidRPr="00CF7ADD" w:rsidRDefault="00250224" w:rsidP="00CF7ADD">
      <w:pPr>
        <w:spacing w:line="360" w:lineRule="auto"/>
        <w:jc w:val="both"/>
        <w:rPr>
          <w:rFonts w:cs="Arial"/>
          <w:szCs w:val="22"/>
        </w:rPr>
      </w:pPr>
    </w:p>
    <w:p w:rsidR="00455E3E" w:rsidRDefault="00455E3E">
      <w:pPr>
        <w:suppressAutoHyphens w:val="0"/>
        <w:overflowPunct/>
        <w:autoSpaceDE/>
        <w:textAlignment w:val="auto"/>
        <w:rPr>
          <w:rFonts w:cs="Arial"/>
          <w:b/>
          <w:color w:val="000000"/>
          <w:szCs w:val="22"/>
          <w:lang w:eastAsia="tr-TR"/>
        </w:rPr>
      </w:pPr>
      <w:r>
        <w:br w:type="page"/>
      </w:r>
    </w:p>
    <w:p w:rsidR="00FD01BB" w:rsidRDefault="00735123" w:rsidP="00735123">
      <w:pPr>
        <w:pStyle w:val="balk12"/>
      </w:pPr>
      <w:bookmarkStart w:id="112" w:name="_Toc39751800"/>
      <w:r>
        <w:lastRenderedPageBreak/>
        <w:t xml:space="preserve">7. </w:t>
      </w:r>
      <w:r w:rsidR="004A3F01">
        <w:t>KAYNAKLAR</w:t>
      </w:r>
      <w:bookmarkEnd w:id="112"/>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Adams, J. E., McCune, E. D. 1979. “Application of the generalized jack-knife to Shannon’s measure of infomation used as an index of diversity” Ecological Diversity In Theory And Practice. Editör: J. F. Grassle, G. P. Patil, W. Smith and C. Taille. International Cooperative Publishing House, Fairland, MD.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Anderson, M. J., Crist, T. O., Chase, J. M., Vellend, M., Inouye, B. D., Freestone, A. L., Sanders, N. J., Cornell, H. V., Comita, L. S., Davies, K. F., Harrison, S. P., Kraft, N. J. B., Stegen, J. C., Swenson, N. G. 2011. “Navigating the multiple meaning of β diversity: a roadmap fort he practicing ecologist”, Ecology Letters, 14, 19-28.</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Berger, W. H., Parker, F. L. 1970. “Diversity of planktonic foraminifera in deep-sea sediments”, Science, 168(3937), 1345-1347.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Brower, J. E., Zar, J. H., Von Ende, C. N. 1998. Field and Laboratory Methods for General Ecology (4. Basım). New York: McGraw-Hill Education.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Clifford, H. T., Stephenson, W. 1975. An Introduction to Numerical Classification (1. Basım). London: Academic Press.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Cody, M. L. 1975. “Towards a theory of continental species diversities: bird distributions over Mediterranean habitat gradients”. Ecology and Evolution of Communities. Editör: Cody, M., Diamond  J. Cambridge: Belknap Press: An Imprint of Harvard University Press.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Cody, M. L.  1993. “Bird diversity components within and between habitats in Australia”. Species Diversity in Ecological Communities: Historical and Geographical Perspectives. Editör: Ricklefs, R. E., Schluter, D. Chicago: University of Chicago Press.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Colwell, R. K., Coddington, J. A. 1994. “Estimating terrestrial biodiversity through extrapolation”, Philosophical Transactions of the Royal Society of London. Series B: Biological Sciences, 345(1311), 101-118. </w:t>
      </w:r>
    </w:p>
    <w:p w:rsidR="005157C3" w:rsidRDefault="005157C3" w:rsidP="005157C3">
      <w:pPr>
        <w:autoSpaceDN w:val="0"/>
        <w:adjustRightInd w:val="0"/>
        <w:spacing w:before="120" w:after="120" w:line="360" w:lineRule="auto"/>
        <w:jc w:val="both"/>
        <w:rPr>
          <w:rFonts w:cs="Arial"/>
          <w:szCs w:val="22"/>
        </w:rPr>
      </w:pPr>
      <w:r>
        <w:rPr>
          <w:rFonts w:cs="Arial"/>
          <w:szCs w:val="22"/>
        </w:rPr>
        <w:t>Çevre Bakanlığı, 2001.</w:t>
      </w:r>
      <w:r w:rsidRPr="005157C3">
        <w:rPr>
          <w:rFonts w:cs="Arial"/>
          <w:szCs w:val="22"/>
        </w:rPr>
        <w:t xml:space="preserve"> “Ulusal Biyolojik Çeşitlilik Stratejisi ve Eylem Planı”, Ankara: Çevre Bakanlığı. Son erişim tarihi: 20 Ocak 2020.</w:t>
      </w:r>
      <w:r>
        <w:rPr>
          <w:rFonts w:cs="Arial"/>
          <w:szCs w:val="22"/>
        </w:rPr>
        <w:t xml:space="preserve"> </w:t>
      </w:r>
    </w:p>
    <w:p w:rsidR="005157C3" w:rsidRPr="005157C3" w:rsidRDefault="005157C3" w:rsidP="005157C3">
      <w:pPr>
        <w:autoSpaceDN w:val="0"/>
        <w:adjustRightInd w:val="0"/>
        <w:spacing w:before="120" w:after="120" w:line="360" w:lineRule="auto"/>
        <w:jc w:val="both"/>
        <w:rPr>
          <w:rFonts w:cs="Arial"/>
          <w:szCs w:val="22"/>
        </w:rPr>
      </w:pPr>
      <w:r>
        <w:rPr>
          <w:rFonts w:cs="Arial"/>
          <w:szCs w:val="22"/>
        </w:rPr>
        <w:t>Çevre ve Orman Bakanlığı, 2007.</w:t>
      </w:r>
      <w:r w:rsidRPr="005157C3">
        <w:rPr>
          <w:rFonts w:cs="Arial"/>
          <w:szCs w:val="22"/>
        </w:rPr>
        <w:t xml:space="preserve"> “Ulusal Biyolojik Çeşitlilik Stratejisi ve Eylem Planı”, Ankara: T.C. Çevre ve Orman Bakanlığı. http://www.nuhungemisi.gov.tr/Content/Documents/ubsep-turkce.pdf. Son erişim tarihi: 20 Ocak 2020.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Daily, G. C. 1997. Nature’s services (1. Basım). Washington DC: Island Press.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Dice, L. R. 1945. “Measures of the amount of ecological association between species”, Ecology, 26, 297-302.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lastRenderedPageBreak/>
        <w:t xml:space="preserve">Fager, E. W. 1972. “Diversity: a sampling study”, The American Naturalist, 106(949), 293-310.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Harrison, S., Ross, S. J., Lawton, J.H. 1992. “Beta diversity on geographic gradients in Britain”, Journal of Animal Ecology, 61, 151–158.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Harte, J., Kinzig, A. P. 1997. “On the implications of species-area relationships for endemism, spatial turnover, and food web patterns”, Oikos, 80, 417-427.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Heip, C., Engels, P. 1974. “Comparing species diversity and evenness indices”, Journal of the Marine Biological Association of the United Kingdom, 54(3), 559-563.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Heltshe, J. F., Bitz, D.W. 1979. Comparing diversity measures in sampled communities. In Ecological Diversity in Theory and Practice. Editör: Grassle, J. F., Patil, G. P., Smith, W., Taille C. Fairland, Maryland: International Cooperative Publishing House.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Hutcheson, K. 1970. “A test for comparing diversities based on the Shannon formula”, Journal of Theoretical Biology, 29(1), 151-154.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Hurlbert, S. H. 1971. “The nonconcept of species diversity: a critique and alternative parameters”, Ecology, 52(4), 577-586.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Huston, M. A. 1994. Biological Diversity: The Coexistence of Species on Changing Landscapes (1. Basım). Cambridge: Cambridge University Press.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Jaccard, P. 1912. “The distribution of the flora in the alpine zone”, New Phytologist, 11, 37-50. </w:t>
      </w:r>
    </w:p>
    <w:p w:rsid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Jost, L. 2007. “Partitioning diversity into independent alpha and beta components”, Ecology, 88(10), 2427-2439. </w:t>
      </w:r>
    </w:p>
    <w:p w:rsidR="00FB33F0" w:rsidRPr="005157C3" w:rsidRDefault="00FB33F0" w:rsidP="005157C3">
      <w:pPr>
        <w:autoSpaceDN w:val="0"/>
        <w:adjustRightInd w:val="0"/>
        <w:spacing w:before="120" w:after="120" w:line="360" w:lineRule="auto"/>
        <w:jc w:val="both"/>
        <w:rPr>
          <w:rFonts w:cs="Arial"/>
          <w:szCs w:val="22"/>
        </w:rPr>
      </w:pPr>
      <w:r w:rsidRPr="00FB33F0">
        <w:rPr>
          <w:rFonts w:cs="Arial"/>
          <w:szCs w:val="22"/>
        </w:rPr>
        <w:t>Kan, W., Chaoran, C., Huaiwei, F., 2018. The Forest Area of The World is Shrinking Day by Day. International Journal of Education and Management, 3(4), 104-106.</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Kempton, R. A.</w:t>
      </w:r>
      <w:r w:rsidR="00A70363">
        <w:rPr>
          <w:rFonts w:cs="Arial"/>
          <w:szCs w:val="22"/>
        </w:rPr>
        <w:t>, Taylor, L.R.,</w:t>
      </w:r>
      <w:r w:rsidRPr="005157C3">
        <w:rPr>
          <w:rFonts w:cs="Arial"/>
          <w:szCs w:val="22"/>
        </w:rPr>
        <w:t xml:space="preserve"> 1978. “The Q-statistic and the diversity of floras”, Nature, 275, 252-253.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Koleff, P., Gaston, K. J., Lennon, J. J. 2003. “Measuring beta diversity for presence-absence data”, Journal of Animal Ecology, 72(3), 367-382.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Lande, R. 1996. “Statistics and partitioning of species diversity, and similarity among multiple communities”, Oikos, 76, 5-13.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Legendre, P., De Cáceres, M. 2013. “Beta diversity as the variance of community data: dissimilarity coefficients and partitioning”, Ecology Letters, 16(8), 951-963.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lastRenderedPageBreak/>
        <w:t xml:space="preserve">Lennon, J. J., Koleff, P., Greenwood, J. J. D., Gaston, K. J. 2001. “The geographical structure of British bird distributions: diversity, spatial turnover and scale”, Journal of Animal Ecology, 70, 966-979.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Mace, G. M., Norris, K., Fitter, A. H. 2012. “Biodiversity and ecosystem services: a multilayered relationship”, Trends in Ecology and Evolution, 27, 19-26.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Magurran, A. E. 1988. Ecological Diversity and Its Measurement (1. Basım). New Jersey: Princeton University Press.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Matplotlib, 2020. “Matplotlib version 3.1.2.”. https://matplotlib.org/, Son Erişim: 21.01.2020.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McIntosh, R. P. 1967. “An index of diversity and the relation of certain concepts to diversity”, Ecology, 48(3), 392-404.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Mourelle, C., Ezcurra, E. 1997. “Differentiation diversity of Argentine cacti and its relationship to environmental factors”, Journal of Vegetation Science, 8, 547-558.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NumPy, 2020. “The fundamental package for scientific computing with Python”. https://numpy.org/index.html, Son Erişim: 21.01.2020. </w:t>
      </w:r>
    </w:p>
    <w:p w:rsidR="00F138DD" w:rsidRPr="005157C3" w:rsidRDefault="00F138DD" w:rsidP="00F138DD">
      <w:pPr>
        <w:autoSpaceDN w:val="0"/>
        <w:adjustRightInd w:val="0"/>
        <w:spacing w:before="120" w:after="120" w:line="360" w:lineRule="auto"/>
        <w:jc w:val="both"/>
        <w:rPr>
          <w:rFonts w:cs="Arial"/>
          <w:szCs w:val="22"/>
        </w:rPr>
      </w:pPr>
      <w:r w:rsidRPr="00F138DD">
        <w:rPr>
          <w:rFonts w:cs="Arial"/>
          <w:szCs w:val="22"/>
        </w:rPr>
        <w:t>Orman ve Su İşleri Bakanlığı, 2011. “Ulusal Biyolojik Çeşitlilik İzleme Raporu” http://www.dkm.org.tr/Dosyalar/YayinDosya_pMbG8ME5.pdf, Son erişim tarihi: 25 Ocak 2020.</w:t>
      </w:r>
      <w:r w:rsidRPr="005157C3">
        <w:rPr>
          <w:rFonts w:cs="Arial"/>
          <w:szCs w:val="22"/>
        </w:rPr>
        <w:t xml:space="preserve">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Özkan, K. 2016. Biyolojik Çeşitlilik Bileşenleri (α, β ve γ) Nasıl Ölçülür (1. Basım). Isparta: Süleyman Demirel Üniversitesi, Orman Fakültesi Yayınları.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Peet, R. K. 1974. “The measurement of species diversity”, Annual review of ecology and systematics, 5(1), 285-307.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Pielou, E. C. 1966. “The measurement of diversity in different types of biological collections”, Journal of Theoretical Biology, 13, 131-144.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Pielou, E. C. 1969. An introduction to mathematical ecology (2. Basım). New York: Wiley-Interscience.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Pielou, E. C. 1975. Ecological Diversity (1. Basım). New York: Wiley-Interscience.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Pielou, E. C. 1984. The Interpretation of Ecological Data (1. Basım).  New York: Wiley-Interscience.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Pillow, 2020. The Python Imaging Library by Fredrik Lundh and Contributors. https://pillow.readthedocs.io/en/stable/, Son Erişim: 21.01.2020.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Python Bindings For The Qt Cross Platform Application Toolkit, 2020. PyQt5 5.14.1. https://pypi.org/project/PyQt5/, Son Erişim: 21.01.2020.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lastRenderedPageBreak/>
        <w:t xml:space="preserve">Python Data Analysis Library, 2020. Pandas is an open source, BSD-licensed library providing high-performance, easy-to-use data structures and data analysis tools for the Python programming language. https://pandas.pydata.org/, Son Erişim: 21.01.2020. </w:t>
      </w:r>
    </w:p>
    <w:p w:rsid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Poole, R. W. 1974. An Introduction to Quantitative Ecology (1. Basım). Tokyo: McGraw-Hill Education.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Routledge, R. D., 1977. “On Whittaker’s components of diversity”, Ecology, 58, 1120-1127.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Sanders, H. L. 1968. “Marine benthic diversity: a comparative study”, The American Naturalist, 102(925), 243-282.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SciPy, 2020. Scientific computing tools for Python, https://www.scipy.org/about.html, Son Erişim: 21.01.2020.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Shannon, C. E. 1948. “A mathematical theory of communication”, Bell system technical journal, 27(3), 379-423.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Simberloff, D. 1972. “Properties of the rarefaction diversity measurement”, The American Naturalist, 106(949), 414-418. </w:t>
      </w:r>
    </w:p>
    <w:p w:rsidR="002D4854" w:rsidRPr="005157C3" w:rsidRDefault="002D4854" w:rsidP="002D4854">
      <w:pPr>
        <w:autoSpaceDN w:val="0"/>
        <w:adjustRightInd w:val="0"/>
        <w:spacing w:before="120" w:after="120" w:line="360" w:lineRule="auto"/>
        <w:jc w:val="both"/>
        <w:rPr>
          <w:rFonts w:cs="Arial"/>
          <w:szCs w:val="22"/>
        </w:rPr>
      </w:pPr>
      <w:r>
        <w:rPr>
          <w:rFonts w:cs="Arial"/>
          <w:szCs w:val="22"/>
        </w:rPr>
        <w:t>Simpson</w:t>
      </w:r>
      <w:r w:rsidR="009B3977">
        <w:rPr>
          <w:rFonts w:cs="Arial"/>
          <w:szCs w:val="22"/>
        </w:rPr>
        <w:t>,</w:t>
      </w:r>
      <w:r>
        <w:rPr>
          <w:rFonts w:cs="Arial"/>
          <w:szCs w:val="22"/>
        </w:rPr>
        <w:t xml:space="preserve"> E. H. 1949.</w:t>
      </w:r>
      <w:r w:rsidRPr="002D4854">
        <w:rPr>
          <w:rFonts w:cs="Arial"/>
          <w:szCs w:val="22"/>
        </w:rPr>
        <w:t xml:space="preserve"> </w:t>
      </w:r>
      <w:r>
        <w:rPr>
          <w:rFonts w:cs="Arial"/>
          <w:szCs w:val="22"/>
        </w:rPr>
        <w:t>“</w:t>
      </w:r>
      <w:r w:rsidRPr="002D4854">
        <w:rPr>
          <w:rFonts w:cs="Arial"/>
          <w:szCs w:val="22"/>
        </w:rPr>
        <w:t>Measurement of diversity</w:t>
      </w:r>
      <w:r>
        <w:rPr>
          <w:rFonts w:cs="Arial"/>
          <w:szCs w:val="22"/>
        </w:rPr>
        <w:t>”</w:t>
      </w:r>
      <w:r w:rsidRPr="002D4854">
        <w:rPr>
          <w:rFonts w:cs="Arial"/>
          <w:szCs w:val="22"/>
        </w:rPr>
        <w:t>, Nature, 163: 688.</w:t>
      </w:r>
    </w:p>
    <w:p w:rsid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Simpson, G. G. 1943. “Mammals and the nature of continents”, American Journal of Science, 241, 1-31.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Southwood, T. R. E., Henderson, P. A. 2000. Ecological Methods (3. Basım). Oxford: Blackwell Science.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Sørensen, T. A. 1948. “A method of establishing groups of equal amplitude in plant sociology based on similarity of species content, and its application to analyses of the vegetation on Danish commons”, Kongelige Danske Videnskabernes Selskabs Biologiske Skrifter, 5, 1-34.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Summit, E. 1992. “The United Nations Conference on Environment and Development”, Rio de Janeiro, 3-14.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Taylor, L. R., Kempton, R. A., Woiwod, I. P. 1976. “Diversity statistics and the log-series model”, The Journal of Animal Ecology, 45, 255-272.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Topçu, F. H. 2012. “Biyolojik Çeşitlilik Sözleşmesi: Müzakereden Uygulamaya”, Marmara Üniversitesi Avrupa Topluluğu Enstitüsü Avrupa Araştırmaları Dergisi, 20(1), 57-97. </w:t>
      </w:r>
    </w:p>
    <w:p w:rsidR="005157C3" w:rsidRPr="005157C3" w:rsidRDefault="002E68B2" w:rsidP="005157C3">
      <w:pPr>
        <w:autoSpaceDN w:val="0"/>
        <w:adjustRightInd w:val="0"/>
        <w:spacing w:before="120" w:after="120" w:line="360" w:lineRule="auto"/>
        <w:jc w:val="both"/>
        <w:rPr>
          <w:rFonts w:cs="Arial"/>
          <w:szCs w:val="22"/>
        </w:rPr>
      </w:pPr>
      <w:r>
        <w:rPr>
          <w:rFonts w:cs="Arial"/>
          <w:szCs w:val="22"/>
        </w:rPr>
        <w:t>X</w:t>
      </w:r>
      <w:r w:rsidR="005157C3" w:rsidRPr="005157C3">
        <w:rPr>
          <w:rFonts w:cs="Arial"/>
          <w:szCs w:val="22"/>
        </w:rPr>
        <w:t xml:space="preserve">lrd, 2020. Library for developers to extract data from Microsoft Excel (tm) spreadsheet files. https://pypi.org/project/xlrd/, Son Erişim: 21.01.2020.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lastRenderedPageBreak/>
        <w:t xml:space="preserve">XlsxWriter, 2020. Creating Excel files with Python and XlsxWriter. https://xlsxwriter.readthedocs.io/, Son Erişim: 21.01.2020. </w:t>
      </w:r>
    </w:p>
    <w:p w:rsid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Whittaker, R. H. 1960. “Vegetation of the Siskiyou mountains, Oregon and California”, Ecological Monographs, 30, 279-338.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Whittaker, R. H. 1975. Communities and ecosystems (2. Basım). New York: Macmillan.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Whittaker, R. H. 1977. “Evolution of species diversity in land communities”, Evolutionary Biology, 10, 1-67.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Williams, P. H. 1996. “Mapping variations in the strength and breadth of biogeographic transition zones using species turnover”, Proceedings of the Royal Society, London B, 263, 579-588.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Williams, P. H., de Klerk, H. M. Crowe, T. M. 1999. “Interpreting biogeographical boundaries among Afrotropical birds: spatial patterns in richness gradients and species replacement”, Journal of Biogeography, 26, 459-474.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Wilson, M. V., Shmida, A. 1984. “Measuring beta diversity with presence-absence data”, Journal of Ecology, 72, 1055-1064. </w:t>
      </w:r>
    </w:p>
    <w:p w:rsidR="005157C3" w:rsidRPr="005157C3" w:rsidRDefault="005157C3" w:rsidP="005157C3">
      <w:pPr>
        <w:autoSpaceDN w:val="0"/>
        <w:adjustRightInd w:val="0"/>
        <w:spacing w:before="120" w:after="120" w:line="360" w:lineRule="auto"/>
        <w:jc w:val="both"/>
        <w:rPr>
          <w:rFonts w:cs="Arial"/>
          <w:szCs w:val="22"/>
        </w:rPr>
      </w:pPr>
      <w:r w:rsidRPr="005157C3">
        <w:rPr>
          <w:rFonts w:cs="Arial"/>
          <w:szCs w:val="22"/>
        </w:rPr>
        <w:t xml:space="preserve">Zahl, S. 1977. “Jackknifing an index of diversity”, Ecology, 58(4), 907-913. </w:t>
      </w:r>
    </w:p>
    <w:p w:rsidR="005157C3" w:rsidRDefault="005157C3" w:rsidP="005157C3">
      <w:pPr>
        <w:autoSpaceDN w:val="0"/>
        <w:adjustRightInd w:val="0"/>
        <w:spacing w:before="120" w:after="120" w:line="360" w:lineRule="auto"/>
        <w:jc w:val="both"/>
        <w:rPr>
          <w:rFonts w:cs="Arial"/>
          <w:szCs w:val="22"/>
        </w:rPr>
      </w:pPr>
      <w:r w:rsidRPr="005157C3">
        <w:rPr>
          <w:rFonts w:cs="Arial"/>
          <w:szCs w:val="22"/>
        </w:rPr>
        <w:t>Zamfirescu, O. A. N. A., Zamfirescu, Ş. 2003. “Diversity analysis of Festuco rubrae-Agrostetum capillaris Horv. 1951 grasslands from the Stânişoara Mountais SW slopes”, Rev. Roum. Biol.–Biol. Végét, 48(1-2), 105-113.</w:t>
      </w:r>
    </w:p>
    <w:p w:rsidR="002A4BDD" w:rsidRPr="004A09C6" w:rsidRDefault="002A4BDD" w:rsidP="004A09C6">
      <w:pPr>
        <w:spacing w:before="120" w:after="120" w:line="360" w:lineRule="auto"/>
        <w:jc w:val="both"/>
        <w:rPr>
          <w:rFonts w:cs="Arial"/>
          <w:szCs w:val="22"/>
        </w:rPr>
        <w:sectPr w:rsidR="002A4BDD" w:rsidRPr="004A09C6" w:rsidSect="00F26579">
          <w:pgSz w:w="11906" w:h="16838"/>
          <w:pgMar w:top="1418" w:right="1701" w:bottom="1418" w:left="1418" w:header="709" w:footer="709" w:gutter="0"/>
          <w:pgNumType w:start="1"/>
          <w:cols w:space="708"/>
          <w:docGrid w:linePitch="360"/>
        </w:sectPr>
      </w:pPr>
      <w:r w:rsidRPr="004A09C6">
        <w:rPr>
          <w:rFonts w:cs="Arial"/>
          <w:szCs w:val="22"/>
        </w:rPr>
        <w:t xml:space="preserve"> </w:t>
      </w:r>
    </w:p>
    <w:p w:rsidR="00AF4585" w:rsidRPr="00DE7463" w:rsidRDefault="002A4BDD" w:rsidP="00DE7463">
      <w:pPr>
        <w:pStyle w:val="tablo"/>
        <w:spacing w:before="0" w:after="0"/>
        <w:jc w:val="center"/>
      </w:pPr>
      <w:bookmarkStart w:id="113" w:name="_Toc39752007"/>
      <w:r w:rsidRPr="009A7DE4">
        <w:rPr>
          <w:b/>
        </w:rPr>
        <w:lastRenderedPageBreak/>
        <w:t>Ek</w:t>
      </w:r>
      <w:r w:rsidR="00C3439C" w:rsidRPr="009A7DE4">
        <w:rPr>
          <w:b/>
        </w:rPr>
        <w:t xml:space="preserve"> </w:t>
      </w:r>
      <w:r w:rsidR="0097497C" w:rsidRPr="009A7DE4">
        <w:rPr>
          <w:b/>
        </w:rPr>
        <w:t>Tablo</w:t>
      </w:r>
      <w:r w:rsidR="00C3439C" w:rsidRPr="009A7DE4">
        <w:rPr>
          <w:b/>
        </w:rPr>
        <w:t xml:space="preserve"> </w:t>
      </w:r>
      <w:r w:rsidR="00AF4585" w:rsidRPr="009A7DE4">
        <w:rPr>
          <w:b/>
        </w:rPr>
        <w:t>1</w:t>
      </w:r>
      <w:r w:rsidR="0097497C" w:rsidRPr="009A7DE4">
        <w:rPr>
          <w:b/>
        </w:rPr>
        <w:t>.</w:t>
      </w:r>
      <w:r w:rsidRPr="009A7DE4">
        <w:t xml:space="preserve"> </w:t>
      </w:r>
      <w:r w:rsidR="00AF4585" w:rsidRPr="009A7DE4">
        <w:t>Yardımcı kestirim fonksiyon (θ) değerleri</w:t>
      </w:r>
      <w:bookmarkEnd w:id="113"/>
      <w:r w:rsidR="00DE7463">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27"/>
        <w:gridCol w:w="778"/>
        <w:gridCol w:w="778"/>
        <w:gridCol w:w="778"/>
        <w:gridCol w:w="779"/>
        <w:gridCol w:w="779"/>
        <w:gridCol w:w="779"/>
        <w:gridCol w:w="779"/>
        <w:gridCol w:w="779"/>
        <w:gridCol w:w="888"/>
        <w:gridCol w:w="837"/>
        <w:gridCol w:w="426"/>
      </w:tblGrid>
      <w:tr w:rsidR="00AF4585" w:rsidRPr="00590EC2" w:rsidTr="00AA081B">
        <w:trPr>
          <w:trHeight w:val="170"/>
          <w:jc w:val="center"/>
        </w:trPr>
        <w:tc>
          <w:tcPr>
            <w:tcW w:w="243"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α</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0.009</w:t>
            </w:r>
          </w:p>
        </w:tc>
        <w:tc>
          <w:tcPr>
            <w:tcW w:w="2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b/>
                <w:bCs/>
                <w:sz w:val="16"/>
                <w:szCs w:val="16"/>
              </w:rPr>
            </w:pPr>
            <w:r w:rsidRPr="00590EC2">
              <w:rPr>
                <w:rFonts w:ascii="Arial" w:hAnsi="Arial" w:cs="Arial"/>
                <w:b/>
                <w:bCs/>
                <w:sz w:val="16"/>
                <w:szCs w:val="16"/>
              </w:rPr>
              <w:t>Α</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0.00006</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0.00009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0.00019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0.00020</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0.00022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0.00028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0.00031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0.00039</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0.00042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0.00045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0.00051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0.00075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0.00080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0.00085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0.09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0.00095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0.00118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0.00131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0.00138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0.00145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0.00160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0.00184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0.00193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0.00202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0.00211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0.00220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0.00230</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0.00240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0.00283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0.00294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0.00317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0.00330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0.00342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0.00396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0.00410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0.00425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0.00440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0.00455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0.00470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0.00486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0.00503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0.00519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0.00536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0.00553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0.00571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0.00589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0.00608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0.00628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0.00646</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0.00665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0.00685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0.00705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0.00726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0.00747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0.00769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0.00790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0.00813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0.00835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0.00859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0.00882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0.00906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0.00930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0.00955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0.00980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0.01006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0.01032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0.01058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0.01085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0.01112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0.01140</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0.01168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0.01197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0.01226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0.01256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0.01286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0.01316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0.01347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0.01378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0.01410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0.01443</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0.01475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0.01509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0.01542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0.01577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0.01611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0.01647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0.01682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0.01718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0.01755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0.01792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0.01830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0.01868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0.01907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0.01946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0.01986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0.02026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0.02067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0.02108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0.02150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0.02193</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0.19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0.02236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0.02279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0.02323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0.02367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0.02413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0.02458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0.02504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0.02551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0.02599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0.02647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0.02695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0.02744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0.02793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0.02844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0.02894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0.02946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0.02998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0.03050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0.03103</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0.03157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0.03211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0.03266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0.03322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0.03376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0.03435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0.03492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0.03550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0.03609</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0.03668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0.03728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0.03788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0.03849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0.03911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0.03973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0.04036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0.04100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0.04164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0.04230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0.04295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0.04362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0.04429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0.04496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0.04565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0.04634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0.04703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0.04774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0.04845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0.04917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0.04989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0.05062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0.05136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0.05211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0.05286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0.05362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0.05439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0.05516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0.05594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0.05673</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0.05753</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0.05834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0.05915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0.05997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0.06078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0.06163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0.06247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0.06332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0.06417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0.06504</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0.06591</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0.06679</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0.06768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0.06857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0.06948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0.07039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0.07131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0.07223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0.07317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0.07411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0.07507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0.07603</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0.07700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0.07797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0.07895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0.07995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0.08095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0.08196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0.08298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0.08400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0.08504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0.08609</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0.08714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0.08320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0.08927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0.09035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0.09143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0.09253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0.09364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0.09475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0.09588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0.09701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0.29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0.09815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0.09930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0.10046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0.10163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0.10281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0.10400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0.10520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0.10640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0.10762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0.10885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0.11009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0.11133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0.11258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0.11385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0.11512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0.11641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0.11770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0.11901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0.12032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0.12165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0.12208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0.12433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0.12568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0.12704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0.12842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0.12981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0.13120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0.13261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0.13403</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0.13546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0.13690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0.13834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0.13980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0.14127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0.14276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0.14425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0.14575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0.14727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0.14880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0.15033</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0.15188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0.15344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0.15501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0.15659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0.15819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0.15979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0.16141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0.16304</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0.16468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0.16633</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0.16800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0.16967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0.17136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0.17306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0.17477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0.17650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0.17823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0.17998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0.18174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0.18352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0.18531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0.18710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0.18891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0.19074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0.19257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0.19442</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0.19629</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0.19816</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0.20005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0.20195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0.20387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0.20580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0.20774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0.20969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0.21166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0.21364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0.21564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0.21765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0.21967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0.22171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0.38</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0.22376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0.22582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0.22790</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0.22999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0.23210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0.23422</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0.23636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0.23851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0.24067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0.24285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0.24505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0.24725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0.24948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0.25171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0.25397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0.25624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0.25852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0.26082</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0.26314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0.26547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0.39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0.26782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0.27018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0.27255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0.27494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0.27735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0.27978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0.28222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0.28468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0.28715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0.28984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0.29215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0.29467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0.29721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0.29976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0.30233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0.30492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0.30753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0.31015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0.31280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0.31546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0.31813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0.32082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0.32353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0.32626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0.32901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0.33177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0.33455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0.33736</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0.34018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0.34301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0.34587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0.34874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0.35163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0.35454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0.35747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0.36042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0.36339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0.36638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0.36939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0.37242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0.37546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0.37853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0.38161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0.38471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0.38784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0.39098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0.39415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0.39734</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0.40054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0.40377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0.40702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0.41029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0.41358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0.41688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0.42022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0.42357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0.42845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0.43034</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0.43376</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0.43721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0.44067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0.44415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0.44765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0.45118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0.45473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0.45831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0.46190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0.46553</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0.46917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0.47284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0.47653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0.48024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0.48398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0.48774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0.49152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0.49533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0.49916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0.50302</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0.50691</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0.51082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0.51475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0.51870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0.52268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0.52669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0.53072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0.53478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0.53887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0.54298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0.54712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0.55129</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0.55548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0.55969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0.56393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0.56820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0.57250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0.57682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0.58118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0.58556</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0.58997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0.59441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0.49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0.59888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0.60336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0.60788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0.61243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0.61701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0.62162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0.62626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0.63093</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0.63563</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0.64036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0.64512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0.64990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0.65472</w:t>
            </w:r>
          </w:p>
        </w:tc>
        <w:tc>
          <w:tcPr>
            <w:tcW w:w="4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0.65956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0.66444</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0.66936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0.67430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0.67928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0.68429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0.68933</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0.69440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0.69950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0.70463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0.70980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0.71500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0.72023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0.72550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0.73081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0.73615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0.74152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0.74693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0.75237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0.75784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0.76334</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0.76889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0.77447</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0.78009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0.78575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0.79144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0.79717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0.80294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0.80873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0.81456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0.82044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0.82635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0.83230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0.83829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0.84433</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0.85040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0.85651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0.55</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0.86266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0.86884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0.87507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0.88133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0.88764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0.89399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0.90038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0.90682</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0.91330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0.91982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0.92638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0.93298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0.93962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0.94630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0.95303</w:t>
            </w:r>
          </w:p>
        </w:tc>
        <w:tc>
          <w:tcPr>
            <w:tcW w:w="442" w:type="pct"/>
            <w:shd w:val="clear" w:color="auto" w:fill="FFFFFF"/>
            <w:vAlign w:val="center"/>
          </w:tcPr>
          <w:p w:rsidR="00AF4585" w:rsidRPr="00590EC2" w:rsidRDefault="00AF4585" w:rsidP="007D63DD">
            <w:pPr>
              <w:pStyle w:val="Gvdemetni21"/>
              <w:shd w:val="clear" w:color="auto" w:fill="auto"/>
              <w:spacing w:line="240" w:lineRule="auto"/>
              <w:jc w:val="center"/>
              <w:rPr>
                <w:rFonts w:ascii="Arial" w:hAnsi="Arial" w:cs="Arial"/>
                <w:sz w:val="16"/>
                <w:szCs w:val="16"/>
              </w:rPr>
            </w:pPr>
            <w:r w:rsidRPr="00590EC2">
              <w:rPr>
                <w:rFonts w:ascii="Arial" w:hAnsi="Arial" w:cs="Arial"/>
                <w:sz w:val="16"/>
                <w:szCs w:val="16"/>
              </w:rPr>
              <w:t>0.95981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0.96663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0.97350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0.98042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0.98738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0.99439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1.0014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1.0085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1.0157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1.0228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1.0301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1.0374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1.0447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1.0521</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 xml:space="preserve"> 1.0595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1.0670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1.0745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1.0821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1.0897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1.0974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1.1051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7E0E10">
              <w:t>1.1129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1.1208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1.1287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1.1366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1.1446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1.1526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1.1607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1.1689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1.1771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lang w:val="en-US"/>
              </w:rPr>
              <w:t>1.1854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1.1937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1.2021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1.2105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1.2190</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0.59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1.2276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1.2361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1.2448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1.2535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1.2623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1.2711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1.2801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1.2890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1.2981</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1.3071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1.3163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1.3255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1.3348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1.3441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1.3535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1.3630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1.3725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1.3821</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1.3918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1.4015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1.4113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1.4212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1.4311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1.4411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1.4512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1.4613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1.4715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1.4818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1.4922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1.5027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1.5132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1.5237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1.5344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1.5451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1.5559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1.5668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1.5777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1.5888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1.5999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1.6111</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1.6224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1.6337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1.6452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1.6567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lang w:val="en-US"/>
              </w:rPr>
              <w:t>1</w:t>
            </w:r>
            <w:r w:rsidRPr="00590EC2">
              <w:rPr>
                <w:rFonts w:ascii="Arial" w:hAnsi="Arial" w:cs="Arial"/>
                <w:sz w:val="16"/>
                <w:szCs w:val="16"/>
              </w:rPr>
              <w:t>.6683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1.6800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1.6917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1.7036</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1.7156</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lang w:val="en-US"/>
              </w:rPr>
              <w:t>1.7276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1.7397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1.7519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1.7642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1.7766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1.7890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1.8016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1.8143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1.8270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1.8399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1.8528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1.8659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1.8790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1.8922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1.9055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1.9189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1.9324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1.9461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1.9598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1.9736</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1.9876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2.0016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2.0157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2.0300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2.0443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2.0588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2.0733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2.0880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2.1028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2.1178</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2.1328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2.1480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2.1632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2.1785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2.1940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2.2096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2.2254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2.2412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2.2572</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2.2733</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2.2896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2.3059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2.3224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2.3390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2.3557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2.3726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2.3896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2.4067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2.4240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2.4414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2.4590</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0.69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2.4767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2.4945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2.5125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2.5306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lang w:val="en-US"/>
              </w:rPr>
              <w:t>2.5489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2.5673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2.5859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2.6046</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2.6235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2.6426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2.662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2.681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2.701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2.720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2.740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2.760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2.780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2.800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2.821</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2.842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2.863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2.884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2.905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2.926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2.948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2.969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2.991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3.013</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3.036</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3.058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3.081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3.104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3.127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3.150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3.173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3.197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3.221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3.245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3.270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3.294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lastRenderedPageBreak/>
              <w:t>0.74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3.319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3.344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3.369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3.394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3.420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3.446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3.472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3.498</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3.525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3.552</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3.579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3.606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3.634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3.661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3.690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3.718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3.747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3.775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3.805</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3.834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0.75</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3.864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3.894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3.924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3.955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3.985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4.017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4.048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4.080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4.112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4.144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0.76</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4.177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4.210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4.243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4.277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4.311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4.345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4.380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4.415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4.450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4.486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0.77</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4.52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4.60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4.63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4.67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4.71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4.75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4.79</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4.82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4.86</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0.78</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4.94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4.99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5.03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5.07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5.15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5.20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5.24</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5.28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0.79</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5.37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5.42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5.46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5.51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5.65</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5.70</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5.75</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0.80</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5.80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lang w:val="en-US"/>
              </w:rPr>
              <w:t>5.85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5.95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6.01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6.11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6.17</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6.22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6.28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0.81</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6.45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6.50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6.56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6.62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6.74</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6.81</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6.87</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0.82</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6.93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7.00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7.13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7.19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7.26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7.33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7.40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7.47</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7.54</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0.83</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7.61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7.68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7.76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7.83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7.91</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7.98</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8.06</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8.14</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8.22</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8.30</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0.84</w:t>
            </w:r>
          </w:p>
        </w:tc>
      </w:tr>
      <w:tr w:rsidR="00AF4585" w:rsidRPr="00590EC2" w:rsidTr="00AA081B">
        <w:trPr>
          <w:trHeight w:val="170"/>
          <w:jc w:val="center"/>
        </w:trPr>
        <w:tc>
          <w:tcPr>
            <w:tcW w:w="243"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8.39</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8.47</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8.55</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8.64</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8.73</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8.82</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8.90</w:t>
            </w:r>
          </w:p>
        </w:tc>
        <w:tc>
          <w:tcPr>
            <w:tcW w:w="442"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9.00</w:t>
            </w:r>
          </w:p>
        </w:tc>
        <w:tc>
          <w:tcPr>
            <w:tcW w:w="504"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9.09</w:t>
            </w:r>
          </w:p>
        </w:tc>
        <w:tc>
          <w:tcPr>
            <w:tcW w:w="475" w:type="pct"/>
            <w:shd w:val="clear" w:color="auto" w:fill="FFFFFF"/>
            <w:vAlign w:val="center"/>
          </w:tcPr>
          <w:p w:rsidR="00AF4585" w:rsidRPr="00590EC2" w:rsidRDefault="00AF4585" w:rsidP="007D63DD">
            <w:pPr>
              <w:pStyle w:val="Gvdemetni1"/>
              <w:shd w:val="clear" w:color="auto" w:fill="auto"/>
              <w:spacing w:line="240" w:lineRule="auto"/>
              <w:jc w:val="center"/>
              <w:rPr>
                <w:rFonts w:ascii="Arial" w:hAnsi="Arial" w:cs="Arial"/>
                <w:sz w:val="16"/>
                <w:szCs w:val="16"/>
              </w:rPr>
            </w:pPr>
            <w:r w:rsidRPr="00590EC2">
              <w:rPr>
                <w:rFonts w:ascii="Arial" w:hAnsi="Arial" w:cs="Arial"/>
                <w:sz w:val="16"/>
                <w:szCs w:val="16"/>
              </w:rPr>
              <w:t>9.18</w:t>
            </w:r>
          </w:p>
        </w:tc>
        <w:tc>
          <w:tcPr>
            <w:tcW w:w="242" w:type="pct"/>
            <w:shd w:val="clear" w:color="auto" w:fill="FFFFFF"/>
            <w:vAlign w:val="center"/>
          </w:tcPr>
          <w:p w:rsidR="00AF4585" w:rsidRPr="00590EC2" w:rsidRDefault="00AF4585" w:rsidP="007D63DD">
            <w:pPr>
              <w:jc w:val="center"/>
              <w:rPr>
                <w:rFonts w:cs="Arial"/>
                <w:sz w:val="16"/>
                <w:szCs w:val="16"/>
              </w:rPr>
            </w:pPr>
            <w:r w:rsidRPr="00590EC2">
              <w:rPr>
                <w:rFonts w:cs="Arial"/>
                <w:sz w:val="16"/>
                <w:szCs w:val="16"/>
              </w:rPr>
              <w:t>0.85</w:t>
            </w:r>
          </w:p>
        </w:tc>
      </w:tr>
    </w:tbl>
    <w:p w:rsidR="00AF4585" w:rsidRPr="00B12245" w:rsidRDefault="00AF4585" w:rsidP="00AF4585">
      <w:pPr>
        <w:rPr>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590EC2" w:rsidRDefault="00590EC2" w:rsidP="00590EC2">
      <w:pPr>
        <w:spacing w:before="120" w:after="120" w:line="360" w:lineRule="auto"/>
        <w:jc w:val="center"/>
        <w:rPr>
          <w:rFonts w:cs="Arial"/>
          <w:b/>
          <w:szCs w:val="22"/>
        </w:rPr>
      </w:pPr>
    </w:p>
    <w:p w:rsidR="00AA081B" w:rsidRDefault="00AA081B" w:rsidP="00590EC2">
      <w:pPr>
        <w:spacing w:before="120" w:after="120" w:line="360" w:lineRule="auto"/>
        <w:jc w:val="center"/>
        <w:rPr>
          <w:rFonts w:cs="Arial"/>
          <w:b/>
          <w:szCs w:val="22"/>
        </w:rPr>
      </w:pPr>
    </w:p>
    <w:p w:rsidR="00E42FF9" w:rsidRDefault="00E42FF9" w:rsidP="00590EC2">
      <w:pPr>
        <w:spacing w:before="120" w:after="120" w:line="360" w:lineRule="auto"/>
        <w:jc w:val="center"/>
        <w:rPr>
          <w:rFonts w:cs="Arial"/>
          <w:b/>
          <w:szCs w:val="22"/>
        </w:rPr>
      </w:pPr>
    </w:p>
    <w:p w:rsidR="00DE7463" w:rsidRDefault="00DE7463" w:rsidP="00590EC2">
      <w:pPr>
        <w:spacing w:before="120" w:after="120" w:line="360" w:lineRule="auto"/>
        <w:jc w:val="center"/>
        <w:rPr>
          <w:rFonts w:cs="Arial"/>
          <w:b/>
          <w:szCs w:val="22"/>
        </w:rPr>
      </w:pPr>
    </w:p>
    <w:p w:rsidR="00F91692" w:rsidRPr="00590EC2" w:rsidRDefault="00590EC2" w:rsidP="00DE7463">
      <w:pPr>
        <w:pStyle w:val="tablo"/>
        <w:spacing w:before="0" w:after="0"/>
        <w:jc w:val="center"/>
      </w:pPr>
      <w:bookmarkStart w:id="114" w:name="_Toc39752008"/>
      <w:r w:rsidRPr="009A7DE4">
        <w:rPr>
          <w:b/>
        </w:rPr>
        <w:lastRenderedPageBreak/>
        <w:t>Ek</w:t>
      </w:r>
      <w:r w:rsidR="0097497C" w:rsidRPr="009A7DE4">
        <w:rPr>
          <w:b/>
        </w:rPr>
        <w:t xml:space="preserve"> Tablo </w:t>
      </w:r>
      <w:r w:rsidRPr="009A7DE4">
        <w:rPr>
          <w:b/>
        </w:rPr>
        <w:t>2</w:t>
      </w:r>
      <w:r w:rsidR="00F91692" w:rsidRPr="009A7DE4">
        <w:rPr>
          <w:b/>
        </w:rPr>
        <w:t>.</w:t>
      </w:r>
      <w:r w:rsidR="00F91692">
        <w:t xml:space="preserve"> </w:t>
      </w:r>
      <w:r w:rsidRPr="00590EC2">
        <w:t>z Tablosu</w:t>
      </w:r>
      <w:bookmarkEnd w:id="114"/>
    </w:p>
    <w:tbl>
      <w:tblPr>
        <w:tblW w:w="5000" w:type="pct"/>
        <w:tblBorders>
          <w:insideH w:val="single" w:sz="4" w:space="0" w:color="auto"/>
        </w:tblBorders>
        <w:tblCellMar>
          <w:left w:w="70" w:type="dxa"/>
          <w:right w:w="70" w:type="dxa"/>
        </w:tblCellMar>
        <w:tblLook w:val="0000" w:firstRow="0" w:lastRow="0" w:firstColumn="0" w:lastColumn="0" w:noHBand="0" w:noVBand="0"/>
      </w:tblPr>
      <w:tblGrid>
        <w:gridCol w:w="815"/>
        <w:gridCol w:w="815"/>
        <w:gridCol w:w="813"/>
        <w:gridCol w:w="812"/>
        <w:gridCol w:w="812"/>
        <w:gridCol w:w="812"/>
        <w:gridCol w:w="812"/>
        <w:gridCol w:w="812"/>
        <w:gridCol w:w="812"/>
        <w:gridCol w:w="812"/>
        <w:gridCol w:w="800"/>
      </w:tblGrid>
      <w:tr w:rsidR="00590EC2" w:rsidRPr="00B12245" w:rsidTr="00590EC2">
        <w:trPr>
          <w:trHeight w:val="170"/>
        </w:trPr>
        <w:tc>
          <w:tcPr>
            <w:tcW w:w="456" w:type="pct"/>
            <w:tcBorders>
              <w:top w:val="single" w:sz="18" w:space="0" w:color="auto"/>
              <w:left w:val="single" w:sz="18" w:space="0" w:color="auto"/>
              <w:bottom w:val="single" w:sz="18" w:space="0" w:color="auto"/>
              <w:right w:val="single" w:sz="18" w:space="0" w:color="auto"/>
            </w:tcBorders>
            <w:vAlign w:val="center"/>
          </w:tcPr>
          <w:p w:rsidR="00590EC2" w:rsidRPr="00AF2113" w:rsidRDefault="00590EC2" w:rsidP="00DB4F74">
            <w:pPr>
              <w:jc w:val="center"/>
              <w:rPr>
                <w:b/>
                <w:bCs/>
                <w:sz w:val="16"/>
                <w:szCs w:val="16"/>
              </w:rPr>
            </w:pPr>
            <w:r w:rsidRPr="00AF2113">
              <w:rPr>
                <w:b/>
                <w:bCs/>
                <w:sz w:val="16"/>
                <w:szCs w:val="16"/>
              </w:rPr>
              <w:t>z</w:t>
            </w:r>
          </w:p>
        </w:tc>
        <w:tc>
          <w:tcPr>
            <w:tcW w:w="456" w:type="pct"/>
            <w:tcBorders>
              <w:top w:val="single" w:sz="18" w:space="0" w:color="auto"/>
              <w:left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0.01</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0.02</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0.03</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0.04</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0.05</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0.06</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0.07</w:t>
            </w:r>
          </w:p>
        </w:tc>
        <w:tc>
          <w:tcPr>
            <w:tcW w:w="455" w:type="pct"/>
            <w:tcBorders>
              <w:top w:val="single" w:sz="18" w:space="0" w:color="auto"/>
              <w:bottom w:val="single" w:sz="18" w:space="0" w:color="auto"/>
            </w:tcBorders>
            <w:vAlign w:val="center"/>
          </w:tcPr>
          <w:p w:rsidR="00590EC2" w:rsidRPr="00AF2113" w:rsidRDefault="00590EC2" w:rsidP="00DB4F74">
            <w:pPr>
              <w:jc w:val="center"/>
              <w:rPr>
                <w:b/>
                <w:bCs/>
                <w:sz w:val="16"/>
                <w:szCs w:val="16"/>
              </w:rPr>
            </w:pPr>
            <w:r w:rsidRPr="00AF2113">
              <w:rPr>
                <w:b/>
                <w:bCs/>
                <w:sz w:val="16"/>
                <w:szCs w:val="16"/>
              </w:rPr>
              <w:t>0.08</w:t>
            </w:r>
          </w:p>
        </w:tc>
        <w:tc>
          <w:tcPr>
            <w:tcW w:w="450" w:type="pct"/>
            <w:tcBorders>
              <w:top w:val="single" w:sz="18" w:space="0" w:color="auto"/>
              <w:bottom w:val="single" w:sz="18" w:space="0" w:color="auto"/>
              <w:right w:val="single" w:sz="18" w:space="0" w:color="auto"/>
            </w:tcBorders>
            <w:vAlign w:val="center"/>
          </w:tcPr>
          <w:p w:rsidR="00590EC2" w:rsidRPr="00AF2113" w:rsidRDefault="00590EC2" w:rsidP="00DB4F74">
            <w:pPr>
              <w:jc w:val="center"/>
              <w:rPr>
                <w:b/>
                <w:bCs/>
                <w:sz w:val="16"/>
                <w:szCs w:val="16"/>
              </w:rPr>
            </w:pPr>
            <w:r w:rsidRPr="00AF2113">
              <w:rPr>
                <w:b/>
                <w:bCs/>
                <w:sz w:val="16"/>
                <w:szCs w:val="16"/>
              </w:rPr>
              <w:t>0.09</w:t>
            </w:r>
          </w:p>
        </w:tc>
      </w:tr>
      <w:tr w:rsidR="00590EC2" w:rsidRPr="00B12245" w:rsidTr="00590EC2">
        <w:trPr>
          <w:trHeight w:val="170"/>
        </w:trPr>
        <w:tc>
          <w:tcPr>
            <w:tcW w:w="456" w:type="pct"/>
            <w:tcBorders>
              <w:top w:val="single" w:sz="18"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w:t>
            </w:r>
          </w:p>
        </w:tc>
        <w:tc>
          <w:tcPr>
            <w:tcW w:w="456" w:type="pct"/>
            <w:tcBorders>
              <w:top w:val="single" w:sz="18"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0.5000</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0.4960</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0.4920</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0.4880</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0.4840</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0.4801</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0.4761</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0.4721</w:t>
            </w:r>
          </w:p>
        </w:tc>
        <w:tc>
          <w:tcPr>
            <w:tcW w:w="455" w:type="pct"/>
            <w:tcBorders>
              <w:top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0.4681</w:t>
            </w:r>
          </w:p>
        </w:tc>
        <w:tc>
          <w:tcPr>
            <w:tcW w:w="450" w:type="pct"/>
            <w:tcBorders>
              <w:top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0.4641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0.1</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0.4602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0.4562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0.4522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0.4483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0.4443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0.4404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0.4364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0.4325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0.4286</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0.4247</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0.2</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0.4207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0.4168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0.4129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0.4090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0.4052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0.4013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0.3974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0.3936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0.3897</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0.3859</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0.3</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0.3821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0.3783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0.3745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0.3707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0.3669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0.3632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0.3594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0.3557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0.3520</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0.3483</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0.4</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0.3446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0.3409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0.3372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0.3336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0.3300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0.3264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0.3228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0.3192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0.3156</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0.3121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0.5</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0.3085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0.3050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0.3015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0.2981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0.2946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0.2912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0.2877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0.2843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0.2810</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0.2776</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0.6</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0.2743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0.2709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0.2676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0.2643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0.2611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0.2578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0.2546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0.2514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0.2483</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0.2451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0.7</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0.2420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0.2389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0.2358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0.2327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0.2297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0.2266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0.2236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0.2207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0.2177</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0.2148</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0.8</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0.2119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0.2090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0.2061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0.2033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0.2005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0.1977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0.1949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0.1922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0.1894</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0.1867</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0.9</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0.1841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0.1814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0.1788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0.1762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0.1736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0.1711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0.1685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0.1660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0.1635</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0.1611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1.0</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0.1587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0.1563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0.1539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0.1515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0.1492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0.1469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0.1446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0.1423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0.1401</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0.1379</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1.1</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0.1357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0.1335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0.1314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0.1292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0.1271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0.1251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0.1230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0.1210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0.1190</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0.1170</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1.2</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0.1151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0.1131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0.1112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0.1094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0.1075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0.1057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0.1038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0.1020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0.1003</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0.0985</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1.3</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0.0968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0.0951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0.0934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0.0918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0.0901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0.0885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0.0869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0.0853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0.0838</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0.0823</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1.4</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0.0808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0.0793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0.0778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0.0764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0.0749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0.0735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0.0721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0.0708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0.0694</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0.0681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1.5</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0.0668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0.0655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0.0643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0.0630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0.0618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0.0606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0.0594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0.0582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0.0571</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0.0559</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1.6</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0.0548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0.0537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0.0526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0.0516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0.0505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0.0495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0.0485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0.0475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0.0465</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0.0455</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1.7</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0.0446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0.0427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0.0418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0.0409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0.0401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0.0392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0.0384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0.0375</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0.0367</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1.8</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0.0359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0.0352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0.0344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0.0329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0.0322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0.0314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0.0301</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0.0294</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1.9</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0.0287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0.0281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0.0274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0.0268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0.0262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0.0256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0.0250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0.0244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0.0239</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0.0233</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2.0</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0.0228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0.0222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0.0217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0.0212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0.0202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0.0197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0.0192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0.0188</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0.0183</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2.1</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0.0179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0.0174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0.0170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0.0166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0.0162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0.0158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0.0154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0.0150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0.0146</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0.0143</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2.2</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0.0139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0.0136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0.0132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0.0129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0.0126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0.0122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0.0119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0.0116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0.0113</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0.0110</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2.3</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0.0102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0.0099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0.0096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0.0094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0.0091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0.0089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0.0087</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0.0084</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2.4</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0.0082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0.0080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0.0078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0.0076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0.0073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0.0071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0.0070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0.0068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0.0066</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0.0064</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2.5</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0.0062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0.0060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0.0059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0.0057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0.0055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0.0054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0.0052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0.0051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0.0049</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0.0048</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2.6</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0.0040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0.0037</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0.0036</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2.7</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0.0030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0.0027</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0.0026</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2.8</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0.0020</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0.0019</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2.9</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0.0014</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0.0014</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3.0</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0.0010</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0.0010</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3.1</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0.0010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0.0009</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0.0008</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0.0007</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0.0007</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3.2</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0.0007</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0.0006</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0.0005</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0.0005</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3.3</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0.0005</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0.0004</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0.0004</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0.0004</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3.4</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0.0003</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0.0002</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3.5</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0.0002</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3.6</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0.0002</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3.7</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3.8</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0.0001</w:t>
            </w:r>
          </w:p>
        </w:tc>
      </w:tr>
      <w:tr w:rsidR="00590EC2" w:rsidRPr="00B12245" w:rsidTr="00590EC2">
        <w:trPr>
          <w:trHeight w:val="170"/>
        </w:trPr>
        <w:tc>
          <w:tcPr>
            <w:tcW w:w="456" w:type="pct"/>
            <w:tcBorders>
              <w:top w:val="single" w:sz="4" w:space="0" w:color="auto"/>
              <w:left w:val="single" w:sz="18"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3.9</w:t>
            </w:r>
          </w:p>
        </w:tc>
        <w:tc>
          <w:tcPr>
            <w:tcW w:w="456" w:type="pct"/>
            <w:tcBorders>
              <w:top w:val="single" w:sz="4" w:space="0" w:color="auto"/>
              <w:left w:val="single" w:sz="18"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0.0001</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4"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0" w:type="pct"/>
            <w:tcBorders>
              <w:top w:val="single" w:sz="4" w:space="0" w:color="auto"/>
              <w:bottom w:val="single" w:sz="4"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r>
      <w:tr w:rsidR="00590EC2" w:rsidRPr="00B12245" w:rsidTr="00590EC2">
        <w:trPr>
          <w:trHeight w:val="170"/>
        </w:trPr>
        <w:tc>
          <w:tcPr>
            <w:tcW w:w="456" w:type="pct"/>
            <w:tcBorders>
              <w:top w:val="single" w:sz="4" w:space="0" w:color="auto"/>
              <w:left w:val="single" w:sz="18" w:space="0" w:color="auto"/>
              <w:bottom w:val="single" w:sz="18"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4.0</w:t>
            </w:r>
          </w:p>
        </w:tc>
        <w:tc>
          <w:tcPr>
            <w:tcW w:w="456" w:type="pct"/>
            <w:tcBorders>
              <w:top w:val="single" w:sz="4" w:space="0" w:color="auto"/>
              <w:left w:val="single" w:sz="18"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5" w:type="pct"/>
            <w:tcBorders>
              <w:top w:val="single" w:sz="4" w:space="0" w:color="auto"/>
              <w:bottom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c>
          <w:tcPr>
            <w:tcW w:w="450" w:type="pct"/>
            <w:tcBorders>
              <w:top w:val="single" w:sz="4" w:space="0" w:color="auto"/>
              <w:bottom w:val="single" w:sz="18" w:space="0" w:color="auto"/>
              <w:right w:val="single" w:sz="18" w:space="0" w:color="auto"/>
            </w:tcBorders>
            <w:vAlign w:val="center"/>
          </w:tcPr>
          <w:p w:rsidR="00590EC2" w:rsidRPr="00AF2113" w:rsidRDefault="00590EC2" w:rsidP="00DB4F74">
            <w:pPr>
              <w:jc w:val="center"/>
              <w:rPr>
                <w:sz w:val="16"/>
                <w:szCs w:val="16"/>
              </w:rPr>
            </w:pPr>
            <w:r w:rsidRPr="00AF2113">
              <w:rPr>
                <w:sz w:val="16"/>
                <w:szCs w:val="16"/>
              </w:rPr>
              <w:t>0.0000</w:t>
            </w:r>
          </w:p>
        </w:tc>
      </w:tr>
    </w:tbl>
    <w:p w:rsidR="00590EC2" w:rsidRPr="00B12245" w:rsidRDefault="00590EC2" w:rsidP="00590EC2">
      <w:pPr>
        <w:rPr>
          <w:szCs w:val="22"/>
        </w:rPr>
      </w:pPr>
    </w:p>
    <w:p w:rsidR="00590EC2" w:rsidRPr="00B12245" w:rsidRDefault="00590EC2" w:rsidP="00590EC2">
      <w:pPr>
        <w:jc w:val="center"/>
        <w:rPr>
          <w:szCs w:val="22"/>
        </w:rPr>
      </w:pPr>
      <w:r w:rsidRPr="00B12245">
        <w:rPr>
          <w:noProof/>
          <w:szCs w:val="22"/>
          <w:lang w:eastAsia="tr-TR"/>
        </w:rPr>
        <w:drawing>
          <wp:inline distT="0" distB="0" distL="0" distR="0" wp14:anchorId="34EDA34E" wp14:editId="1B9EC227">
            <wp:extent cx="1440000" cy="1131956"/>
            <wp:effectExtent l="0" t="0" r="8255" b="0"/>
            <wp:docPr id="5" name="Resim 5" descr="norma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normal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40000" cy="1131956"/>
                    </a:xfrm>
                    <a:prstGeom prst="rect">
                      <a:avLst/>
                    </a:prstGeom>
                    <a:noFill/>
                    <a:ln>
                      <a:noFill/>
                    </a:ln>
                  </pic:spPr>
                </pic:pic>
              </a:graphicData>
            </a:graphic>
          </wp:inline>
        </w:drawing>
      </w:r>
    </w:p>
    <w:p w:rsidR="00590EC2" w:rsidRDefault="00590EC2" w:rsidP="00590EC2">
      <w:pPr>
        <w:jc w:val="center"/>
        <w:rPr>
          <w:b/>
          <w:bCs/>
          <w:szCs w:val="22"/>
        </w:rPr>
      </w:pPr>
      <w:r w:rsidRPr="00B12245">
        <w:rPr>
          <w:b/>
          <w:bCs/>
          <w:szCs w:val="22"/>
        </w:rPr>
        <w:t>(Eğrinin altında kalan sağ taraftaki alanı verir</w:t>
      </w:r>
      <w:r>
        <w:rPr>
          <w:b/>
          <w:bCs/>
          <w:szCs w:val="22"/>
        </w:rPr>
        <w:t>.</w:t>
      </w:r>
      <w:r w:rsidRPr="00B12245">
        <w:rPr>
          <w:b/>
          <w:bCs/>
          <w:szCs w:val="22"/>
        </w:rPr>
        <w:t>)</w:t>
      </w:r>
    </w:p>
    <w:p w:rsidR="00590EC2" w:rsidRPr="00590EC2" w:rsidRDefault="00590EC2" w:rsidP="00590EC2">
      <w:pPr>
        <w:rPr>
          <w:szCs w:val="22"/>
        </w:rPr>
      </w:pPr>
    </w:p>
    <w:p w:rsidR="00590EC2" w:rsidRDefault="00590EC2" w:rsidP="00590EC2">
      <w:pPr>
        <w:rPr>
          <w:szCs w:val="22"/>
        </w:rPr>
      </w:pPr>
    </w:p>
    <w:p w:rsidR="00590EC2" w:rsidRDefault="00590EC2" w:rsidP="00590EC2">
      <w:pPr>
        <w:rPr>
          <w:szCs w:val="22"/>
        </w:rPr>
      </w:pPr>
    </w:p>
    <w:p w:rsidR="00590EC2" w:rsidRDefault="00590EC2" w:rsidP="00590EC2">
      <w:pPr>
        <w:rPr>
          <w:szCs w:val="22"/>
        </w:rPr>
      </w:pPr>
    </w:p>
    <w:p w:rsidR="00590EC2" w:rsidRDefault="00590EC2" w:rsidP="00590EC2">
      <w:pPr>
        <w:rPr>
          <w:szCs w:val="22"/>
        </w:rPr>
      </w:pPr>
    </w:p>
    <w:p w:rsidR="00590EC2" w:rsidRDefault="00590EC2" w:rsidP="00590EC2">
      <w:pPr>
        <w:rPr>
          <w:szCs w:val="22"/>
        </w:rPr>
      </w:pPr>
    </w:p>
    <w:p w:rsidR="00590EC2" w:rsidRDefault="00590EC2" w:rsidP="00590EC2">
      <w:pPr>
        <w:rPr>
          <w:szCs w:val="22"/>
        </w:rPr>
      </w:pPr>
    </w:p>
    <w:p w:rsidR="00590EC2" w:rsidRPr="00590EC2" w:rsidRDefault="00590EC2" w:rsidP="00590EC2">
      <w:pPr>
        <w:rPr>
          <w:szCs w:val="22"/>
        </w:rPr>
      </w:pPr>
    </w:p>
    <w:p w:rsidR="00590EC2" w:rsidRDefault="00590EC2" w:rsidP="00590EC2">
      <w:pPr>
        <w:rPr>
          <w:szCs w:val="22"/>
        </w:rPr>
      </w:pPr>
    </w:p>
    <w:p w:rsidR="00D2115B" w:rsidRDefault="00D2115B" w:rsidP="00590EC2">
      <w:pPr>
        <w:rPr>
          <w:szCs w:val="22"/>
        </w:rPr>
      </w:pPr>
    </w:p>
    <w:p w:rsidR="00D2115B" w:rsidRDefault="00D2115B" w:rsidP="00590EC2">
      <w:pPr>
        <w:rPr>
          <w:szCs w:val="22"/>
        </w:rPr>
      </w:pPr>
    </w:p>
    <w:p w:rsidR="00455E3E" w:rsidRDefault="00455E3E" w:rsidP="00455E3E">
      <w:pPr>
        <w:pStyle w:val="tablo"/>
        <w:spacing w:before="0" w:after="0"/>
        <w:jc w:val="center"/>
        <w:rPr>
          <w:b/>
        </w:rPr>
      </w:pPr>
    </w:p>
    <w:p w:rsidR="00D2115B" w:rsidRPr="009A7DE4" w:rsidRDefault="0097497C" w:rsidP="00455E3E">
      <w:pPr>
        <w:pStyle w:val="tablo"/>
        <w:spacing w:before="0" w:after="0"/>
        <w:jc w:val="center"/>
      </w:pPr>
      <w:bookmarkStart w:id="115" w:name="_Toc39752009"/>
      <w:r w:rsidRPr="009A7DE4">
        <w:rPr>
          <w:b/>
        </w:rPr>
        <w:lastRenderedPageBreak/>
        <w:t xml:space="preserve">Ek Tablo </w:t>
      </w:r>
      <w:r w:rsidR="00D2115B" w:rsidRPr="009A7DE4">
        <w:rPr>
          <w:b/>
        </w:rPr>
        <w:t>3.</w:t>
      </w:r>
      <w:r w:rsidR="00D2115B" w:rsidRPr="009A7DE4">
        <w:t xml:space="preserve"> t Tablosu</w:t>
      </w:r>
      <w:bookmarkEnd w:id="115"/>
    </w:p>
    <w:tbl>
      <w:tblPr>
        <w:tblW w:w="5000" w:type="pct"/>
        <w:tblBorders>
          <w:insideH w:val="single" w:sz="4" w:space="0" w:color="auto"/>
        </w:tblBorders>
        <w:tblCellMar>
          <w:left w:w="10" w:type="dxa"/>
          <w:right w:w="10" w:type="dxa"/>
        </w:tblCellMar>
        <w:tblLook w:val="00A0" w:firstRow="1" w:lastRow="0" w:firstColumn="1" w:lastColumn="0" w:noHBand="0" w:noVBand="0"/>
      </w:tblPr>
      <w:tblGrid>
        <w:gridCol w:w="1468"/>
        <w:gridCol w:w="1467"/>
        <w:gridCol w:w="1467"/>
        <w:gridCol w:w="1467"/>
        <w:gridCol w:w="1467"/>
        <w:gridCol w:w="1471"/>
      </w:tblGrid>
      <w:tr w:rsidR="00D2115B" w:rsidRPr="00D2115B" w:rsidTr="000F517D">
        <w:trPr>
          <w:trHeight w:val="113"/>
        </w:trPr>
        <w:tc>
          <w:tcPr>
            <w:tcW w:w="833" w:type="pct"/>
            <w:vMerge w:val="restart"/>
            <w:tcBorders>
              <w:top w:val="single" w:sz="18" w:space="0" w:color="auto"/>
              <w:bottom w:val="nil"/>
            </w:tcBorders>
            <w:shd w:val="clear" w:color="auto" w:fill="FFFFFF"/>
            <w:vAlign w:val="bottom"/>
          </w:tcPr>
          <w:p w:rsidR="00D2115B" w:rsidRPr="00D2115B" w:rsidRDefault="00D2115B" w:rsidP="000F517D">
            <w:pPr>
              <w:pStyle w:val="Gvdemetni31"/>
              <w:shd w:val="clear" w:color="auto" w:fill="auto"/>
              <w:spacing w:line="240" w:lineRule="auto"/>
              <w:jc w:val="center"/>
              <w:rPr>
                <w:rStyle w:val="Gvdemetni310pt"/>
                <w:rFonts w:ascii="Arial" w:hAnsi="Arial" w:cs="Arial"/>
              </w:rPr>
            </w:pPr>
            <w:r w:rsidRPr="00D2115B">
              <w:rPr>
                <w:rStyle w:val="Gvdemetni310pt"/>
                <w:rFonts w:ascii="Arial" w:hAnsi="Arial" w:cs="Arial"/>
              </w:rPr>
              <w:t>Serbestlik</w:t>
            </w:r>
          </w:p>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Derecesi</w:t>
            </w:r>
          </w:p>
        </w:tc>
        <w:tc>
          <w:tcPr>
            <w:tcW w:w="4167" w:type="pct"/>
            <w:gridSpan w:val="5"/>
            <w:tcBorders>
              <w:top w:val="single" w:sz="18" w:space="0" w:color="auto"/>
              <w:bottom w:val="nil"/>
            </w:tcBorders>
            <w:shd w:val="clear" w:color="auto" w:fill="FFFFFF"/>
          </w:tcPr>
          <w:p w:rsidR="00D2115B" w:rsidRPr="00D2115B" w:rsidRDefault="00D2115B" w:rsidP="000F517D">
            <w:pPr>
              <w:pStyle w:val="Gvdemetni31"/>
              <w:shd w:val="clear" w:color="auto" w:fill="auto"/>
              <w:spacing w:line="240" w:lineRule="auto"/>
              <w:jc w:val="center"/>
              <w:rPr>
                <w:rStyle w:val="Gvdemetni310pt"/>
                <w:rFonts w:ascii="Arial" w:hAnsi="Arial" w:cs="Arial"/>
              </w:rPr>
            </w:pPr>
            <w:r w:rsidRPr="00D2115B">
              <w:rPr>
                <w:rFonts w:ascii="Arial" w:hAnsi="Arial" w:cs="Arial"/>
                <w:sz w:val="16"/>
                <w:szCs w:val="16"/>
              </w:rPr>
              <w:t>Tek Yönlü Testte, α</w:t>
            </w:r>
          </w:p>
        </w:tc>
      </w:tr>
      <w:tr w:rsidR="00D2115B" w:rsidRPr="00D2115B" w:rsidTr="000F517D">
        <w:trPr>
          <w:trHeight w:val="113"/>
        </w:trPr>
        <w:tc>
          <w:tcPr>
            <w:tcW w:w="833" w:type="pct"/>
            <w:vMerge/>
            <w:tcBorders>
              <w:top w:val="nil"/>
              <w:bottom w:val="nil"/>
            </w:tcBorders>
            <w:shd w:val="clear" w:color="auto" w:fill="FFFFFF"/>
          </w:tcPr>
          <w:p w:rsidR="00D2115B" w:rsidRPr="00D2115B" w:rsidRDefault="00D2115B" w:rsidP="000F517D">
            <w:pPr>
              <w:jc w:val="center"/>
              <w:rPr>
                <w:rFonts w:cs="Arial"/>
                <w:sz w:val="16"/>
                <w:szCs w:val="16"/>
              </w:rPr>
            </w:pP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0.25</w:t>
            </w: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0.05</w:t>
            </w: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0.025</w:t>
            </w: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0.01</w:t>
            </w:r>
          </w:p>
        </w:tc>
        <w:tc>
          <w:tcPr>
            <w:tcW w:w="835"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0.005</w:t>
            </w:r>
          </w:p>
        </w:tc>
      </w:tr>
      <w:tr w:rsidR="00D2115B" w:rsidRPr="00D2115B" w:rsidTr="000F517D">
        <w:trPr>
          <w:trHeight w:val="113"/>
        </w:trPr>
        <w:tc>
          <w:tcPr>
            <w:tcW w:w="833" w:type="pct"/>
            <w:vMerge/>
            <w:tcBorders>
              <w:top w:val="nil"/>
              <w:bottom w:val="nil"/>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p>
        </w:tc>
        <w:tc>
          <w:tcPr>
            <w:tcW w:w="4167" w:type="pct"/>
            <w:gridSpan w:val="5"/>
            <w:tcBorders>
              <w:top w:val="single" w:sz="18" w:space="0" w:color="auto"/>
              <w:bottom w:val="nil"/>
            </w:tcBorders>
            <w:shd w:val="clear" w:color="auto" w:fill="FFFFFF"/>
          </w:tcPr>
          <w:p w:rsidR="00D2115B" w:rsidRPr="00D2115B" w:rsidRDefault="00D2115B" w:rsidP="000F517D">
            <w:pPr>
              <w:jc w:val="center"/>
              <w:rPr>
                <w:rFonts w:cs="Arial"/>
                <w:sz w:val="16"/>
                <w:szCs w:val="16"/>
              </w:rPr>
            </w:pPr>
            <w:r w:rsidRPr="00D2115B">
              <w:rPr>
                <w:rStyle w:val="Gvdemetni310pt"/>
                <w:rFonts w:cs="Arial"/>
              </w:rPr>
              <w:t>Çift Yönlü Testte, α</w:t>
            </w:r>
          </w:p>
        </w:tc>
      </w:tr>
      <w:tr w:rsidR="00D2115B" w:rsidRPr="00D2115B" w:rsidTr="000F517D">
        <w:trPr>
          <w:trHeight w:val="113"/>
        </w:trPr>
        <w:tc>
          <w:tcPr>
            <w:tcW w:w="833" w:type="pct"/>
            <w:vMerge/>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0.50</w:t>
            </w: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0.10</w:t>
            </w: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0.05</w:t>
            </w:r>
          </w:p>
        </w:tc>
        <w:tc>
          <w:tcPr>
            <w:tcW w:w="833"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0.02</w:t>
            </w:r>
          </w:p>
        </w:tc>
        <w:tc>
          <w:tcPr>
            <w:tcW w:w="835" w:type="pct"/>
            <w:tcBorders>
              <w:top w:val="nil"/>
              <w:bottom w:val="single" w:sz="18" w:space="0" w:color="auto"/>
            </w:tcBorders>
            <w:shd w:val="clear" w:color="auto" w:fill="FFFFFF"/>
          </w:tcPr>
          <w:p w:rsidR="00D2115B" w:rsidRPr="00D2115B" w:rsidRDefault="00D2115B" w:rsidP="000F517D">
            <w:pPr>
              <w:pStyle w:val="Gvdemetni31"/>
              <w:shd w:val="clear" w:color="auto" w:fill="auto"/>
              <w:spacing w:line="240" w:lineRule="auto"/>
              <w:jc w:val="center"/>
              <w:rPr>
                <w:rFonts w:ascii="Arial" w:hAnsi="Arial" w:cs="Arial"/>
                <w:sz w:val="16"/>
                <w:szCs w:val="16"/>
              </w:rPr>
            </w:pPr>
            <w:r w:rsidRPr="00D2115B">
              <w:rPr>
                <w:rStyle w:val="Gvdemetni310pt"/>
                <w:rFonts w:ascii="Arial" w:hAnsi="Arial" w:cs="Arial"/>
              </w:rPr>
              <w:t>0.01</w:t>
            </w:r>
          </w:p>
        </w:tc>
      </w:tr>
      <w:tr w:rsidR="00D2115B" w:rsidRPr="00D2115B" w:rsidTr="000F517D">
        <w:trPr>
          <w:trHeight w:val="113"/>
        </w:trPr>
        <w:tc>
          <w:tcPr>
            <w:tcW w:w="833" w:type="pct"/>
            <w:tcBorders>
              <w:top w:val="single" w:sz="18"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w:t>
            </w:r>
          </w:p>
        </w:tc>
        <w:tc>
          <w:tcPr>
            <w:tcW w:w="833" w:type="pct"/>
            <w:tcBorders>
              <w:top w:val="single" w:sz="18"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1.000</w:t>
            </w:r>
          </w:p>
        </w:tc>
        <w:tc>
          <w:tcPr>
            <w:tcW w:w="833" w:type="pct"/>
            <w:tcBorders>
              <w:top w:val="single" w:sz="18"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6.34</w:t>
            </w:r>
          </w:p>
        </w:tc>
        <w:tc>
          <w:tcPr>
            <w:tcW w:w="833" w:type="pct"/>
            <w:tcBorders>
              <w:top w:val="single" w:sz="18"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12.71</w:t>
            </w:r>
          </w:p>
        </w:tc>
        <w:tc>
          <w:tcPr>
            <w:tcW w:w="833" w:type="pct"/>
            <w:tcBorders>
              <w:top w:val="single" w:sz="18"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31.82</w:t>
            </w:r>
          </w:p>
        </w:tc>
        <w:tc>
          <w:tcPr>
            <w:tcW w:w="835" w:type="pct"/>
            <w:tcBorders>
              <w:top w:val="single" w:sz="18"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63.66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0.816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4.30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6.96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9.92</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0.765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3.18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4.54</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5.84</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0.741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3.75</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4.60</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0.727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3.36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4.03</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0.718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3.14</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3.71</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0.711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3.00</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3.50</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0.706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1.86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2.90</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3.36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0.703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1.83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2.26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2.82</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3.25</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0.700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1.81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2.23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3.17</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0.697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1.80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2.20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2.72</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3.11</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0.695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2.68</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3.06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0.694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2.65</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3.01</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0.692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2.62</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2.98</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0.691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2.60</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2.95</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0.690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2.58</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2.92</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2.57</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2.90</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2.55</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2.88</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2.54</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2.53</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2.84</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2.52</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2.93</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2.51</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2.82</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2.50</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2.81</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2.49</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2.80</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2.48</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2.79</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2.48</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2.78</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2.47</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2.77</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2.47</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1.70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2.75</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2.03</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2.44</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2.72</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2.42</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2.71</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0.680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2.02</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2.41</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2.69</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50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2.01</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2.40</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2.68</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60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2.39</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2.66</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70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2.38</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2.65</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80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2.38</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2.64</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90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1.99</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2.37</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2.63</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2.63</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125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2.36</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2.62</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150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1.98</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2.35</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2.61</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2.35</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2.60</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300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2.34</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2.59</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400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1.97</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2.34</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2.59</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500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2.33</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2.59</w:t>
            </w:r>
          </w:p>
        </w:tc>
      </w:tr>
      <w:tr w:rsidR="00D2115B" w:rsidRPr="00D2115B" w:rsidTr="000F517D">
        <w:trPr>
          <w:trHeight w:val="113"/>
        </w:trPr>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1000</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0.674</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1.65</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1.96</w:t>
            </w:r>
          </w:p>
        </w:tc>
        <w:tc>
          <w:tcPr>
            <w:tcW w:w="833"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2.33</w:t>
            </w:r>
          </w:p>
        </w:tc>
        <w:tc>
          <w:tcPr>
            <w:tcW w:w="835" w:type="pct"/>
            <w:tcBorders>
              <w:top w:val="single" w:sz="4" w:space="0" w:color="auto"/>
              <w:bottom w:val="single" w:sz="4"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2.58</w:t>
            </w:r>
          </w:p>
        </w:tc>
      </w:tr>
      <w:tr w:rsidR="00D2115B" w:rsidRPr="00D2115B" w:rsidTr="000F517D">
        <w:trPr>
          <w:trHeight w:val="113"/>
        </w:trPr>
        <w:tc>
          <w:tcPr>
            <w:tcW w:w="833" w:type="pct"/>
            <w:tcBorders>
              <w:top w:val="single" w:sz="4" w:space="0" w:color="auto"/>
              <w:bottom w:val="single" w:sz="18" w:space="0" w:color="auto"/>
            </w:tcBorders>
            <w:shd w:val="clear" w:color="auto" w:fill="FFFFFF"/>
          </w:tcPr>
          <w:p w:rsidR="00D2115B" w:rsidRPr="00D2115B" w:rsidRDefault="00D2115B" w:rsidP="000F517D">
            <w:pPr>
              <w:pStyle w:val="Gvdemetni40"/>
              <w:shd w:val="clear" w:color="auto" w:fill="auto"/>
              <w:spacing w:line="240" w:lineRule="auto"/>
              <w:jc w:val="center"/>
              <w:rPr>
                <w:rFonts w:ascii="Arial" w:hAnsi="Arial" w:cs="Arial"/>
                <w:sz w:val="16"/>
                <w:szCs w:val="16"/>
              </w:rPr>
            </w:pPr>
            <w:r w:rsidRPr="00D2115B">
              <w:rPr>
                <w:rFonts w:ascii="Arial" w:hAnsi="Arial" w:cs="Arial"/>
                <w:sz w:val="16"/>
                <w:szCs w:val="16"/>
              </w:rPr>
              <w:t>∞</w:t>
            </w:r>
          </w:p>
        </w:tc>
        <w:tc>
          <w:tcPr>
            <w:tcW w:w="833" w:type="pct"/>
            <w:tcBorders>
              <w:top w:val="single" w:sz="4" w:space="0" w:color="auto"/>
              <w:bottom w:val="single" w:sz="18"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0.674</w:t>
            </w:r>
          </w:p>
        </w:tc>
        <w:tc>
          <w:tcPr>
            <w:tcW w:w="833" w:type="pct"/>
            <w:tcBorders>
              <w:top w:val="single" w:sz="4" w:space="0" w:color="auto"/>
              <w:bottom w:val="single" w:sz="18"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1.64</w:t>
            </w:r>
          </w:p>
        </w:tc>
        <w:tc>
          <w:tcPr>
            <w:tcW w:w="833" w:type="pct"/>
            <w:tcBorders>
              <w:top w:val="single" w:sz="4" w:space="0" w:color="auto"/>
              <w:bottom w:val="single" w:sz="18"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1.96</w:t>
            </w:r>
          </w:p>
        </w:tc>
        <w:tc>
          <w:tcPr>
            <w:tcW w:w="833" w:type="pct"/>
            <w:tcBorders>
              <w:top w:val="single" w:sz="4" w:space="0" w:color="auto"/>
              <w:bottom w:val="single" w:sz="18"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2.33</w:t>
            </w:r>
          </w:p>
        </w:tc>
        <w:tc>
          <w:tcPr>
            <w:tcW w:w="835" w:type="pct"/>
            <w:tcBorders>
              <w:top w:val="single" w:sz="4" w:space="0" w:color="auto"/>
              <w:bottom w:val="single" w:sz="18" w:space="0" w:color="auto"/>
            </w:tcBorders>
            <w:shd w:val="clear" w:color="auto" w:fill="FFFFFF"/>
          </w:tcPr>
          <w:p w:rsidR="00D2115B" w:rsidRPr="00D2115B" w:rsidRDefault="00D2115B" w:rsidP="000F517D">
            <w:pPr>
              <w:pStyle w:val="Gvdemetni1"/>
              <w:shd w:val="clear" w:color="auto" w:fill="auto"/>
              <w:spacing w:line="240" w:lineRule="auto"/>
              <w:jc w:val="center"/>
              <w:rPr>
                <w:rFonts w:ascii="Arial" w:hAnsi="Arial" w:cs="Arial"/>
                <w:sz w:val="16"/>
                <w:szCs w:val="16"/>
              </w:rPr>
            </w:pPr>
            <w:r w:rsidRPr="00D2115B">
              <w:rPr>
                <w:rFonts w:ascii="Arial" w:hAnsi="Arial" w:cs="Arial"/>
                <w:sz w:val="16"/>
                <w:szCs w:val="16"/>
              </w:rPr>
              <w:t>2.58</w:t>
            </w:r>
          </w:p>
        </w:tc>
      </w:tr>
    </w:tbl>
    <w:p w:rsidR="00D2115B" w:rsidRPr="00590EC2" w:rsidRDefault="00D2115B" w:rsidP="00590EC2">
      <w:pPr>
        <w:rPr>
          <w:szCs w:val="22"/>
        </w:rPr>
      </w:pPr>
    </w:p>
    <w:p w:rsidR="00590EC2" w:rsidRPr="00590EC2" w:rsidRDefault="00590EC2" w:rsidP="00590EC2">
      <w:pPr>
        <w:rPr>
          <w:szCs w:val="22"/>
        </w:rPr>
      </w:pPr>
    </w:p>
    <w:p w:rsidR="007D63DD" w:rsidRPr="00F91692" w:rsidRDefault="007D63DD" w:rsidP="00F91692">
      <w:pPr>
        <w:spacing w:before="120" w:after="120" w:line="360" w:lineRule="auto"/>
        <w:jc w:val="center"/>
        <w:rPr>
          <w:rFonts w:cs="Arial"/>
          <w:szCs w:val="22"/>
        </w:rPr>
      </w:pPr>
    </w:p>
    <w:sectPr w:rsidR="007D63DD" w:rsidRPr="00F91692" w:rsidSect="00AA56C0">
      <w:headerReference w:type="even" r:id="rId89"/>
      <w:headerReference w:type="default" r:id="rId90"/>
      <w:footerReference w:type="default" r:id="rId91"/>
      <w:headerReference w:type="first" r:id="rId92"/>
      <w:pgSz w:w="11906" w:h="16838"/>
      <w:pgMar w:top="1418" w:right="1701"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3366" w:rsidRDefault="00333366" w:rsidP="008A531A">
      <w:r>
        <w:separator/>
      </w:r>
    </w:p>
  </w:endnote>
  <w:endnote w:type="continuationSeparator" w:id="0">
    <w:p w:rsidR="00333366" w:rsidRDefault="00333366" w:rsidP="008A5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DengXian">
    <w:altName w:val="等线"/>
    <w:panose1 w:val="02010600030101010101"/>
    <w:charset w:val="86"/>
    <w:family w:val="modern"/>
    <w:pitch w:val="fixed"/>
    <w:sig w:usb0="00000001" w:usb1="080E0000" w:usb2="00000010" w:usb3="00000000" w:csb0="00040000" w:csb1="00000000"/>
  </w:font>
  <w:font w:name="Candara">
    <w:panose1 w:val="020E0502030303020204"/>
    <w:charset w:val="A2"/>
    <w:family w:val="swiss"/>
    <w:pitch w:val="variable"/>
    <w:sig w:usb0="A00002EF" w:usb1="4000A44B" w:usb2="00000000" w:usb3="00000000" w:csb0="0000019F" w:csb1="00000000"/>
  </w:font>
  <w:font w:name="Bookman Old Style">
    <w:panose1 w:val="02050604050505020204"/>
    <w:charset w:val="A2"/>
    <w:family w:val="roman"/>
    <w:pitch w:val="variable"/>
    <w:sig w:usb0="00000287" w:usb1="00000000" w:usb2="00000000" w:usb3="00000000" w:csb0="0000009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124850">
    <w:pPr>
      <w:pStyle w:val="Altbilgi1"/>
      <w:jc w:val="center"/>
    </w:pPr>
    <w:r>
      <w:fldChar w:fldCharType="begin"/>
    </w:r>
    <w:r>
      <w:instrText>PAGE   \* MERGEFORMAT</w:instrText>
    </w:r>
    <w:r>
      <w:fldChar w:fldCharType="separate"/>
    </w:r>
    <w:r>
      <w:rPr>
        <w:noProof/>
      </w:rPr>
      <w:t>iii</w:t>
    </w:r>
    <w:r>
      <w:fldChar w:fldCharType="end"/>
    </w:r>
  </w:p>
  <w:p w:rsidR="00124850" w:rsidRDefault="00124850">
    <w:pPr>
      <w:pStyle w:val="Altbilgi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124850" w:rsidP="00406237">
    <w:pPr>
      <w:pStyle w:val="Altbilgi1"/>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124850" w:rsidRDefault="00124850">
    <w:pPr>
      <w:pStyle w:val="Altbilgi1"/>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124850" w:rsidP="00406237">
    <w:pPr>
      <w:pStyle w:val="Altbilgi1"/>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separate"/>
    </w:r>
    <w:r w:rsidR="005F6659">
      <w:rPr>
        <w:rStyle w:val="SayfaNumaras"/>
        <w:noProof/>
      </w:rPr>
      <w:t>vi</w:t>
    </w:r>
    <w:r>
      <w:rPr>
        <w:rStyle w:val="SayfaNumaras"/>
      </w:rPr>
      <w:fldChar w:fldCharType="end"/>
    </w:r>
  </w:p>
  <w:p w:rsidR="00124850" w:rsidRDefault="00124850">
    <w:pPr>
      <w:pStyle w:val="Altbilgi1"/>
      <w:jc w:val="center"/>
    </w:pPr>
  </w:p>
  <w:p w:rsidR="00124850" w:rsidRDefault="00124850">
    <w:pPr>
      <w:pStyle w:val="Altbilgi1"/>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Pr="00455E3E" w:rsidRDefault="00124850">
    <w:pPr>
      <w:pStyle w:val="AltBilgi"/>
      <w:jc w:val="center"/>
      <w:rPr>
        <w:rFonts w:ascii="Arial" w:hAnsi="Arial" w:cs="Arial"/>
        <w:sz w:val="22"/>
        <w:szCs w:val="22"/>
      </w:rPr>
    </w:pPr>
    <w:r w:rsidRPr="00455E3E">
      <w:rPr>
        <w:rFonts w:ascii="Arial" w:hAnsi="Arial" w:cs="Arial"/>
        <w:sz w:val="22"/>
        <w:szCs w:val="22"/>
      </w:rPr>
      <w:fldChar w:fldCharType="begin"/>
    </w:r>
    <w:r w:rsidRPr="00455E3E">
      <w:rPr>
        <w:rFonts w:ascii="Arial" w:hAnsi="Arial" w:cs="Arial"/>
        <w:sz w:val="22"/>
        <w:szCs w:val="22"/>
      </w:rPr>
      <w:instrText>PAGE   \* MERGEFORMAT</w:instrText>
    </w:r>
    <w:r w:rsidRPr="00455E3E">
      <w:rPr>
        <w:rFonts w:ascii="Arial" w:hAnsi="Arial" w:cs="Arial"/>
        <w:sz w:val="22"/>
        <w:szCs w:val="22"/>
      </w:rPr>
      <w:fldChar w:fldCharType="separate"/>
    </w:r>
    <w:r w:rsidR="005F6659">
      <w:rPr>
        <w:rFonts w:ascii="Arial" w:hAnsi="Arial" w:cs="Arial"/>
        <w:noProof/>
        <w:sz w:val="22"/>
        <w:szCs w:val="22"/>
      </w:rPr>
      <w:t>77</w:t>
    </w:r>
    <w:r w:rsidRPr="00455E3E">
      <w:rPr>
        <w:rFonts w:ascii="Arial" w:hAnsi="Arial" w:cs="Arial"/>
        <w:sz w:val="22"/>
        <w:szCs w:val="22"/>
      </w:rPr>
      <w:fldChar w:fldCharType="end"/>
    </w:r>
  </w:p>
  <w:p w:rsidR="00124850" w:rsidRDefault="00124850">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3366" w:rsidRDefault="00333366" w:rsidP="008A531A">
      <w:r>
        <w:separator/>
      </w:r>
    </w:p>
  </w:footnote>
  <w:footnote w:type="continuationSeparator" w:id="0">
    <w:p w:rsidR="00333366" w:rsidRDefault="00333366" w:rsidP="008A531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4" o:spid="_x0000_s2068" type="#_x0000_t75" style="position:absolute;margin-left:0;margin-top:0;width:452.9pt;height:446pt;z-index:-251657216;mso-position-horizontal:center;mso-position-horizontal-relative:margin;mso-position-vertical:center;mso-position-vertical-relative:margin" o:allowincell="f">
          <v:imagedata r:id="rId1" o:title="yan"/>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rsidP="00FB3B41">
    <w:pPr>
      <w:pStyle w:val="stbilgi1"/>
      <w:jc w:val="cente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5" o:spid="_x0000_s2069" type="#_x0000_t75" style="position:absolute;left:0;text-align:left;margin-left:0;margin-top:0;width:452.9pt;height:446pt;z-index:-251656192;mso-position-horizontal:center;mso-position-horizontal-relative:margin;mso-position-vertical:center;mso-position-vertical-relative:margin" o:allowincell="f">
          <v:imagedata r:id="rId1" o:title="yan"/>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rsidP="00A25A8A">
    <w:pPr>
      <w:pStyle w:val="stbilgi1"/>
      <w:jc w:val="cente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3" o:spid="_x0000_s2067" type="#_x0000_t75" style="position:absolute;left:0;text-align:left;margin-left:0;margin-top:0;width:452.9pt;height:446pt;z-index:-251658240;mso-position-horizontal:center;mso-position-horizontal-relative:margin;mso-position-vertical:center;mso-position-vertical-relative:margin" o:allowincell="f">
          <v:imagedata r:id="rId1" o:title="yan"/>
          <w10:wrap anchorx="margin" anchory="margin"/>
        </v:shape>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7" o:spid="_x0000_s2071" type="#_x0000_t75" style="position:absolute;margin-left:0;margin-top:0;width:452.9pt;height:446pt;z-index:-251654144;mso-position-horizontal:center;mso-position-horizontal-relative:margin;mso-position-vertical:center;mso-position-vertical-relative:margin" o:allowincell="f">
          <v:imagedata r:id="rId1" o:title="yan"/>
          <w10:wrap anchorx="margin" anchory="margin"/>
        </v:shape>
      </w:pic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8" o:spid="_x0000_s2072" type="#_x0000_t75" style="position:absolute;margin-left:0;margin-top:0;width:452.9pt;height:446pt;z-index:-251653120;mso-position-horizontal:center;mso-position-horizontal-relative:margin;mso-position-vertical:center;mso-position-vertical-relative:margin" o:allowincell="f">
          <v:imagedata r:id="rId1" o:title="yan"/>
          <w10:wrap anchorx="margin" anchory="margin"/>
        </v:shape>
      </w:pic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6" o:spid="_x0000_s2070" type="#_x0000_t75" style="position:absolute;margin-left:0;margin-top:0;width:452.9pt;height:446pt;z-index:-251655168;mso-position-horizontal:center;mso-position-horizontal-relative:margin;mso-position-vertical:center;mso-position-vertical-relative:margin" o:allowincell="f">
          <v:imagedata r:id="rId1" o:title="yan"/>
          <w10:wrap anchorx="margin" anchory="margin"/>
        </v:shape>
      </w:pic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50" o:spid="_x0000_s2074" type="#_x0000_t75" style="position:absolute;margin-left:0;margin-top:0;width:452.9pt;height:446pt;z-index:-251651072;mso-position-horizontal:center;mso-position-horizontal-relative:margin;mso-position-vertical:center;mso-position-vertical-relative:margin" o:allowincell="f">
          <v:imagedata r:id="rId1" o:title="yan"/>
          <w10:wrap anchorx="margin" anchory="margin"/>
        </v:shape>
      </w:pic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51" o:spid="_x0000_s2075" type="#_x0000_t75" style="position:absolute;margin-left:0;margin-top:0;width:452.9pt;height:446pt;z-index:-251650048;mso-position-horizontal:center;mso-position-horizontal-relative:margin;mso-position-vertical:center;mso-position-vertical-relative:margin" o:allowincell="f">
          <v:imagedata r:id="rId1" o:title="yan"/>
          <w10:wrap anchorx="margin" anchory="margin"/>
        </v:shape>
      </w:pic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850" w:rsidRDefault="0033336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969849" o:spid="_x0000_s2073" type="#_x0000_t75" style="position:absolute;margin-left:0;margin-top:0;width:452.9pt;height:446pt;z-index:-251652096;mso-position-horizontal:center;mso-position-horizontal-relative:margin;mso-position-vertical:center;mso-position-vertical-relative:margin" o:allowincell="f">
          <v:imagedata r:id="rId1" o:title="yan"/>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360"/>
        </w:tabs>
        <w:ind w:left="360" w:hanging="360"/>
      </w:pPr>
    </w:lvl>
  </w:abstractNum>
  <w:abstractNum w:abstractNumId="1" w15:restartNumberingAfterBreak="0">
    <w:nsid w:val="010D00AD"/>
    <w:multiLevelType w:val="hybridMultilevel"/>
    <w:tmpl w:val="79AC375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53322F0"/>
    <w:multiLevelType w:val="multilevel"/>
    <w:tmpl w:val="34D66D9A"/>
    <w:lvl w:ilvl="0">
      <w:start w:val="3"/>
      <w:numFmt w:val="decimal"/>
      <w:lvlText w:val="%1."/>
      <w:lvlJc w:val="left"/>
      <w:pPr>
        <w:ind w:left="540" w:hanging="540"/>
      </w:pPr>
      <w:rPr>
        <w:rFonts w:hint="default"/>
      </w:rPr>
    </w:lvl>
    <w:lvl w:ilvl="1">
      <w:start w:val="1"/>
      <w:numFmt w:val="decimal"/>
      <w:lvlText w:val="%1.%2."/>
      <w:lvlJc w:val="left"/>
      <w:pPr>
        <w:ind w:left="1216" w:hanging="72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5768" w:hanging="1800"/>
      </w:pPr>
      <w:rPr>
        <w:rFonts w:hint="default"/>
      </w:rPr>
    </w:lvl>
  </w:abstractNum>
  <w:abstractNum w:abstractNumId="3" w15:restartNumberingAfterBreak="0">
    <w:nsid w:val="19020F36"/>
    <w:multiLevelType w:val="hybridMultilevel"/>
    <w:tmpl w:val="9362A48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31AB3943"/>
    <w:multiLevelType w:val="hybridMultilevel"/>
    <w:tmpl w:val="1D4077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C9850B3"/>
    <w:multiLevelType w:val="multilevel"/>
    <w:tmpl w:val="2E1416E0"/>
    <w:lvl w:ilvl="0">
      <w:start w:val="3"/>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6" w15:restartNumberingAfterBreak="0">
    <w:nsid w:val="45C56217"/>
    <w:multiLevelType w:val="hybridMultilevel"/>
    <w:tmpl w:val="4B66011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49742444"/>
    <w:multiLevelType w:val="hybridMultilevel"/>
    <w:tmpl w:val="0CC2ACE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1086D6A"/>
    <w:multiLevelType w:val="hybridMultilevel"/>
    <w:tmpl w:val="B3E009E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9" w15:restartNumberingAfterBreak="0">
    <w:nsid w:val="53536CB2"/>
    <w:multiLevelType w:val="multilevel"/>
    <w:tmpl w:val="8832457C"/>
    <w:lvl w:ilvl="0">
      <w:start w:val="3"/>
      <w:numFmt w:val="decimal"/>
      <w:lvlText w:val="%1."/>
      <w:lvlJc w:val="left"/>
      <w:pPr>
        <w:ind w:left="540" w:hanging="540"/>
      </w:pPr>
      <w:rPr>
        <w:rFonts w:hint="default"/>
      </w:rPr>
    </w:lvl>
    <w:lvl w:ilvl="1">
      <w:start w:val="1"/>
      <w:numFmt w:val="decimal"/>
      <w:lvlText w:val="%1.%2."/>
      <w:lvlJc w:val="left"/>
      <w:pPr>
        <w:ind w:left="1080" w:hanging="54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15:restartNumberingAfterBreak="0">
    <w:nsid w:val="56460179"/>
    <w:multiLevelType w:val="hybridMultilevel"/>
    <w:tmpl w:val="3C5E2A80"/>
    <w:lvl w:ilvl="0" w:tplc="041F000F">
      <w:start w:val="2"/>
      <w:numFmt w:val="decimal"/>
      <w:lvlText w:val="%1."/>
      <w:lvlJc w:val="left"/>
      <w:pPr>
        <w:ind w:left="6031" w:hanging="360"/>
      </w:pPr>
      <w:rPr>
        <w:rFonts w:hint="default"/>
      </w:rPr>
    </w:lvl>
    <w:lvl w:ilvl="1" w:tplc="041F0019" w:tentative="1">
      <w:start w:val="1"/>
      <w:numFmt w:val="lowerLetter"/>
      <w:lvlText w:val="%2."/>
      <w:lvlJc w:val="left"/>
      <w:pPr>
        <w:ind w:left="6751" w:hanging="360"/>
      </w:pPr>
    </w:lvl>
    <w:lvl w:ilvl="2" w:tplc="041F001B" w:tentative="1">
      <w:start w:val="1"/>
      <w:numFmt w:val="lowerRoman"/>
      <w:lvlText w:val="%3."/>
      <w:lvlJc w:val="right"/>
      <w:pPr>
        <w:ind w:left="7471" w:hanging="180"/>
      </w:pPr>
    </w:lvl>
    <w:lvl w:ilvl="3" w:tplc="041F000F" w:tentative="1">
      <w:start w:val="1"/>
      <w:numFmt w:val="decimal"/>
      <w:lvlText w:val="%4."/>
      <w:lvlJc w:val="left"/>
      <w:pPr>
        <w:ind w:left="8191" w:hanging="360"/>
      </w:pPr>
    </w:lvl>
    <w:lvl w:ilvl="4" w:tplc="041F0019" w:tentative="1">
      <w:start w:val="1"/>
      <w:numFmt w:val="lowerLetter"/>
      <w:lvlText w:val="%5."/>
      <w:lvlJc w:val="left"/>
      <w:pPr>
        <w:ind w:left="8911" w:hanging="360"/>
      </w:pPr>
    </w:lvl>
    <w:lvl w:ilvl="5" w:tplc="041F001B" w:tentative="1">
      <w:start w:val="1"/>
      <w:numFmt w:val="lowerRoman"/>
      <w:lvlText w:val="%6."/>
      <w:lvlJc w:val="right"/>
      <w:pPr>
        <w:ind w:left="9631" w:hanging="180"/>
      </w:pPr>
    </w:lvl>
    <w:lvl w:ilvl="6" w:tplc="041F000F" w:tentative="1">
      <w:start w:val="1"/>
      <w:numFmt w:val="decimal"/>
      <w:lvlText w:val="%7."/>
      <w:lvlJc w:val="left"/>
      <w:pPr>
        <w:ind w:left="10351" w:hanging="360"/>
      </w:pPr>
    </w:lvl>
    <w:lvl w:ilvl="7" w:tplc="041F0019" w:tentative="1">
      <w:start w:val="1"/>
      <w:numFmt w:val="lowerLetter"/>
      <w:lvlText w:val="%8."/>
      <w:lvlJc w:val="left"/>
      <w:pPr>
        <w:ind w:left="11071" w:hanging="360"/>
      </w:pPr>
    </w:lvl>
    <w:lvl w:ilvl="8" w:tplc="041F001B" w:tentative="1">
      <w:start w:val="1"/>
      <w:numFmt w:val="lowerRoman"/>
      <w:lvlText w:val="%9."/>
      <w:lvlJc w:val="right"/>
      <w:pPr>
        <w:ind w:left="11791" w:hanging="180"/>
      </w:pPr>
    </w:lvl>
  </w:abstractNum>
  <w:abstractNum w:abstractNumId="11" w15:restartNumberingAfterBreak="0">
    <w:nsid w:val="5DCD4F9C"/>
    <w:multiLevelType w:val="hybridMultilevel"/>
    <w:tmpl w:val="2CCA91B6"/>
    <w:lvl w:ilvl="0" w:tplc="041F000F">
      <w:start w:val="3"/>
      <w:numFmt w:val="decimal"/>
      <w:lvlText w:val="%1."/>
      <w:lvlJc w:val="left"/>
      <w:pPr>
        <w:ind w:left="1789" w:hanging="360"/>
      </w:pPr>
      <w:rPr>
        <w:rFonts w:hint="default"/>
      </w:rPr>
    </w:lvl>
    <w:lvl w:ilvl="1" w:tplc="041F0019">
      <w:start w:val="1"/>
      <w:numFmt w:val="lowerLetter"/>
      <w:lvlText w:val="%2."/>
      <w:lvlJc w:val="left"/>
      <w:pPr>
        <w:ind w:left="2509" w:hanging="360"/>
      </w:pPr>
    </w:lvl>
    <w:lvl w:ilvl="2" w:tplc="041F001B" w:tentative="1">
      <w:start w:val="1"/>
      <w:numFmt w:val="lowerRoman"/>
      <w:lvlText w:val="%3."/>
      <w:lvlJc w:val="right"/>
      <w:pPr>
        <w:ind w:left="3229" w:hanging="180"/>
      </w:pPr>
    </w:lvl>
    <w:lvl w:ilvl="3" w:tplc="041F000F" w:tentative="1">
      <w:start w:val="1"/>
      <w:numFmt w:val="decimal"/>
      <w:lvlText w:val="%4."/>
      <w:lvlJc w:val="left"/>
      <w:pPr>
        <w:ind w:left="3949" w:hanging="360"/>
      </w:pPr>
    </w:lvl>
    <w:lvl w:ilvl="4" w:tplc="041F0019" w:tentative="1">
      <w:start w:val="1"/>
      <w:numFmt w:val="lowerLetter"/>
      <w:lvlText w:val="%5."/>
      <w:lvlJc w:val="left"/>
      <w:pPr>
        <w:ind w:left="4669" w:hanging="360"/>
      </w:pPr>
    </w:lvl>
    <w:lvl w:ilvl="5" w:tplc="041F001B" w:tentative="1">
      <w:start w:val="1"/>
      <w:numFmt w:val="lowerRoman"/>
      <w:lvlText w:val="%6."/>
      <w:lvlJc w:val="right"/>
      <w:pPr>
        <w:ind w:left="5389" w:hanging="180"/>
      </w:pPr>
    </w:lvl>
    <w:lvl w:ilvl="6" w:tplc="041F000F" w:tentative="1">
      <w:start w:val="1"/>
      <w:numFmt w:val="decimal"/>
      <w:lvlText w:val="%7."/>
      <w:lvlJc w:val="left"/>
      <w:pPr>
        <w:ind w:left="6109" w:hanging="360"/>
      </w:pPr>
    </w:lvl>
    <w:lvl w:ilvl="7" w:tplc="041F0019" w:tentative="1">
      <w:start w:val="1"/>
      <w:numFmt w:val="lowerLetter"/>
      <w:lvlText w:val="%8."/>
      <w:lvlJc w:val="left"/>
      <w:pPr>
        <w:ind w:left="6829" w:hanging="360"/>
      </w:pPr>
    </w:lvl>
    <w:lvl w:ilvl="8" w:tplc="041F001B" w:tentative="1">
      <w:start w:val="1"/>
      <w:numFmt w:val="lowerRoman"/>
      <w:lvlText w:val="%9."/>
      <w:lvlJc w:val="right"/>
      <w:pPr>
        <w:ind w:left="7549" w:hanging="180"/>
      </w:pPr>
    </w:lvl>
  </w:abstractNum>
  <w:abstractNum w:abstractNumId="12" w15:restartNumberingAfterBreak="0">
    <w:nsid w:val="74CC0451"/>
    <w:multiLevelType w:val="hybridMultilevel"/>
    <w:tmpl w:val="B4860A18"/>
    <w:lvl w:ilvl="0" w:tplc="BB2C188A">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76086FD8"/>
    <w:multiLevelType w:val="multilevel"/>
    <w:tmpl w:val="0B144F34"/>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num w:numId="1">
    <w:abstractNumId w:val="13"/>
  </w:num>
  <w:num w:numId="2">
    <w:abstractNumId w:val="9"/>
  </w:num>
  <w:num w:numId="3">
    <w:abstractNumId w:val="3"/>
  </w:num>
  <w:num w:numId="4">
    <w:abstractNumId w:val="12"/>
  </w:num>
  <w:num w:numId="5">
    <w:abstractNumId w:val="11"/>
  </w:num>
  <w:num w:numId="6">
    <w:abstractNumId w:val="5"/>
  </w:num>
  <w:num w:numId="7">
    <w:abstractNumId w:val="4"/>
  </w:num>
  <w:num w:numId="8">
    <w:abstractNumId w:val="10"/>
  </w:num>
  <w:num w:numId="9">
    <w:abstractNumId w:val="8"/>
  </w:num>
  <w:num w:numId="10">
    <w:abstractNumId w:val="2"/>
  </w:num>
  <w:num w:numId="11">
    <w:abstractNumId w:val="6"/>
  </w:num>
  <w:num w:numId="12">
    <w:abstractNumId w:val="7"/>
  </w:num>
  <w:num w:numId="13">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rawingGridVerticalSpacing w:val="0"/>
  <w:displayHorizontalDrawingGridEvery w:val="0"/>
  <w:displayVerticalDrawingGridEvery w:val="0"/>
  <w:characterSpacingControl w:val="doNotCompress"/>
  <w:hdrShapeDefaults>
    <o:shapedefaults v:ext="edit" spidmax="2076"/>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zE0MDQwNrQ0NzE2NzBW0lEKTi0uzszPAykwqgUAZosZ1CwAAAA="/>
  </w:docVars>
  <w:rsids>
    <w:rsidRoot w:val="00A04332"/>
    <w:rsid w:val="00000A1A"/>
    <w:rsid w:val="00002D87"/>
    <w:rsid w:val="000041E5"/>
    <w:rsid w:val="000054BB"/>
    <w:rsid w:val="00005E6E"/>
    <w:rsid w:val="00006040"/>
    <w:rsid w:val="00006BBD"/>
    <w:rsid w:val="00006E83"/>
    <w:rsid w:val="00007299"/>
    <w:rsid w:val="00007F5C"/>
    <w:rsid w:val="00010E79"/>
    <w:rsid w:val="000110DB"/>
    <w:rsid w:val="00011EE7"/>
    <w:rsid w:val="00012EE2"/>
    <w:rsid w:val="00012FDC"/>
    <w:rsid w:val="00013DDF"/>
    <w:rsid w:val="00013F02"/>
    <w:rsid w:val="00017D99"/>
    <w:rsid w:val="00020264"/>
    <w:rsid w:val="00020956"/>
    <w:rsid w:val="00020E68"/>
    <w:rsid w:val="0002133B"/>
    <w:rsid w:val="00021831"/>
    <w:rsid w:val="0002243E"/>
    <w:rsid w:val="0002260A"/>
    <w:rsid w:val="00024E45"/>
    <w:rsid w:val="0002561F"/>
    <w:rsid w:val="00026CBD"/>
    <w:rsid w:val="000346CD"/>
    <w:rsid w:val="00034A08"/>
    <w:rsid w:val="00034BFF"/>
    <w:rsid w:val="0003622E"/>
    <w:rsid w:val="00036915"/>
    <w:rsid w:val="00037918"/>
    <w:rsid w:val="00041C75"/>
    <w:rsid w:val="000456AD"/>
    <w:rsid w:val="0004583F"/>
    <w:rsid w:val="00046298"/>
    <w:rsid w:val="00046903"/>
    <w:rsid w:val="00047231"/>
    <w:rsid w:val="00050335"/>
    <w:rsid w:val="0005056C"/>
    <w:rsid w:val="00053B96"/>
    <w:rsid w:val="00053D8F"/>
    <w:rsid w:val="00055EEB"/>
    <w:rsid w:val="00055FEA"/>
    <w:rsid w:val="000568F9"/>
    <w:rsid w:val="00057F97"/>
    <w:rsid w:val="00063314"/>
    <w:rsid w:val="00065308"/>
    <w:rsid w:val="00065FD2"/>
    <w:rsid w:val="00066C1E"/>
    <w:rsid w:val="00067503"/>
    <w:rsid w:val="0007207E"/>
    <w:rsid w:val="0007249B"/>
    <w:rsid w:val="000729C2"/>
    <w:rsid w:val="00072CFE"/>
    <w:rsid w:val="00073365"/>
    <w:rsid w:val="00073701"/>
    <w:rsid w:val="0007379C"/>
    <w:rsid w:val="0007487B"/>
    <w:rsid w:val="00074ABA"/>
    <w:rsid w:val="00074BF8"/>
    <w:rsid w:val="000762A6"/>
    <w:rsid w:val="000815E3"/>
    <w:rsid w:val="00082CE7"/>
    <w:rsid w:val="00083B81"/>
    <w:rsid w:val="00083D65"/>
    <w:rsid w:val="000843C6"/>
    <w:rsid w:val="00084612"/>
    <w:rsid w:val="00084F8E"/>
    <w:rsid w:val="000858BD"/>
    <w:rsid w:val="0008799C"/>
    <w:rsid w:val="00090F6F"/>
    <w:rsid w:val="0009483A"/>
    <w:rsid w:val="00095ADA"/>
    <w:rsid w:val="00096C8B"/>
    <w:rsid w:val="000A003E"/>
    <w:rsid w:val="000A1F04"/>
    <w:rsid w:val="000A2A72"/>
    <w:rsid w:val="000A2EEA"/>
    <w:rsid w:val="000A35E9"/>
    <w:rsid w:val="000A4D18"/>
    <w:rsid w:val="000A61EE"/>
    <w:rsid w:val="000A6B14"/>
    <w:rsid w:val="000B0025"/>
    <w:rsid w:val="000B3698"/>
    <w:rsid w:val="000B3D56"/>
    <w:rsid w:val="000B49C5"/>
    <w:rsid w:val="000B6587"/>
    <w:rsid w:val="000B67D4"/>
    <w:rsid w:val="000B7556"/>
    <w:rsid w:val="000B7E96"/>
    <w:rsid w:val="000C2B45"/>
    <w:rsid w:val="000C3F6B"/>
    <w:rsid w:val="000C4E65"/>
    <w:rsid w:val="000C6B68"/>
    <w:rsid w:val="000C760E"/>
    <w:rsid w:val="000D26A4"/>
    <w:rsid w:val="000D5467"/>
    <w:rsid w:val="000E2104"/>
    <w:rsid w:val="000E24A0"/>
    <w:rsid w:val="000E3CE6"/>
    <w:rsid w:val="000E4591"/>
    <w:rsid w:val="000E4AB9"/>
    <w:rsid w:val="000E539B"/>
    <w:rsid w:val="000E57EA"/>
    <w:rsid w:val="000E6DC1"/>
    <w:rsid w:val="000F062D"/>
    <w:rsid w:val="000F09F4"/>
    <w:rsid w:val="000F1248"/>
    <w:rsid w:val="000F29DC"/>
    <w:rsid w:val="000F45F7"/>
    <w:rsid w:val="000F4D72"/>
    <w:rsid w:val="000F517D"/>
    <w:rsid w:val="000F5A74"/>
    <w:rsid w:val="000F75D0"/>
    <w:rsid w:val="000F77C0"/>
    <w:rsid w:val="00102268"/>
    <w:rsid w:val="00105F0D"/>
    <w:rsid w:val="00106565"/>
    <w:rsid w:val="001103FE"/>
    <w:rsid w:val="00110DF8"/>
    <w:rsid w:val="00111843"/>
    <w:rsid w:val="00112230"/>
    <w:rsid w:val="00113BB8"/>
    <w:rsid w:val="00113FFE"/>
    <w:rsid w:val="00114A2D"/>
    <w:rsid w:val="00115FB2"/>
    <w:rsid w:val="00116118"/>
    <w:rsid w:val="00116456"/>
    <w:rsid w:val="00120EB8"/>
    <w:rsid w:val="00121DB1"/>
    <w:rsid w:val="001227B3"/>
    <w:rsid w:val="00124734"/>
    <w:rsid w:val="00124850"/>
    <w:rsid w:val="00124D15"/>
    <w:rsid w:val="0012535C"/>
    <w:rsid w:val="001301C1"/>
    <w:rsid w:val="001301C3"/>
    <w:rsid w:val="00130507"/>
    <w:rsid w:val="00130B86"/>
    <w:rsid w:val="00133629"/>
    <w:rsid w:val="00134FEB"/>
    <w:rsid w:val="00135DFA"/>
    <w:rsid w:val="00136768"/>
    <w:rsid w:val="00140153"/>
    <w:rsid w:val="001402E5"/>
    <w:rsid w:val="00140577"/>
    <w:rsid w:val="001422BB"/>
    <w:rsid w:val="00142300"/>
    <w:rsid w:val="00142429"/>
    <w:rsid w:val="00143C92"/>
    <w:rsid w:val="00146705"/>
    <w:rsid w:val="00146C15"/>
    <w:rsid w:val="00146E95"/>
    <w:rsid w:val="00147B6C"/>
    <w:rsid w:val="0015008D"/>
    <w:rsid w:val="00153984"/>
    <w:rsid w:val="00153C8E"/>
    <w:rsid w:val="00153D73"/>
    <w:rsid w:val="001557BB"/>
    <w:rsid w:val="00155D89"/>
    <w:rsid w:val="001564DA"/>
    <w:rsid w:val="0016062E"/>
    <w:rsid w:val="00161EBC"/>
    <w:rsid w:val="00166B64"/>
    <w:rsid w:val="00167511"/>
    <w:rsid w:val="00170E6B"/>
    <w:rsid w:val="00174AF8"/>
    <w:rsid w:val="00174E54"/>
    <w:rsid w:val="001752D9"/>
    <w:rsid w:val="00176BA3"/>
    <w:rsid w:val="00180E4B"/>
    <w:rsid w:val="001841A7"/>
    <w:rsid w:val="001858A9"/>
    <w:rsid w:val="00187240"/>
    <w:rsid w:val="00191B3E"/>
    <w:rsid w:val="00193629"/>
    <w:rsid w:val="00193E00"/>
    <w:rsid w:val="001960B8"/>
    <w:rsid w:val="001963BD"/>
    <w:rsid w:val="00197103"/>
    <w:rsid w:val="001A1C80"/>
    <w:rsid w:val="001A3FE1"/>
    <w:rsid w:val="001A451C"/>
    <w:rsid w:val="001A5663"/>
    <w:rsid w:val="001A5F18"/>
    <w:rsid w:val="001B03CE"/>
    <w:rsid w:val="001B0AB9"/>
    <w:rsid w:val="001B193D"/>
    <w:rsid w:val="001B1EB3"/>
    <w:rsid w:val="001B1ECB"/>
    <w:rsid w:val="001B250C"/>
    <w:rsid w:val="001B32F6"/>
    <w:rsid w:val="001B6ADD"/>
    <w:rsid w:val="001C00AF"/>
    <w:rsid w:val="001C2114"/>
    <w:rsid w:val="001C4083"/>
    <w:rsid w:val="001C7A62"/>
    <w:rsid w:val="001D0C8F"/>
    <w:rsid w:val="001D0DBD"/>
    <w:rsid w:val="001D3EBB"/>
    <w:rsid w:val="001D729C"/>
    <w:rsid w:val="001D74D6"/>
    <w:rsid w:val="001D7D20"/>
    <w:rsid w:val="001E0A84"/>
    <w:rsid w:val="001E112A"/>
    <w:rsid w:val="001E4CEB"/>
    <w:rsid w:val="001E56B0"/>
    <w:rsid w:val="001E74ED"/>
    <w:rsid w:val="001F0FD2"/>
    <w:rsid w:val="001F303B"/>
    <w:rsid w:val="001F3B18"/>
    <w:rsid w:val="001F41D8"/>
    <w:rsid w:val="001F4C48"/>
    <w:rsid w:val="001F5455"/>
    <w:rsid w:val="001F5688"/>
    <w:rsid w:val="001F5C1C"/>
    <w:rsid w:val="0020490A"/>
    <w:rsid w:val="002066BB"/>
    <w:rsid w:val="00206DA8"/>
    <w:rsid w:val="00211B26"/>
    <w:rsid w:val="00211CF0"/>
    <w:rsid w:val="0021405B"/>
    <w:rsid w:val="002150D3"/>
    <w:rsid w:val="002155A8"/>
    <w:rsid w:val="00215AD3"/>
    <w:rsid w:val="00215B41"/>
    <w:rsid w:val="002165DC"/>
    <w:rsid w:val="00217A6D"/>
    <w:rsid w:val="00221B83"/>
    <w:rsid w:val="00225414"/>
    <w:rsid w:val="00225A44"/>
    <w:rsid w:val="00225FCB"/>
    <w:rsid w:val="00226A90"/>
    <w:rsid w:val="002317E5"/>
    <w:rsid w:val="00232AD2"/>
    <w:rsid w:val="00235188"/>
    <w:rsid w:val="0023553A"/>
    <w:rsid w:val="00235865"/>
    <w:rsid w:val="00235BB9"/>
    <w:rsid w:val="00235C3E"/>
    <w:rsid w:val="0023638B"/>
    <w:rsid w:val="00237778"/>
    <w:rsid w:val="00241458"/>
    <w:rsid w:val="0024428D"/>
    <w:rsid w:val="0024468B"/>
    <w:rsid w:val="002462EB"/>
    <w:rsid w:val="002464FC"/>
    <w:rsid w:val="00246CC1"/>
    <w:rsid w:val="002475B0"/>
    <w:rsid w:val="00250224"/>
    <w:rsid w:val="00251B62"/>
    <w:rsid w:val="0025279D"/>
    <w:rsid w:val="0025378A"/>
    <w:rsid w:val="00255A15"/>
    <w:rsid w:val="0025643E"/>
    <w:rsid w:val="00256CD6"/>
    <w:rsid w:val="0026203B"/>
    <w:rsid w:val="00262C4D"/>
    <w:rsid w:val="002631D9"/>
    <w:rsid w:val="00263B2F"/>
    <w:rsid w:val="00263E60"/>
    <w:rsid w:val="002654EA"/>
    <w:rsid w:val="002701E7"/>
    <w:rsid w:val="00270F24"/>
    <w:rsid w:val="00271154"/>
    <w:rsid w:val="00273094"/>
    <w:rsid w:val="002742D3"/>
    <w:rsid w:val="00274754"/>
    <w:rsid w:val="002748B6"/>
    <w:rsid w:val="0027535E"/>
    <w:rsid w:val="00276F5A"/>
    <w:rsid w:val="00280442"/>
    <w:rsid w:val="0028166D"/>
    <w:rsid w:val="00285090"/>
    <w:rsid w:val="00287EEB"/>
    <w:rsid w:val="002906D5"/>
    <w:rsid w:val="00290CA4"/>
    <w:rsid w:val="0029122A"/>
    <w:rsid w:val="00292172"/>
    <w:rsid w:val="00292664"/>
    <w:rsid w:val="00294E9F"/>
    <w:rsid w:val="00295A70"/>
    <w:rsid w:val="00295E10"/>
    <w:rsid w:val="0029609E"/>
    <w:rsid w:val="002971F9"/>
    <w:rsid w:val="002A0DA6"/>
    <w:rsid w:val="002A1225"/>
    <w:rsid w:val="002A155F"/>
    <w:rsid w:val="002A1A20"/>
    <w:rsid w:val="002A2025"/>
    <w:rsid w:val="002A38C9"/>
    <w:rsid w:val="002A4921"/>
    <w:rsid w:val="002A4BDD"/>
    <w:rsid w:val="002A52DA"/>
    <w:rsid w:val="002A6D5C"/>
    <w:rsid w:val="002B06F3"/>
    <w:rsid w:val="002B096C"/>
    <w:rsid w:val="002B14DC"/>
    <w:rsid w:val="002B1A76"/>
    <w:rsid w:val="002B37EF"/>
    <w:rsid w:val="002B38B6"/>
    <w:rsid w:val="002B5638"/>
    <w:rsid w:val="002B59C1"/>
    <w:rsid w:val="002B63D7"/>
    <w:rsid w:val="002B6C19"/>
    <w:rsid w:val="002B7C66"/>
    <w:rsid w:val="002C26BA"/>
    <w:rsid w:val="002C403E"/>
    <w:rsid w:val="002C5488"/>
    <w:rsid w:val="002C5BC5"/>
    <w:rsid w:val="002C60DC"/>
    <w:rsid w:val="002D0BE5"/>
    <w:rsid w:val="002D2F99"/>
    <w:rsid w:val="002D34DB"/>
    <w:rsid w:val="002D4854"/>
    <w:rsid w:val="002D5F38"/>
    <w:rsid w:val="002D6784"/>
    <w:rsid w:val="002D705B"/>
    <w:rsid w:val="002D7E96"/>
    <w:rsid w:val="002E039B"/>
    <w:rsid w:val="002E155D"/>
    <w:rsid w:val="002E22EA"/>
    <w:rsid w:val="002E3673"/>
    <w:rsid w:val="002E68B2"/>
    <w:rsid w:val="002E7822"/>
    <w:rsid w:val="002F00CB"/>
    <w:rsid w:val="002F030A"/>
    <w:rsid w:val="002F1314"/>
    <w:rsid w:val="002F19B5"/>
    <w:rsid w:val="002F1BC2"/>
    <w:rsid w:val="002F4308"/>
    <w:rsid w:val="002F45AE"/>
    <w:rsid w:val="002F6E22"/>
    <w:rsid w:val="00301808"/>
    <w:rsid w:val="0030197F"/>
    <w:rsid w:val="00301E86"/>
    <w:rsid w:val="003022CD"/>
    <w:rsid w:val="00303D18"/>
    <w:rsid w:val="00306974"/>
    <w:rsid w:val="00306C7E"/>
    <w:rsid w:val="00307D74"/>
    <w:rsid w:val="00313166"/>
    <w:rsid w:val="00314A2C"/>
    <w:rsid w:val="0031581F"/>
    <w:rsid w:val="00315E50"/>
    <w:rsid w:val="003161E5"/>
    <w:rsid w:val="003217F7"/>
    <w:rsid w:val="00322F8A"/>
    <w:rsid w:val="0032357C"/>
    <w:rsid w:val="003254FA"/>
    <w:rsid w:val="00326525"/>
    <w:rsid w:val="00327E35"/>
    <w:rsid w:val="00330EB4"/>
    <w:rsid w:val="0033110A"/>
    <w:rsid w:val="003311D9"/>
    <w:rsid w:val="003328C7"/>
    <w:rsid w:val="00333366"/>
    <w:rsid w:val="00334BE8"/>
    <w:rsid w:val="00334E66"/>
    <w:rsid w:val="0033709D"/>
    <w:rsid w:val="00340EF2"/>
    <w:rsid w:val="0034234C"/>
    <w:rsid w:val="00342C0F"/>
    <w:rsid w:val="003446C3"/>
    <w:rsid w:val="00344982"/>
    <w:rsid w:val="00344F14"/>
    <w:rsid w:val="003453CB"/>
    <w:rsid w:val="003454BF"/>
    <w:rsid w:val="00345512"/>
    <w:rsid w:val="00346CB7"/>
    <w:rsid w:val="003472E0"/>
    <w:rsid w:val="003504B6"/>
    <w:rsid w:val="00352DD7"/>
    <w:rsid w:val="0035384A"/>
    <w:rsid w:val="003554B2"/>
    <w:rsid w:val="003558A1"/>
    <w:rsid w:val="00356624"/>
    <w:rsid w:val="003566E8"/>
    <w:rsid w:val="00357C18"/>
    <w:rsid w:val="00361DE4"/>
    <w:rsid w:val="003622EF"/>
    <w:rsid w:val="00362EB8"/>
    <w:rsid w:val="00364354"/>
    <w:rsid w:val="003645CB"/>
    <w:rsid w:val="00364891"/>
    <w:rsid w:val="00367E9D"/>
    <w:rsid w:val="00372757"/>
    <w:rsid w:val="00372F1C"/>
    <w:rsid w:val="00373E67"/>
    <w:rsid w:val="0037629A"/>
    <w:rsid w:val="00376BDC"/>
    <w:rsid w:val="003800E0"/>
    <w:rsid w:val="00380E1A"/>
    <w:rsid w:val="003858C2"/>
    <w:rsid w:val="003870C8"/>
    <w:rsid w:val="00392441"/>
    <w:rsid w:val="00392F6B"/>
    <w:rsid w:val="00393D9E"/>
    <w:rsid w:val="00393F43"/>
    <w:rsid w:val="0039409A"/>
    <w:rsid w:val="00395AD7"/>
    <w:rsid w:val="0039614F"/>
    <w:rsid w:val="003973B9"/>
    <w:rsid w:val="003A36B3"/>
    <w:rsid w:val="003A4AE7"/>
    <w:rsid w:val="003A4D87"/>
    <w:rsid w:val="003A6FA6"/>
    <w:rsid w:val="003A7821"/>
    <w:rsid w:val="003A7D96"/>
    <w:rsid w:val="003B0C36"/>
    <w:rsid w:val="003B5BD4"/>
    <w:rsid w:val="003C05D8"/>
    <w:rsid w:val="003C2700"/>
    <w:rsid w:val="003C3947"/>
    <w:rsid w:val="003C4EAA"/>
    <w:rsid w:val="003C514F"/>
    <w:rsid w:val="003C56B2"/>
    <w:rsid w:val="003C620A"/>
    <w:rsid w:val="003C64A4"/>
    <w:rsid w:val="003C6775"/>
    <w:rsid w:val="003C7E74"/>
    <w:rsid w:val="003D0951"/>
    <w:rsid w:val="003D0CB2"/>
    <w:rsid w:val="003D4708"/>
    <w:rsid w:val="003D4F18"/>
    <w:rsid w:val="003D5819"/>
    <w:rsid w:val="003D65B3"/>
    <w:rsid w:val="003E2365"/>
    <w:rsid w:val="003E2D28"/>
    <w:rsid w:val="003E6E6D"/>
    <w:rsid w:val="003E7E2F"/>
    <w:rsid w:val="003F29EC"/>
    <w:rsid w:val="003F7A4B"/>
    <w:rsid w:val="003F7ECC"/>
    <w:rsid w:val="004000C3"/>
    <w:rsid w:val="00400B77"/>
    <w:rsid w:val="00401489"/>
    <w:rsid w:val="00401693"/>
    <w:rsid w:val="004016A9"/>
    <w:rsid w:val="00403490"/>
    <w:rsid w:val="00406237"/>
    <w:rsid w:val="00407564"/>
    <w:rsid w:val="004117D3"/>
    <w:rsid w:val="0041223D"/>
    <w:rsid w:val="00415455"/>
    <w:rsid w:val="00416148"/>
    <w:rsid w:val="00420D60"/>
    <w:rsid w:val="00421188"/>
    <w:rsid w:val="004220CD"/>
    <w:rsid w:val="00422BF3"/>
    <w:rsid w:val="00422F15"/>
    <w:rsid w:val="00426C51"/>
    <w:rsid w:val="00427952"/>
    <w:rsid w:val="00427C3F"/>
    <w:rsid w:val="004333EA"/>
    <w:rsid w:val="00433EFA"/>
    <w:rsid w:val="004345F3"/>
    <w:rsid w:val="004355EA"/>
    <w:rsid w:val="004357C6"/>
    <w:rsid w:val="00435A51"/>
    <w:rsid w:val="00435CB2"/>
    <w:rsid w:val="00436770"/>
    <w:rsid w:val="00437742"/>
    <w:rsid w:val="004413D9"/>
    <w:rsid w:val="004416A6"/>
    <w:rsid w:val="00441CA8"/>
    <w:rsid w:val="004431D6"/>
    <w:rsid w:val="00446322"/>
    <w:rsid w:val="004519AE"/>
    <w:rsid w:val="00454148"/>
    <w:rsid w:val="004543CC"/>
    <w:rsid w:val="004544F5"/>
    <w:rsid w:val="00454826"/>
    <w:rsid w:val="00455CB7"/>
    <w:rsid w:val="00455DA3"/>
    <w:rsid w:val="00455E3E"/>
    <w:rsid w:val="00457430"/>
    <w:rsid w:val="00460E7A"/>
    <w:rsid w:val="00461DA1"/>
    <w:rsid w:val="0046214B"/>
    <w:rsid w:val="00462AB3"/>
    <w:rsid w:val="00464795"/>
    <w:rsid w:val="00465D97"/>
    <w:rsid w:val="00465ED1"/>
    <w:rsid w:val="0047011F"/>
    <w:rsid w:val="00470AD9"/>
    <w:rsid w:val="0047284A"/>
    <w:rsid w:val="00477506"/>
    <w:rsid w:val="00477FC1"/>
    <w:rsid w:val="00480B01"/>
    <w:rsid w:val="00480F78"/>
    <w:rsid w:val="0048330B"/>
    <w:rsid w:val="00483980"/>
    <w:rsid w:val="00484057"/>
    <w:rsid w:val="00484149"/>
    <w:rsid w:val="00487CF1"/>
    <w:rsid w:val="004907FB"/>
    <w:rsid w:val="004908E1"/>
    <w:rsid w:val="00491568"/>
    <w:rsid w:val="00493A05"/>
    <w:rsid w:val="00493E6D"/>
    <w:rsid w:val="00497435"/>
    <w:rsid w:val="004A09C6"/>
    <w:rsid w:val="004A182C"/>
    <w:rsid w:val="004A29D1"/>
    <w:rsid w:val="004A2AF4"/>
    <w:rsid w:val="004A3F01"/>
    <w:rsid w:val="004A4028"/>
    <w:rsid w:val="004A4523"/>
    <w:rsid w:val="004A489C"/>
    <w:rsid w:val="004A706F"/>
    <w:rsid w:val="004A7503"/>
    <w:rsid w:val="004B2968"/>
    <w:rsid w:val="004B3B0D"/>
    <w:rsid w:val="004B40E6"/>
    <w:rsid w:val="004B46E9"/>
    <w:rsid w:val="004B67F7"/>
    <w:rsid w:val="004B6965"/>
    <w:rsid w:val="004C166D"/>
    <w:rsid w:val="004C1739"/>
    <w:rsid w:val="004C2E2B"/>
    <w:rsid w:val="004C6AD6"/>
    <w:rsid w:val="004C787B"/>
    <w:rsid w:val="004C7C72"/>
    <w:rsid w:val="004D02D3"/>
    <w:rsid w:val="004D158F"/>
    <w:rsid w:val="004D2B15"/>
    <w:rsid w:val="004D3912"/>
    <w:rsid w:val="004D4D40"/>
    <w:rsid w:val="004D72AD"/>
    <w:rsid w:val="004E0593"/>
    <w:rsid w:val="004E1D2A"/>
    <w:rsid w:val="004E3F91"/>
    <w:rsid w:val="004E4F35"/>
    <w:rsid w:val="004F06E4"/>
    <w:rsid w:val="004F0869"/>
    <w:rsid w:val="004F1303"/>
    <w:rsid w:val="004F1DD6"/>
    <w:rsid w:val="004F5631"/>
    <w:rsid w:val="004F5685"/>
    <w:rsid w:val="004F57F3"/>
    <w:rsid w:val="004F72AA"/>
    <w:rsid w:val="0050202D"/>
    <w:rsid w:val="00502EA2"/>
    <w:rsid w:val="00503D57"/>
    <w:rsid w:val="00504EBD"/>
    <w:rsid w:val="005121F5"/>
    <w:rsid w:val="00512887"/>
    <w:rsid w:val="0051291B"/>
    <w:rsid w:val="00514EEF"/>
    <w:rsid w:val="005155CE"/>
    <w:rsid w:val="005157C3"/>
    <w:rsid w:val="00516663"/>
    <w:rsid w:val="005205A5"/>
    <w:rsid w:val="005216C2"/>
    <w:rsid w:val="00523510"/>
    <w:rsid w:val="00525083"/>
    <w:rsid w:val="005250CE"/>
    <w:rsid w:val="005250F9"/>
    <w:rsid w:val="0052578C"/>
    <w:rsid w:val="00525C3B"/>
    <w:rsid w:val="00526448"/>
    <w:rsid w:val="00526650"/>
    <w:rsid w:val="00527310"/>
    <w:rsid w:val="00531B6A"/>
    <w:rsid w:val="00535527"/>
    <w:rsid w:val="00535EA5"/>
    <w:rsid w:val="00535F32"/>
    <w:rsid w:val="00536BAE"/>
    <w:rsid w:val="00540BB9"/>
    <w:rsid w:val="005424CD"/>
    <w:rsid w:val="00542A22"/>
    <w:rsid w:val="005447A5"/>
    <w:rsid w:val="00544850"/>
    <w:rsid w:val="00551220"/>
    <w:rsid w:val="00551801"/>
    <w:rsid w:val="005522B1"/>
    <w:rsid w:val="00552512"/>
    <w:rsid w:val="00553B7E"/>
    <w:rsid w:val="005569A4"/>
    <w:rsid w:val="00557CE9"/>
    <w:rsid w:val="00560432"/>
    <w:rsid w:val="00560F9B"/>
    <w:rsid w:val="00561668"/>
    <w:rsid w:val="00566302"/>
    <w:rsid w:val="005679FD"/>
    <w:rsid w:val="00571B85"/>
    <w:rsid w:val="00575469"/>
    <w:rsid w:val="005766FA"/>
    <w:rsid w:val="00580906"/>
    <w:rsid w:val="00580D8E"/>
    <w:rsid w:val="00581563"/>
    <w:rsid w:val="00583F05"/>
    <w:rsid w:val="00585350"/>
    <w:rsid w:val="00585C08"/>
    <w:rsid w:val="0059071B"/>
    <w:rsid w:val="00590DF6"/>
    <w:rsid w:val="00590EC2"/>
    <w:rsid w:val="00595413"/>
    <w:rsid w:val="005961D9"/>
    <w:rsid w:val="005964A5"/>
    <w:rsid w:val="005A0261"/>
    <w:rsid w:val="005A0540"/>
    <w:rsid w:val="005A1040"/>
    <w:rsid w:val="005A1C0A"/>
    <w:rsid w:val="005A214F"/>
    <w:rsid w:val="005A32BC"/>
    <w:rsid w:val="005A549B"/>
    <w:rsid w:val="005A74E0"/>
    <w:rsid w:val="005B0045"/>
    <w:rsid w:val="005B1840"/>
    <w:rsid w:val="005B268A"/>
    <w:rsid w:val="005B4133"/>
    <w:rsid w:val="005B69DA"/>
    <w:rsid w:val="005B7CA4"/>
    <w:rsid w:val="005C12E8"/>
    <w:rsid w:val="005C19DD"/>
    <w:rsid w:val="005C3454"/>
    <w:rsid w:val="005C6831"/>
    <w:rsid w:val="005C7033"/>
    <w:rsid w:val="005C7399"/>
    <w:rsid w:val="005D0EC9"/>
    <w:rsid w:val="005D2026"/>
    <w:rsid w:val="005D26DD"/>
    <w:rsid w:val="005D40E5"/>
    <w:rsid w:val="005D46E5"/>
    <w:rsid w:val="005D6879"/>
    <w:rsid w:val="005E0A57"/>
    <w:rsid w:val="005E1530"/>
    <w:rsid w:val="005E229A"/>
    <w:rsid w:val="005E26D3"/>
    <w:rsid w:val="005E412E"/>
    <w:rsid w:val="005E47F9"/>
    <w:rsid w:val="005E5564"/>
    <w:rsid w:val="005E5C33"/>
    <w:rsid w:val="005E69E4"/>
    <w:rsid w:val="005F27EF"/>
    <w:rsid w:val="005F2C2F"/>
    <w:rsid w:val="005F3496"/>
    <w:rsid w:val="005F3739"/>
    <w:rsid w:val="005F584F"/>
    <w:rsid w:val="005F6659"/>
    <w:rsid w:val="00603231"/>
    <w:rsid w:val="006047E6"/>
    <w:rsid w:val="00605669"/>
    <w:rsid w:val="006058C0"/>
    <w:rsid w:val="00606AAF"/>
    <w:rsid w:val="00610084"/>
    <w:rsid w:val="00610696"/>
    <w:rsid w:val="006107A3"/>
    <w:rsid w:val="006113CE"/>
    <w:rsid w:val="00611661"/>
    <w:rsid w:val="00611F8F"/>
    <w:rsid w:val="0061326E"/>
    <w:rsid w:val="00613A72"/>
    <w:rsid w:val="00615AEA"/>
    <w:rsid w:val="0062085D"/>
    <w:rsid w:val="006223F2"/>
    <w:rsid w:val="006230EB"/>
    <w:rsid w:val="00624C6B"/>
    <w:rsid w:val="006301EA"/>
    <w:rsid w:val="00631342"/>
    <w:rsid w:val="00631B1C"/>
    <w:rsid w:val="00632854"/>
    <w:rsid w:val="00632A3C"/>
    <w:rsid w:val="00632CEF"/>
    <w:rsid w:val="00634D64"/>
    <w:rsid w:val="00635D84"/>
    <w:rsid w:val="00636642"/>
    <w:rsid w:val="0063672D"/>
    <w:rsid w:val="00637648"/>
    <w:rsid w:val="00640095"/>
    <w:rsid w:val="006401B5"/>
    <w:rsid w:val="006403A0"/>
    <w:rsid w:val="00642A7A"/>
    <w:rsid w:val="006464E5"/>
    <w:rsid w:val="00646706"/>
    <w:rsid w:val="00647CD9"/>
    <w:rsid w:val="00651450"/>
    <w:rsid w:val="00652F8B"/>
    <w:rsid w:val="006533AB"/>
    <w:rsid w:val="00654E3D"/>
    <w:rsid w:val="0065556E"/>
    <w:rsid w:val="00655FB4"/>
    <w:rsid w:val="006565AB"/>
    <w:rsid w:val="00657EDC"/>
    <w:rsid w:val="00660E7D"/>
    <w:rsid w:val="00661C22"/>
    <w:rsid w:val="00663085"/>
    <w:rsid w:val="00664166"/>
    <w:rsid w:val="00670251"/>
    <w:rsid w:val="00670B61"/>
    <w:rsid w:val="00671083"/>
    <w:rsid w:val="00673D7D"/>
    <w:rsid w:val="00674CED"/>
    <w:rsid w:val="00676456"/>
    <w:rsid w:val="00676D53"/>
    <w:rsid w:val="00677246"/>
    <w:rsid w:val="00677AC7"/>
    <w:rsid w:val="00680848"/>
    <w:rsid w:val="00681D68"/>
    <w:rsid w:val="006916F3"/>
    <w:rsid w:val="006918A6"/>
    <w:rsid w:val="00694A7E"/>
    <w:rsid w:val="00697351"/>
    <w:rsid w:val="006A2588"/>
    <w:rsid w:val="006A39CF"/>
    <w:rsid w:val="006A58D6"/>
    <w:rsid w:val="006A66EF"/>
    <w:rsid w:val="006A7831"/>
    <w:rsid w:val="006B03D8"/>
    <w:rsid w:val="006B34D8"/>
    <w:rsid w:val="006B3F52"/>
    <w:rsid w:val="006B3FDA"/>
    <w:rsid w:val="006B45A0"/>
    <w:rsid w:val="006B4B4F"/>
    <w:rsid w:val="006B7A75"/>
    <w:rsid w:val="006C0384"/>
    <w:rsid w:val="006C09DE"/>
    <w:rsid w:val="006C108D"/>
    <w:rsid w:val="006C1312"/>
    <w:rsid w:val="006C2A01"/>
    <w:rsid w:val="006C2ACE"/>
    <w:rsid w:val="006C2D25"/>
    <w:rsid w:val="006C3116"/>
    <w:rsid w:val="006C329C"/>
    <w:rsid w:val="006C41E1"/>
    <w:rsid w:val="006C4E6A"/>
    <w:rsid w:val="006D225F"/>
    <w:rsid w:val="006D2739"/>
    <w:rsid w:val="006D396A"/>
    <w:rsid w:val="006D3B18"/>
    <w:rsid w:val="006D7803"/>
    <w:rsid w:val="006D7ADA"/>
    <w:rsid w:val="006E02AF"/>
    <w:rsid w:val="006E0434"/>
    <w:rsid w:val="006E2035"/>
    <w:rsid w:val="006E472B"/>
    <w:rsid w:val="006E6A36"/>
    <w:rsid w:val="006F0F23"/>
    <w:rsid w:val="006F3C93"/>
    <w:rsid w:val="006F43B5"/>
    <w:rsid w:val="006F4E7D"/>
    <w:rsid w:val="006F5FF7"/>
    <w:rsid w:val="00700558"/>
    <w:rsid w:val="00701F78"/>
    <w:rsid w:val="007030DC"/>
    <w:rsid w:val="007041B3"/>
    <w:rsid w:val="00704C77"/>
    <w:rsid w:val="00705A73"/>
    <w:rsid w:val="00706EF0"/>
    <w:rsid w:val="00712372"/>
    <w:rsid w:val="007129D3"/>
    <w:rsid w:val="00715BFB"/>
    <w:rsid w:val="00720543"/>
    <w:rsid w:val="00723904"/>
    <w:rsid w:val="00723EAE"/>
    <w:rsid w:val="00725ACD"/>
    <w:rsid w:val="00726B94"/>
    <w:rsid w:val="00730495"/>
    <w:rsid w:val="0073394E"/>
    <w:rsid w:val="00735123"/>
    <w:rsid w:val="00736B0F"/>
    <w:rsid w:val="00740001"/>
    <w:rsid w:val="0074198C"/>
    <w:rsid w:val="007447A4"/>
    <w:rsid w:val="007457D1"/>
    <w:rsid w:val="00745E07"/>
    <w:rsid w:val="00751235"/>
    <w:rsid w:val="00751B73"/>
    <w:rsid w:val="00751EA0"/>
    <w:rsid w:val="007525AB"/>
    <w:rsid w:val="00752A57"/>
    <w:rsid w:val="007533B7"/>
    <w:rsid w:val="00754148"/>
    <w:rsid w:val="007548A8"/>
    <w:rsid w:val="00761FEC"/>
    <w:rsid w:val="00762A46"/>
    <w:rsid w:val="00762D1E"/>
    <w:rsid w:val="007630C6"/>
    <w:rsid w:val="007650A0"/>
    <w:rsid w:val="00765B2B"/>
    <w:rsid w:val="007663EA"/>
    <w:rsid w:val="00766496"/>
    <w:rsid w:val="007665BA"/>
    <w:rsid w:val="00766F2D"/>
    <w:rsid w:val="007670FB"/>
    <w:rsid w:val="00772450"/>
    <w:rsid w:val="00775B54"/>
    <w:rsid w:val="0077664A"/>
    <w:rsid w:val="007774D5"/>
    <w:rsid w:val="00780DB9"/>
    <w:rsid w:val="0078295C"/>
    <w:rsid w:val="00783F90"/>
    <w:rsid w:val="00787202"/>
    <w:rsid w:val="0079087B"/>
    <w:rsid w:val="007941C8"/>
    <w:rsid w:val="007951F2"/>
    <w:rsid w:val="00796606"/>
    <w:rsid w:val="0079676C"/>
    <w:rsid w:val="007A12DB"/>
    <w:rsid w:val="007A1361"/>
    <w:rsid w:val="007A21C4"/>
    <w:rsid w:val="007A2E8E"/>
    <w:rsid w:val="007A419B"/>
    <w:rsid w:val="007A4993"/>
    <w:rsid w:val="007A670D"/>
    <w:rsid w:val="007B12A9"/>
    <w:rsid w:val="007B16BC"/>
    <w:rsid w:val="007B487C"/>
    <w:rsid w:val="007B4B21"/>
    <w:rsid w:val="007B51BE"/>
    <w:rsid w:val="007B63B0"/>
    <w:rsid w:val="007B6D0C"/>
    <w:rsid w:val="007B7860"/>
    <w:rsid w:val="007B7B4F"/>
    <w:rsid w:val="007B7E46"/>
    <w:rsid w:val="007C0B5C"/>
    <w:rsid w:val="007C0EEF"/>
    <w:rsid w:val="007C12FE"/>
    <w:rsid w:val="007C3435"/>
    <w:rsid w:val="007C4CCF"/>
    <w:rsid w:val="007C60AB"/>
    <w:rsid w:val="007D34BB"/>
    <w:rsid w:val="007D3B95"/>
    <w:rsid w:val="007D41E0"/>
    <w:rsid w:val="007D44C7"/>
    <w:rsid w:val="007D5F3D"/>
    <w:rsid w:val="007D6131"/>
    <w:rsid w:val="007D63DD"/>
    <w:rsid w:val="007D647F"/>
    <w:rsid w:val="007D7392"/>
    <w:rsid w:val="007E0E10"/>
    <w:rsid w:val="007E0E90"/>
    <w:rsid w:val="007E21FD"/>
    <w:rsid w:val="007E36B9"/>
    <w:rsid w:val="007E4B33"/>
    <w:rsid w:val="007E62A1"/>
    <w:rsid w:val="007E69CE"/>
    <w:rsid w:val="007E7DCB"/>
    <w:rsid w:val="007F0B02"/>
    <w:rsid w:val="007F14DF"/>
    <w:rsid w:val="007F1B63"/>
    <w:rsid w:val="007F20F1"/>
    <w:rsid w:val="007F235B"/>
    <w:rsid w:val="007F359C"/>
    <w:rsid w:val="007F5D69"/>
    <w:rsid w:val="007F717F"/>
    <w:rsid w:val="00800754"/>
    <w:rsid w:val="008008D1"/>
    <w:rsid w:val="00800D1A"/>
    <w:rsid w:val="00801C4D"/>
    <w:rsid w:val="00804E15"/>
    <w:rsid w:val="00807787"/>
    <w:rsid w:val="00810AED"/>
    <w:rsid w:val="00810BB5"/>
    <w:rsid w:val="008119AF"/>
    <w:rsid w:val="008137B7"/>
    <w:rsid w:val="00813C46"/>
    <w:rsid w:val="00815B8A"/>
    <w:rsid w:val="00816219"/>
    <w:rsid w:val="00820C68"/>
    <w:rsid w:val="00824E09"/>
    <w:rsid w:val="008255BB"/>
    <w:rsid w:val="008324D1"/>
    <w:rsid w:val="00833BAA"/>
    <w:rsid w:val="00833D96"/>
    <w:rsid w:val="008355DD"/>
    <w:rsid w:val="0083721E"/>
    <w:rsid w:val="00837234"/>
    <w:rsid w:val="00837FD2"/>
    <w:rsid w:val="00840CAC"/>
    <w:rsid w:val="008411E0"/>
    <w:rsid w:val="0084140A"/>
    <w:rsid w:val="00842881"/>
    <w:rsid w:val="00844C7E"/>
    <w:rsid w:val="00844E43"/>
    <w:rsid w:val="00844F58"/>
    <w:rsid w:val="00847602"/>
    <w:rsid w:val="00852670"/>
    <w:rsid w:val="008561E0"/>
    <w:rsid w:val="00856714"/>
    <w:rsid w:val="0085730F"/>
    <w:rsid w:val="00857572"/>
    <w:rsid w:val="008576D3"/>
    <w:rsid w:val="00857D1D"/>
    <w:rsid w:val="00857D44"/>
    <w:rsid w:val="0086051B"/>
    <w:rsid w:val="00860584"/>
    <w:rsid w:val="00861680"/>
    <w:rsid w:val="00863C29"/>
    <w:rsid w:val="00864A8F"/>
    <w:rsid w:val="008650E2"/>
    <w:rsid w:val="008678E8"/>
    <w:rsid w:val="00874EA9"/>
    <w:rsid w:val="00875136"/>
    <w:rsid w:val="008755CC"/>
    <w:rsid w:val="00875B6C"/>
    <w:rsid w:val="00875E9C"/>
    <w:rsid w:val="00876B14"/>
    <w:rsid w:val="00877537"/>
    <w:rsid w:val="0087757E"/>
    <w:rsid w:val="008778A5"/>
    <w:rsid w:val="00877CF4"/>
    <w:rsid w:val="00880B54"/>
    <w:rsid w:val="008814FE"/>
    <w:rsid w:val="00881807"/>
    <w:rsid w:val="00883E85"/>
    <w:rsid w:val="00884022"/>
    <w:rsid w:val="008842CE"/>
    <w:rsid w:val="00885882"/>
    <w:rsid w:val="00887CDE"/>
    <w:rsid w:val="008903BD"/>
    <w:rsid w:val="00890E78"/>
    <w:rsid w:val="00890EC8"/>
    <w:rsid w:val="00896431"/>
    <w:rsid w:val="00896889"/>
    <w:rsid w:val="008977EE"/>
    <w:rsid w:val="008A03F5"/>
    <w:rsid w:val="008A0E44"/>
    <w:rsid w:val="008A1FDA"/>
    <w:rsid w:val="008A244A"/>
    <w:rsid w:val="008A323C"/>
    <w:rsid w:val="008A3260"/>
    <w:rsid w:val="008A531A"/>
    <w:rsid w:val="008A58A2"/>
    <w:rsid w:val="008A6061"/>
    <w:rsid w:val="008A6B37"/>
    <w:rsid w:val="008A714F"/>
    <w:rsid w:val="008B0D1E"/>
    <w:rsid w:val="008B2134"/>
    <w:rsid w:val="008B2519"/>
    <w:rsid w:val="008B2984"/>
    <w:rsid w:val="008B2E5C"/>
    <w:rsid w:val="008B3549"/>
    <w:rsid w:val="008B3B8C"/>
    <w:rsid w:val="008B4F6A"/>
    <w:rsid w:val="008B7408"/>
    <w:rsid w:val="008C1379"/>
    <w:rsid w:val="008C457C"/>
    <w:rsid w:val="008C7391"/>
    <w:rsid w:val="008D04C5"/>
    <w:rsid w:val="008D30BF"/>
    <w:rsid w:val="008D4665"/>
    <w:rsid w:val="008D661D"/>
    <w:rsid w:val="008D7959"/>
    <w:rsid w:val="008E0C6A"/>
    <w:rsid w:val="008E221E"/>
    <w:rsid w:val="008E2781"/>
    <w:rsid w:val="008E5879"/>
    <w:rsid w:val="008F0680"/>
    <w:rsid w:val="008F2E93"/>
    <w:rsid w:val="008F47AD"/>
    <w:rsid w:val="008F6CA1"/>
    <w:rsid w:val="008F7B9D"/>
    <w:rsid w:val="008F7FFE"/>
    <w:rsid w:val="0090084C"/>
    <w:rsid w:val="0090136A"/>
    <w:rsid w:val="00901550"/>
    <w:rsid w:val="00902EE2"/>
    <w:rsid w:val="009030F0"/>
    <w:rsid w:val="009060B4"/>
    <w:rsid w:val="00907E41"/>
    <w:rsid w:val="00911582"/>
    <w:rsid w:val="009129CC"/>
    <w:rsid w:val="00912BB9"/>
    <w:rsid w:val="00912CF4"/>
    <w:rsid w:val="009140BB"/>
    <w:rsid w:val="009152B8"/>
    <w:rsid w:val="00915E56"/>
    <w:rsid w:val="00916A02"/>
    <w:rsid w:val="0091772D"/>
    <w:rsid w:val="00917894"/>
    <w:rsid w:val="009203D8"/>
    <w:rsid w:val="009206F2"/>
    <w:rsid w:val="00921237"/>
    <w:rsid w:val="00921329"/>
    <w:rsid w:val="00923C90"/>
    <w:rsid w:val="00925AF8"/>
    <w:rsid w:val="00925D6A"/>
    <w:rsid w:val="009268FF"/>
    <w:rsid w:val="00927C5E"/>
    <w:rsid w:val="00930C91"/>
    <w:rsid w:val="009321FC"/>
    <w:rsid w:val="00932254"/>
    <w:rsid w:val="0093431D"/>
    <w:rsid w:val="00936B18"/>
    <w:rsid w:val="00940B38"/>
    <w:rsid w:val="009427F4"/>
    <w:rsid w:val="00944108"/>
    <w:rsid w:val="0094425D"/>
    <w:rsid w:val="00945A63"/>
    <w:rsid w:val="00946287"/>
    <w:rsid w:val="00947108"/>
    <w:rsid w:val="009478CE"/>
    <w:rsid w:val="009501F2"/>
    <w:rsid w:val="009504A4"/>
    <w:rsid w:val="00951172"/>
    <w:rsid w:val="00955D60"/>
    <w:rsid w:val="00956977"/>
    <w:rsid w:val="009572EC"/>
    <w:rsid w:val="0096131D"/>
    <w:rsid w:val="0096178A"/>
    <w:rsid w:val="00961CAF"/>
    <w:rsid w:val="00966753"/>
    <w:rsid w:val="0096707D"/>
    <w:rsid w:val="0096760C"/>
    <w:rsid w:val="00967832"/>
    <w:rsid w:val="00972766"/>
    <w:rsid w:val="00973636"/>
    <w:rsid w:val="00973DA5"/>
    <w:rsid w:val="0097497C"/>
    <w:rsid w:val="009759D0"/>
    <w:rsid w:val="009774CE"/>
    <w:rsid w:val="0097772C"/>
    <w:rsid w:val="00977905"/>
    <w:rsid w:val="00981411"/>
    <w:rsid w:val="009830FE"/>
    <w:rsid w:val="00983DA4"/>
    <w:rsid w:val="00983EB7"/>
    <w:rsid w:val="00986002"/>
    <w:rsid w:val="009861D8"/>
    <w:rsid w:val="009866D2"/>
    <w:rsid w:val="0099066D"/>
    <w:rsid w:val="00990FBB"/>
    <w:rsid w:val="0099454F"/>
    <w:rsid w:val="009951BD"/>
    <w:rsid w:val="009958B1"/>
    <w:rsid w:val="00995EB5"/>
    <w:rsid w:val="00996DD2"/>
    <w:rsid w:val="009A0749"/>
    <w:rsid w:val="009A1220"/>
    <w:rsid w:val="009A152F"/>
    <w:rsid w:val="009A4710"/>
    <w:rsid w:val="009A5615"/>
    <w:rsid w:val="009A6969"/>
    <w:rsid w:val="009A6C9C"/>
    <w:rsid w:val="009A7A70"/>
    <w:rsid w:val="009A7DE4"/>
    <w:rsid w:val="009A7FE1"/>
    <w:rsid w:val="009B12D0"/>
    <w:rsid w:val="009B1CE8"/>
    <w:rsid w:val="009B3156"/>
    <w:rsid w:val="009B3977"/>
    <w:rsid w:val="009B47D2"/>
    <w:rsid w:val="009B5BE6"/>
    <w:rsid w:val="009B764B"/>
    <w:rsid w:val="009C3F30"/>
    <w:rsid w:val="009C419A"/>
    <w:rsid w:val="009C4254"/>
    <w:rsid w:val="009C7674"/>
    <w:rsid w:val="009D0178"/>
    <w:rsid w:val="009D05AF"/>
    <w:rsid w:val="009D1B36"/>
    <w:rsid w:val="009D31FD"/>
    <w:rsid w:val="009D4352"/>
    <w:rsid w:val="009D4A24"/>
    <w:rsid w:val="009D630B"/>
    <w:rsid w:val="009E0818"/>
    <w:rsid w:val="009E15E3"/>
    <w:rsid w:val="009E1650"/>
    <w:rsid w:val="009E4175"/>
    <w:rsid w:val="009E5467"/>
    <w:rsid w:val="009E6E3D"/>
    <w:rsid w:val="009E7323"/>
    <w:rsid w:val="009F085B"/>
    <w:rsid w:val="009F09AC"/>
    <w:rsid w:val="009F1743"/>
    <w:rsid w:val="009F3AE9"/>
    <w:rsid w:val="009F415C"/>
    <w:rsid w:val="009F4382"/>
    <w:rsid w:val="009F4BC3"/>
    <w:rsid w:val="009F4C77"/>
    <w:rsid w:val="009F62EF"/>
    <w:rsid w:val="009F75A7"/>
    <w:rsid w:val="009F77D9"/>
    <w:rsid w:val="009F7B6E"/>
    <w:rsid w:val="009F7E72"/>
    <w:rsid w:val="00A00CCE"/>
    <w:rsid w:val="00A04332"/>
    <w:rsid w:val="00A050EC"/>
    <w:rsid w:val="00A05138"/>
    <w:rsid w:val="00A0520F"/>
    <w:rsid w:val="00A062BA"/>
    <w:rsid w:val="00A0689E"/>
    <w:rsid w:val="00A1492B"/>
    <w:rsid w:val="00A201E4"/>
    <w:rsid w:val="00A2131B"/>
    <w:rsid w:val="00A21630"/>
    <w:rsid w:val="00A250CD"/>
    <w:rsid w:val="00A2580E"/>
    <w:rsid w:val="00A25A8A"/>
    <w:rsid w:val="00A265B8"/>
    <w:rsid w:val="00A26BB4"/>
    <w:rsid w:val="00A26DE6"/>
    <w:rsid w:val="00A27B71"/>
    <w:rsid w:val="00A300E2"/>
    <w:rsid w:val="00A30938"/>
    <w:rsid w:val="00A31A2F"/>
    <w:rsid w:val="00A31F00"/>
    <w:rsid w:val="00A32391"/>
    <w:rsid w:val="00A32DD7"/>
    <w:rsid w:val="00A360AB"/>
    <w:rsid w:val="00A36B22"/>
    <w:rsid w:val="00A36E8E"/>
    <w:rsid w:val="00A3749D"/>
    <w:rsid w:val="00A42285"/>
    <w:rsid w:val="00A426F1"/>
    <w:rsid w:val="00A4280C"/>
    <w:rsid w:val="00A4282E"/>
    <w:rsid w:val="00A4294B"/>
    <w:rsid w:val="00A43CC3"/>
    <w:rsid w:val="00A46D52"/>
    <w:rsid w:val="00A476A7"/>
    <w:rsid w:val="00A54616"/>
    <w:rsid w:val="00A56353"/>
    <w:rsid w:val="00A5690F"/>
    <w:rsid w:val="00A56C6E"/>
    <w:rsid w:val="00A57C1E"/>
    <w:rsid w:val="00A626A8"/>
    <w:rsid w:val="00A62826"/>
    <w:rsid w:val="00A63D99"/>
    <w:rsid w:val="00A67D39"/>
    <w:rsid w:val="00A67E07"/>
    <w:rsid w:val="00A70363"/>
    <w:rsid w:val="00A70E03"/>
    <w:rsid w:val="00A74352"/>
    <w:rsid w:val="00A76675"/>
    <w:rsid w:val="00A76B6D"/>
    <w:rsid w:val="00A8130C"/>
    <w:rsid w:val="00A823F0"/>
    <w:rsid w:val="00A824A4"/>
    <w:rsid w:val="00A8330B"/>
    <w:rsid w:val="00A8412C"/>
    <w:rsid w:val="00A84180"/>
    <w:rsid w:val="00A8470A"/>
    <w:rsid w:val="00A8489C"/>
    <w:rsid w:val="00A854D1"/>
    <w:rsid w:val="00A85E25"/>
    <w:rsid w:val="00A87FC3"/>
    <w:rsid w:val="00A90EDA"/>
    <w:rsid w:val="00A921EF"/>
    <w:rsid w:val="00A94E1A"/>
    <w:rsid w:val="00A954AD"/>
    <w:rsid w:val="00A95BF0"/>
    <w:rsid w:val="00A95CB8"/>
    <w:rsid w:val="00AA081B"/>
    <w:rsid w:val="00AA346A"/>
    <w:rsid w:val="00AA4098"/>
    <w:rsid w:val="00AA4BC0"/>
    <w:rsid w:val="00AA527A"/>
    <w:rsid w:val="00AA56C0"/>
    <w:rsid w:val="00AA65A0"/>
    <w:rsid w:val="00AA7959"/>
    <w:rsid w:val="00AB0333"/>
    <w:rsid w:val="00AB0558"/>
    <w:rsid w:val="00AB0B5D"/>
    <w:rsid w:val="00AB3211"/>
    <w:rsid w:val="00AB5DC9"/>
    <w:rsid w:val="00AB7C4D"/>
    <w:rsid w:val="00AC06B0"/>
    <w:rsid w:val="00AC0C23"/>
    <w:rsid w:val="00AC5370"/>
    <w:rsid w:val="00AC6658"/>
    <w:rsid w:val="00AC7F49"/>
    <w:rsid w:val="00AD0D52"/>
    <w:rsid w:val="00AD25DD"/>
    <w:rsid w:val="00AD2E44"/>
    <w:rsid w:val="00AD3096"/>
    <w:rsid w:val="00AD39B0"/>
    <w:rsid w:val="00AD7CEC"/>
    <w:rsid w:val="00AE0D44"/>
    <w:rsid w:val="00AE11B6"/>
    <w:rsid w:val="00AE2429"/>
    <w:rsid w:val="00AE32D0"/>
    <w:rsid w:val="00AE3487"/>
    <w:rsid w:val="00AE356E"/>
    <w:rsid w:val="00AE3D19"/>
    <w:rsid w:val="00AE4B02"/>
    <w:rsid w:val="00AE5112"/>
    <w:rsid w:val="00AE5676"/>
    <w:rsid w:val="00AF1BEB"/>
    <w:rsid w:val="00AF38F9"/>
    <w:rsid w:val="00AF4557"/>
    <w:rsid w:val="00AF4585"/>
    <w:rsid w:val="00AF45B9"/>
    <w:rsid w:val="00AF5E73"/>
    <w:rsid w:val="00B00E29"/>
    <w:rsid w:val="00B02876"/>
    <w:rsid w:val="00B05654"/>
    <w:rsid w:val="00B06FD8"/>
    <w:rsid w:val="00B07D1C"/>
    <w:rsid w:val="00B12515"/>
    <w:rsid w:val="00B155D6"/>
    <w:rsid w:val="00B1589D"/>
    <w:rsid w:val="00B17052"/>
    <w:rsid w:val="00B2131C"/>
    <w:rsid w:val="00B2168F"/>
    <w:rsid w:val="00B2174F"/>
    <w:rsid w:val="00B2292C"/>
    <w:rsid w:val="00B23F50"/>
    <w:rsid w:val="00B24017"/>
    <w:rsid w:val="00B25072"/>
    <w:rsid w:val="00B255DA"/>
    <w:rsid w:val="00B309DD"/>
    <w:rsid w:val="00B31023"/>
    <w:rsid w:val="00B3105E"/>
    <w:rsid w:val="00B31B42"/>
    <w:rsid w:val="00B348CB"/>
    <w:rsid w:val="00B35B24"/>
    <w:rsid w:val="00B436CA"/>
    <w:rsid w:val="00B4524D"/>
    <w:rsid w:val="00B45E71"/>
    <w:rsid w:val="00B46529"/>
    <w:rsid w:val="00B468F2"/>
    <w:rsid w:val="00B518B7"/>
    <w:rsid w:val="00B55127"/>
    <w:rsid w:val="00B5682F"/>
    <w:rsid w:val="00B57224"/>
    <w:rsid w:val="00B60007"/>
    <w:rsid w:val="00B612E3"/>
    <w:rsid w:val="00B6267F"/>
    <w:rsid w:val="00B627E8"/>
    <w:rsid w:val="00B62A70"/>
    <w:rsid w:val="00B64629"/>
    <w:rsid w:val="00B64AF6"/>
    <w:rsid w:val="00B66400"/>
    <w:rsid w:val="00B67F60"/>
    <w:rsid w:val="00B707AD"/>
    <w:rsid w:val="00B70B65"/>
    <w:rsid w:val="00B72296"/>
    <w:rsid w:val="00B738A3"/>
    <w:rsid w:val="00B743F7"/>
    <w:rsid w:val="00B7573F"/>
    <w:rsid w:val="00B75866"/>
    <w:rsid w:val="00B76B29"/>
    <w:rsid w:val="00B7734A"/>
    <w:rsid w:val="00B80953"/>
    <w:rsid w:val="00B80A4A"/>
    <w:rsid w:val="00B82368"/>
    <w:rsid w:val="00B82962"/>
    <w:rsid w:val="00B87111"/>
    <w:rsid w:val="00B87E4D"/>
    <w:rsid w:val="00B921C1"/>
    <w:rsid w:val="00B92A6E"/>
    <w:rsid w:val="00B92A80"/>
    <w:rsid w:val="00B93498"/>
    <w:rsid w:val="00B93B37"/>
    <w:rsid w:val="00B941F4"/>
    <w:rsid w:val="00B95198"/>
    <w:rsid w:val="00B95E5B"/>
    <w:rsid w:val="00BA7866"/>
    <w:rsid w:val="00BB3BBA"/>
    <w:rsid w:val="00BC3729"/>
    <w:rsid w:val="00BC3825"/>
    <w:rsid w:val="00BC79D9"/>
    <w:rsid w:val="00BD14BF"/>
    <w:rsid w:val="00BD17EC"/>
    <w:rsid w:val="00BD23ED"/>
    <w:rsid w:val="00BD2B41"/>
    <w:rsid w:val="00BD2F5A"/>
    <w:rsid w:val="00BD5EBC"/>
    <w:rsid w:val="00BD732C"/>
    <w:rsid w:val="00BE01C9"/>
    <w:rsid w:val="00BE0EB1"/>
    <w:rsid w:val="00BE1BB8"/>
    <w:rsid w:val="00BE4E99"/>
    <w:rsid w:val="00BE5DA8"/>
    <w:rsid w:val="00BE73CE"/>
    <w:rsid w:val="00BE7EEF"/>
    <w:rsid w:val="00BF2352"/>
    <w:rsid w:val="00BF6C36"/>
    <w:rsid w:val="00BF706B"/>
    <w:rsid w:val="00BF7E7E"/>
    <w:rsid w:val="00C0026D"/>
    <w:rsid w:val="00C01397"/>
    <w:rsid w:val="00C02A0F"/>
    <w:rsid w:val="00C04722"/>
    <w:rsid w:val="00C05040"/>
    <w:rsid w:val="00C0556D"/>
    <w:rsid w:val="00C0766A"/>
    <w:rsid w:val="00C10A40"/>
    <w:rsid w:val="00C10BCD"/>
    <w:rsid w:val="00C13B5B"/>
    <w:rsid w:val="00C14CE9"/>
    <w:rsid w:val="00C156EE"/>
    <w:rsid w:val="00C21A63"/>
    <w:rsid w:val="00C21B20"/>
    <w:rsid w:val="00C21B76"/>
    <w:rsid w:val="00C23B79"/>
    <w:rsid w:val="00C262B6"/>
    <w:rsid w:val="00C27181"/>
    <w:rsid w:val="00C27E53"/>
    <w:rsid w:val="00C30CD4"/>
    <w:rsid w:val="00C31964"/>
    <w:rsid w:val="00C335D4"/>
    <w:rsid w:val="00C3409B"/>
    <w:rsid w:val="00C3439C"/>
    <w:rsid w:val="00C3511B"/>
    <w:rsid w:val="00C354A1"/>
    <w:rsid w:val="00C361E3"/>
    <w:rsid w:val="00C36990"/>
    <w:rsid w:val="00C37C7D"/>
    <w:rsid w:val="00C41371"/>
    <w:rsid w:val="00C42053"/>
    <w:rsid w:val="00C43868"/>
    <w:rsid w:val="00C44205"/>
    <w:rsid w:val="00C457AB"/>
    <w:rsid w:val="00C4589E"/>
    <w:rsid w:val="00C468E5"/>
    <w:rsid w:val="00C511D9"/>
    <w:rsid w:val="00C53A60"/>
    <w:rsid w:val="00C540D9"/>
    <w:rsid w:val="00C54413"/>
    <w:rsid w:val="00C556B6"/>
    <w:rsid w:val="00C56467"/>
    <w:rsid w:val="00C57DA1"/>
    <w:rsid w:val="00C61A01"/>
    <w:rsid w:val="00C63328"/>
    <w:rsid w:val="00C70651"/>
    <w:rsid w:val="00C70735"/>
    <w:rsid w:val="00C707DB"/>
    <w:rsid w:val="00C72662"/>
    <w:rsid w:val="00C7297B"/>
    <w:rsid w:val="00C7498A"/>
    <w:rsid w:val="00C75C6A"/>
    <w:rsid w:val="00C76B0A"/>
    <w:rsid w:val="00C76DDB"/>
    <w:rsid w:val="00C80178"/>
    <w:rsid w:val="00C80563"/>
    <w:rsid w:val="00C81720"/>
    <w:rsid w:val="00C8438C"/>
    <w:rsid w:val="00C85C96"/>
    <w:rsid w:val="00C862A8"/>
    <w:rsid w:val="00C8636A"/>
    <w:rsid w:val="00C92938"/>
    <w:rsid w:val="00C92997"/>
    <w:rsid w:val="00C937D4"/>
    <w:rsid w:val="00C93E61"/>
    <w:rsid w:val="00C95CB8"/>
    <w:rsid w:val="00C96B10"/>
    <w:rsid w:val="00CA011A"/>
    <w:rsid w:val="00CA2BBA"/>
    <w:rsid w:val="00CA3D9C"/>
    <w:rsid w:val="00CB1894"/>
    <w:rsid w:val="00CB260D"/>
    <w:rsid w:val="00CB46DC"/>
    <w:rsid w:val="00CB4E5D"/>
    <w:rsid w:val="00CB5BFA"/>
    <w:rsid w:val="00CB5C75"/>
    <w:rsid w:val="00CB5F89"/>
    <w:rsid w:val="00CB6B4F"/>
    <w:rsid w:val="00CC4393"/>
    <w:rsid w:val="00CC58F6"/>
    <w:rsid w:val="00CC5EAC"/>
    <w:rsid w:val="00CD10ED"/>
    <w:rsid w:val="00CD1675"/>
    <w:rsid w:val="00CD1CCF"/>
    <w:rsid w:val="00CD240C"/>
    <w:rsid w:val="00CD3141"/>
    <w:rsid w:val="00CD31DB"/>
    <w:rsid w:val="00CD33FD"/>
    <w:rsid w:val="00CD360C"/>
    <w:rsid w:val="00CD3A42"/>
    <w:rsid w:val="00CD54A4"/>
    <w:rsid w:val="00CE0039"/>
    <w:rsid w:val="00CE00CE"/>
    <w:rsid w:val="00CE0174"/>
    <w:rsid w:val="00CE058F"/>
    <w:rsid w:val="00CE257D"/>
    <w:rsid w:val="00CE3FFC"/>
    <w:rsid w:val="00CE5B10"/>
    <w:rsid w:val="00CE6E15"/>
    <w:rsid w:val="00CE7FD0"/>
    <w:rsid w:val="00CF032A"/>
    <w:rsid w:val="00CF0EAF"/>
    <w:rsid w:val="00CF1E3E"/>
    <w:rsid w:val="00CF3FE7"/>
    <w:rsid w:val="00CF509C"/>
    <w:rsid w:val="00CF738A"/>
    <w:rsid w:val="00CF79C8"/>
    <w:rsid w:val="00CF7ADD"/>
    <w:rsid w:val="00D0345E"/>
    <w:rsid w:val="00D061DE"/>
    <w:rsid w:val="00D068E3"/>
    <w:rsid w:val="00D07401"/>
    <w:rsid w:val="00D07B15"/>
    <w:rsid w:val="00D12391"/>
    <w:rsid w:val="00D13638"/>
    <w:rsid w:val="00D1498A"/>
    <w:rsid w:val="00D1637E"/>
    <w:rsid w:val="00D163C9"/>
    <w:rsid w:val="00D20511"/>
    <w:rsid w:val="00D21142"/>
    <w:rsid w:val="00D2115B"/>
    <w:rsid w:val="00D22C1A"/>
    <w:rsid w:val="00D22F6B"/>
    <w:rsid w:val="00D2394D"/>
    <w:rsid w:val="00D25357"/>
    <w:rsid w:val="00D26CF9"/>
    <w:rsid w:val="00D27774"/>
    <w:rsid w:val="00D277C9"/>
    <w:rsid w:val="00D27ADC"/>
    <w:rsid w:val="00D306C9"/>
    <w:rsid w:val="00D31486"/>
    <w:rsid w:val="00D34161"/>
    <w:rsid w:val="00D36131"/>
    <w:rsid w:val="00D3785C"/>
    <w:rsid w:val="00D40425"/>
    <w:rsid w:val="00D45444"/>
    <w:rsid w:val="00D471BC"/>
    <w:rsid w:val="00D47593"/>
    <w:rsid w:val="00D47C4E"/>
    <w:rsid w:val="00D50CC2"/>
    <w:rsid w:val="00D52AD4"/>
    <w:rsid w:val="00D53A3B"/>
    <w:rsid w:val="00D557F3"/>
    <w:rsid w:val="00D60DA3"/>
    <w:rsid w:val="00D616B1"/>
    <w:rsid w:val="00D622D0"/>
    <w:rsid w:val="00D639A9"/>
    <w:rsid w:val="00D63C79"/>
    <w:rsid w:val="00D64307"/>
    <w:rsid w:val="00D64901"/>
    <w:rsid w:val="00D64B0C"/>
    <w:rsid w:val="00D66571"/>
    <w:rsid w:val="00D6794D"/>
    <w:rsid w:val="00D714B5"/>
    <w:rsid w:val="00D72A8E"/>
    <w:rsid w:val="00D7362E"/>
    <w:rsid w:val="00D73874"/>
    <w:rsid w:val="00D74E72"/>
    <w:rsid w:val="00D74EBA"/>
    <w:rsid w:val="00D756C5"/>
    <w:rsid w:val="00D81066"/>
    <w:rsid w:val="00D8278B"/>
    <w:rsid w:val="00D839E0"/>
    <w:rsid w:val="00D851BE"/>
    <w:rsid w:val="00D85E44"/>
    <w:rsid w:val="00D87CE9"/>
    <w:rsid w:val="00D907EE"/>
    <w:rsid w:val="00D90CB5"/>
    <w:rsid w:val="00D920AD"/>
    <w:rsid w:val="00D92A0D"/>
    <w:rsid w:val="00D936EF"/>
    <w:rsid w:val="00D93A17"/>
    <w:rsid w:val="00D97CE9"/>
    <w:rsid w:val="00DA0F05"/>
    <w:rsid w:val="00DA15DD"/>
    <w:rsid w:val="00DA3E03"/>
    <w:rsid w:val="00DA5469"/>
    <w:rsid w:val="00DA5784"/>
    <w:rsid w:val="00DA586A"/>
    <w:rsid w:val="00DA697C"/>
    <w:rsid w:val="00DA6A63"/>
    <w:rsid w:val="00DA7183"/>
    <w:rsid w:val="00DB0162"/>
    <w:rsid w:val="00DB045D"/>
    <w:rsid w:val="00DB0A7E"/>
    <w:rsid w:val="00DB32AA"/>
    <w:rsid w:val="00DB42F0"/>
    <w:rsid w:val="00DB4C8C"/>
    <w:rsid w:val="00DB4F74"/>
    <w:rsid w:val="00DC0037"/>
    <w:rsid w:val="00DC00A9"/>
    <w:rsid w:val="00DC06DC"/>
    <w:rsid w:val="00DC12E8"/>
    <w:rsid w:val="00DC2AD9"/>
    <w:rsid w:val="00DC42CE"/>
    <w:rsid w:val="00DC67C1"/>
    <w:rsid w:val="00DC774F"/>
    <w:rsid w:val="00DD02B6"/>
    <w:rsid w:val="00DD0415"/>
    <w:rsid w:val="00DD058E"/>
    <w:rsid w:val="00DD20CB"/>
    <w:rsid w:val="00DD4590"/>
    <w:rsid w:val="00DD5C65"/>
    <w:rsid w:val="00DD5D5A"/>
    <w:rsid w:val="00DD6876"/>
    <w:rsid w:val="00DE03E9"/>
    <w:rsid w:val="00DE40C0"/>
    <w:rsid w:val="00DE45D0"/>
    <w:rsid w:val="00DE478F"/>
    <w:rsid w:val="00DE4ED7"/>
    <w:rsid w:val="00DE67AC"/>
    <w:rsid w:val="00DE7463"/>
    <w:rsid w:val="00DE7B2B"/>
    <w:rsid w:val="00DF1000"/>
    <w:rsid w:val="00DF225E"/>
    <w:rsid w:val="00DF27CC"/>
    <w:rsid w:val="00DF2A8D"/>
    <w:rsid w:val="00DF49F7"/>
    <w:rsid w:val="00DF6E2F"/>
    <w:rsid w:val="00E0129A"/>
    <w:rsid w:val="00E01CCE"/>
    <w:rsid w:val="00E023DB"/>
    <w:rsid w:val="00E024A3"/>
    <w:rsid w:val="00E03D87"/>
    <w:rsid w:val="00E06017"/>
    <w:rsid w:val="00E063C0"/>
    <w:rsid w:val="00E10A5A"/>
    <w:rsid w:val="00E10BE0"/>
    <w:rsid w:val="00E11A11"/>
    <w:rsid w:val="00E11BF9"/>
    <w:rsid w:val="00E13B2C"/>
    <w:rsid w:val="00E1484D"/>
    <w:rsid w:val="00E15B93"/>
    <w:rsid w:val="00E225B2"/>
    <w:rsid w:val="00E22634"/>
    <w:rsid w:val="00E233F1"/>
    <w:rsid w:val="00E2356D"/>
    <w:rsid w:val="00E24B58"/>
    <w:rsid w:val="00E25604"/>
    <w:rsid w:val="00E269AA"/>
    <w:rsid w:val="00E272CC"/>
    <w:rsid w:val="00E300F2"/>
    <w:rsid w:val="00E301BE"/>
    <w:rsid w:val="00E30888"/>
    <w:rsid w:val="00E3160E"/>
    <w:rsid w:val="00E31838"/>
    <w:rsid w:val="00E31E13"/>
    <w:rsid w:val="00E328E7"/>
    <w:rsid w:val="00E329DE"/>
    <w:rsid w:val="00E338AA"/>
    <w:rsid w:val="00E341CA"/>
    <w:rsid w:val="00E359C6"/>
    <w:rsid w:val="00E36F31"/>
    <w:rsid w:val="00E37634"/>
    <w:rsid w:val="00E41088"/>
    <w:rsid w:val="00E4114E"/>
    <w:rsid w:val="00E42DB7"/>
    <w:rsid w:val="00E42E7C"/>
    <w:rsid w:val="00E42FF9"/>
    <w:rsid w:val="00E433D8"/>
    <w:rsid w:val="00E434CC"/>
    <w:rsid w:val="00E441FA"/>
    <w:rsid w:val="00E44AB6"/>
    <w:rsid w:val="00E44B35"/>
    <w:rsid w:val="00E458B7"/>
    <w:rsid w:val="00E45932"/>
    <w:rsid w:val="00E47271"/>
    <w:rsid w:val="00E4775F"/>
    <w:rsid w:val="00E500CA"/>
    <w:rsid w:val="00E50568"/>
    <w:rsid w:val="00E507A7"/>
    <w:rsid w:val="00E52925"/>
    <w:rsid w:val="00E53006"/>
    <w:rsid w:val="00E5706F"/>
    <w:rsid w:val="00E6240D"/>
    <w:rsid w:val="00E6421B"/>
    <w:rsid w:val="00E65FEE"/>
    <w:rsid w:val="00E67057"/>
    <w:rsid w:val="00E6715B"/>
    <w:rsid w:val="00E6774E"/>
    <w:rsid w:val="00E67842"/>
    <w:rsid w:val="00E725AE"/>
    <w:rsid w:val="00E74B3F"/>
    <w:rsid w:val="00E75C8C"/>
    <w:rsid w:val="00E767C7"/>
    <w:rsid w:val="00E80E11"/>
    <w:rsid w:val="00E8309B"/>
    <w:rsid w:val="00E8493D"/>
    <w:rsid w:val="00E90543"/>
    <w:rsid w:val="00E91FD5"/>
    <w:rsid w:val="00E95D02"/>
    <w:rsid w:val="00EA090E"/>
    <w:rsid w:val="00EA0B9C"/>
    <w:rsid w:val="00EA1A96"/>
    <w:rsid w:val="00EA5BCA"/>
    <w:rsid w:val="00EA6A37"/>
    <w:rsid w:val="00EA6DB5"/>
    <w:rsid w:val="00EA6E7B"/>
    <w:rsid w:val="00EA78EB"/>
    <w:rsid w:val="00EB09D2"/>
    <w:rsid w:val="00EB297F"/>
    <w:rsid w:val="00EB2D85"/>
    <w:rsid w:val="00EB5564"/>
    <w:rsid w:val="00EB5DE2"/>
    <w:rsid w:val="00EB7B02"/>
    <w:rsid w:val="00EB7E37"/>
    <w:rsid w:val="00EC16E0"/>
    <w:rsid w:val="00EC2CDF"/>
    <w:rsid w:val="00EC4CE4"/>
    <w:rsid w:val="00EC5865"/>
    <w:rsid w:val="00EC70CD"/>
    <w:rsid w:val="00EC72FF"/>
    <w:rsid w:val="00ED050C"/>
    <w:rsid w:val="00ED16EC"/>
    <w:rsid w:val="00ED28F7"/>
    <w:rsid w:val="00ED2965"/>
    <w:rsid w:val="00ED6AC2"/>
    <w:rsid w:val="00EE12DB"/>
    <w:rsid w:val="00EE15A3"/>
    <w:rsid w:val="00EE3A64"/>
    <w:rsid w:val="00EE3DAF"/>
    <w:rsid w:val="00EE52B6"/>
    <w:rsid w:val="00EE6031"/>
    <w:rsid w:val="00EE7051"/>
    <w:rsid w:val="00EF18AA"/>
    <w:rsid w:val="00EF4168"/>
    <w:rsid w:val="00EF6E3F"/>
    <w:rsid w:val="00F04073"/>
    <w:rsid w:val="00F06172"/>
    <w:rsid w:val="00F06FDD"/>
    <w:rsid w:val="00F0772A"/>
    <w:rsid w:val="00F077B7"/>
    <w:rsid w:val="00F11C4A"/>
    <w:rsid w:val="00F12C85"/>
    <w:rsid w:val="00F1346B"/>
    <w:rsid w:val="00F138DD"/>
    <w:rsid w:val="00F15829"/>
    <w:rsid w:val="00F1721F"/>
    <w:rsid w:val="00F177A7"/>
    <w:rsid w:val="00F21D43"/>
    <w:rsid w:val="00F22F26"/>
    <w:rsid w:val="00F23924"/>
    <w:rsid w:val="00F23E8A"/>
    <w:rsid w:val="00F25E58"/>
    <w:rsid w:val="00F26579"/>
    <w:rsid w:val="00F2705E"/>
    <w:rsid w:val="00F2754A"/>
    <w:rsid w:val="00F277FC"/>
    <w:rsid w:val="00F30D9F"/>
    <w:rsid w:val="00F34586"/>
    <w:rsid w:val="00F3547E"/>
    <w:rsid w:val="00F37190"/>
    <w:rsid w:val="00F37F9F"/>
    <w:rsid w:val="00F40204"/>
    <w:rsid w:val="00F40B2B"/>
    <w:rsid w:val="00F41E0E"/>
    <w:rsid w:val="00F42E4F"/>
    <w:rsid w:val="00F46224"/>
    <w:rsid w:val="00F47839"/>
    <w:rsid w:val="00F50E78"/>
    <w:rsid w:val="00F52BC3"/>
    <w:rsid w:val="00F53BE8"/>
    <w:rsid w:val="00F5452A"/>
    <w:rsid w:val="00F551A6"/>
    <w:rsid w:val="00F57214"/>
    <w:rsid w:val="00F5749C"/>
    <w:rsid w:val="00F5777D"/>
    <w:rsid w:val="00F6084E"/>
    <w:rsid w:val="00F623CC"/>
    <w:rsid w:val="00F6321C"/>
    <w:rsid w:val="00F641FB"/>
    <w:rsid w:val="00F64653"/>
    <w:rsid w:val="00F64A26"/>
    <w:rsid w:val="00F65A28"/>
    <w:rsid w:val="00F6629A"/>
    <w:rsid w:val="00F667DB"/>
    <w:rsid w:val="00F676EC"/>
    <w:rsid w:val="00F705DC"/>
    <w:rsid w:val="00F70937"/>
    <w:rsid w:val="00F71BB5"/>
    <w:rsid w:val="00F73C8E"/>
    <w:rsid w:val="00F7434E"/>
    <w:rsid w:val="00F757A9"/>
    <w:rsid w:val="00F75C8B"/>
    <w:rsid w:val="00F7681A"/>
    <w:rsid w:val="00F83101"/>
    <w:rsid w:val="00F83558"/>
    <w:rsid w:val="00F83D82"/>
    <w:rsid w:val="00F90CEC"/>
    <w:rsid w:val="00F91692"/>
    <w:rsid w:val="00F93A8B"/>
    <w:rsid w:val="00F9439A"/>
    <w:rsid w:val="00F95192"/>
    <w:rsid w:val="00F96E85"/>
    <w:rsid w:val="00FA0585"/>
    <w:rsid w:val="00FA7554"/>
    <w:rsid w:val="00FB0399"/>
    <w:rsid w:val="00FB06B8"/>
    <w:rsid w:val="00FB1A7E"/>
    <w:rsid w:val="00FB2291"/>
    <w:rsid w:val="00FB30A5"/>
    <w:rsid w:val="00FB33F0"/>
    <w:rsid w:val="00FB3B41"/>
    <w:rsid w:val="00FB41AD"/>
    <w:rsid w:val="00FB49AE"/>
    <w:rsid w:val="00FB5EBB"/>
    <w:rsid w:val="00FB7309"/>
    <w:rsid w:val="00FC0E65"/>
    <w:rsid w:val="00FC130B"/>
    <w:rsid w:val="00FC2768"/>
    <w:rsid w:val="00FC3A83"/>
    <w:rsid w:val="00FC3D33"/>
    <w:rsid w:val="00FC4C42"/>
    <w:rsid w:val="00FD01BB"/>
    <w:rsid w:val="00FD02F5"/>
    <w:rsid w:val="00FD045B"/>
    <w:rsid w:val="00FD32E5"/>
    <w:rsid w:val="00FD59EC"/>
    <w:rsid w:val="00FD6EAA"/>
    <w:rsid w:val="00FE10D7"/>
    <w:rsid w:val="00FE12F4"/>
    <w:rsid w:val="00FE1432"/>
    <w:rsid w:val="00FE16DF"/>
    <w:rsid w:val="00FE18F6"/>
    <w:rsid w:val="00FE25DD"/>
    <w:rsid w:val="00FE2784"/>
    <w:rsid w:val="00FE2F4D"/>
    <w:rsid w:val="00FE3334"/>
    <w:rsid w:val="00FE43EF"/>
    <w:rsid w:val="00FE5706"/>
    <w:rsid w:val="00FE7C05"/>
    <w:rsid w:val="00FF412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76"/>
    <o:shapelayout v:ext="edit">
      <o:idmap v:ext="edit" data="1"/>
    </o:shapelayout>
  </w:shapeDefaults>
  <w:decimalSymbol w:val="."/>
  <w:listSeparator w:val=";"/>
  <w14:docId w14:val="202CEDD4"/>
  <w15:docId w15:val="{558228BB-9C59-4BEB-BD08-9446AB792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lsdException w:name="heading 1" w:uiPriority="0"/>
    <w:lsdException w:name="heading 2" w:semiHidden="1" w:uiPriority="0" w:unhideWhenUsed="1"/>
    <w:lsdException w:name="heading 3" w:semiHidden="1" w:unhideWhenUsed="1" w:qFormat="1"/>
    <w:lsdException w:name="heading 4" w:semiHidden="1" w:uiPriority="9" w:unhideWhenUsed="1" w:qFormat="1"/>
    <w:lsdException w:name="heading 5" w:uiPriority="9" w:qFormat="1"/>
    <w:lsdException w:name="heading 6" w:semiHidden="1" w:uiPriority="0"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40BB9"/>
    <w:pPr>
      <w:suppressAutoHyphens/>
      <w:overflowPunct w:val="0"/>
      <w:autoSpaceDE w:val="0"/>
      <w:textAlignment w:val="baseline"/>
    </w:pPr>
    <w:rPr>
      <w:rFonts w:ascii="Arial" w:hAnsi="Arial"/>
      <w:sz w:val="22"/>
      <w:lang w:eastAsia="ar-SA"/>
    </w:rPr>
  </w:style>
  <w:style w:type="paragraph" w:styleId="Balk1">
    <w:name w:val="heading 1"/>
    <w:basedOn w:val="Normal"/>
    <w:next w:val="Normal"/>
    <w:link w:val="Balk1Char"/>
    <w:rsid w:val="00B12515"/>
    <w:pPr>
      <w:suppressAutoHyphens w:val="0"/>
      <w:overflowPunct/>
      <w:autoSpaceDN w:val="0"/>
      <w:adjustRightInd w:val="0"/>
      <w:textAlignment w:val="auto"/>
      <w:outlineLvl w:val="0"/>
    </w:pPr>
    <w:rPr>
      <w:rFonts w:ascii="Courier New" w:eastAsia="Calibri" w:hAnsi="Courier New"/>
      <w:b/>
      <w:bCs/>
      <w:color w:val="000000"/>
      <w:sz w:val="32"/>
      <w:szCs w:val="32"/>
      <w:lang w:val="x-none" w:eastAsia="en-US"/>
    </w:rPr>
  </w:style>
  <w:style w:type="paragraph" w:styleId="Balk2">
    <w:name w:val="heading 2"/>
    <w:basedOn w:val="Normal"/>
    <w:next w:val="Normal"/>
    <w:link w:val="Balk2Char"/>
    <w:rsid w:val="00B12515"/>
    <w:pPr>
      <w:suppressAutoHyphens w:val="0"/>
      <w:overflowPunct/>
      <w:autoSpaceDN w:val="0"/>
      <w:adjustRightInd w:val="0"/>
      <w:textAlignment w:val="auto"/>
      <w:outlineLvl w:val="1"/>
    </w:pPr>
    <w:rPr>
      <w:rFonts w:ascii="Courier New" w:eastAsia="Calibri" w:hAnsi="Courier New"/>
      <w:b/>
      <w:bCs/>
      <w:i/>
      <w:iCs/>
      <w:color w:val="000000"/>
      <w:sz w:val="28"/>
      <w:szCs w:val="28"/>
      <w:lang w:val="x-none" w:eastAsia="en-US"/>
    </w:rPr>
  </w:style>
  <w:style w:type="paragraph" w:styleId="Balk3">
    <w:name w:val="heading 3"/>
    <w:basedOn w:val="Normal"/>
    <w:next w:val="Normal"/>
    <w:link w:val="Balk3Char"/>
    <w:uiPriority w:val="99"/>
    <w:qFormat/>
    <w:rsid w:val="00B12515"/>
    <w:pPr>
      <w:suppressAutoHyphens w:val="0"/>
      <w:overflowPunct/>
      <w:autoSpaceDN w:val="0"/>
      <w:adjustRightInd w:val="0"/>
      <w:textAlignment w:val="auto"/>
      <w:outlineLvl w:val="2"/>
    </w:pPr>
    <w:rPr>
      <w:rFonts w:ascii="Courier New" w:eastAsia="Calibri" w:hAnsi="Courier New"/>
      <w:b/>
      <w:bCs/>
      <w:color w:val="000000"/>
      <w:sz w:val="26"/>
      <w:szCs w:val="26"/>
      <w:lang w:val="x-none" w:eastAsia="en-US"/>
    </w:rPr>
  </w:style>
  <w:style w:type="paragraph" w:styleId="Balk4">
    <w:name w:val="heading 4"/>
    <w:basedOn w:val="Normal"/>
    <w:next w:val="Normal"/>
    <w:link w:val="Balk4Char"/>
    <w:uiPriority w:val="9"/>
    <w:semiHidden/>
    <w:unhideWhenUsed/>
    <w:qFormat/>
    <w:rsid w:val="0052578C"/>
    <w:pPr>
      <w:keepNext/>
      <w:keepLines/>
      <w:spacing w:before="200"/>
      <w:outlineLvl w:val="3"/>
    </w:pPr>
    <w:rPr>
      <w:rFonts w:asciiTheme="majorHAnsi" w:eastAsiaTheme="majorEastAsia" w:hAnsiTheme="majorHAnsi" w:cstheme="majorBidi"/>
      <w:b/>
      <w:bCs/>
      <w:i/>
      <w:iCs/>
      <w:color w:val="5B9BD5" w:themeColor="accent1"/>
    </w:rPr>
  </w:style>
  <w:style w:type="paragraph" w:styleId="Balk5">
    <w:name w:val="heading 5"/>
    <w:basedOn w:val="Normal"/>
    <w:link w:val="Balk5Char"/>
    <w:uiPriority w:val="9"/>
    <w:qFormat/>
    <w:rsid w:val="00A94E1A"/>
    <w:pPr>
      <w:suppressAutoHyphens w:val="0"/>
      <w:overflowPunct/>
      <w:autoSpaceDE/>
      <w:spacing w:before="100" w:beforeAutospacing="1" w:after="100" w:afterAutospacing="1"/>
      <w:textAlignment w:val="auto"/>
      <w:outlineLvl w:val="4"/>
    </w:pPr>
    <w:rPr>
      <w:rFonts w:ascii="Times New Roman" w:hAnsi="Times New Roman"/>
      <w:b/>
      <w:bCs/>
      <w:sz w:val="20"/>
      <w:lang w:val="x-none" w:eastAsia="x-none"/>
    </w:rPr>
  </w:style>
  <w:style w:type="paragraph" w:styleId="Balk6">
    <w:name w:val="heading 6"/>
    <w:basedOn w:val="Normal"/>
    <w:next w:val="Normal"/>
    <w:link w:val="Balk6Char"/>
    <w:rsid w:val="00B12515"/>
    <w:pPr>
      <w:suppressAutoHyphens w:val="0"/>
      <w:overflowPunct/>
      <w:autoSpaceDE/>
      <w:spacing w:before="240" w:after="60"/>
      <w:textAlignment w:val="auto"/>
      <w:outlineLvl w:val="5"/>
    </w:pPr>
    <w:rPr>
      <w:rFonts w:ascii="Times New Roman" w:hAnsi="Times New Roman"/>
      <w:b/>
      <w:bCs/>
      <w:szCs w:val="22"/>
      <w:lang w:val="x-none" w:eastAsia="x-non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WW-Absatz-Standardschriftart">
    <w:name w:val="WW-Absatz-Standardschriftart"/>
  </w:style>
  <w:style w:type="character" w:customStyle="1" w:styleId="WW-DefaultParagraphFont">
    <w:name w:val="WW-Default Paragraph Font"/>
  </w:style>
  <w:style w:type="character" w:styleId="Kpr">
    <w:name w:val="Hyperlink"/>
    <w:uiPriority w:val="99"/>
    <w:rPr>
      <w:color w:val="0000FF"/>
      <w:u w:val="single"/>
    </w:rPr>
  </w:style>
  <w:style w:type="paragraph" w:styleId="GvdeMetni">
    <w:name w:val="Body Text"/>
    <w:basedOn w:val="Normal"/>
    <w:link w:val="GvdeMetniChar"/>
    <w:pPr>
      <w:spacing w:after="120"/>
    </w:pPr>
    <w:rPr>
      <w:lang w:val="x-none"/>
    </w:rPr>
  </w:style>
  <w:style w:type="paragraph" w:styleId="Liste">
    <w:name w:val="List"/>
    <w:basedOn w:val="GvdeMetni"/>
  </w:style>
  <w:style w:type="paragraph" w:customStyle="1" w:styleId="ResimYazs1">
    <w:name w:val="Resim Yazısı1"/>
    <w:basedOn w:val="Normal"/>
    <w:pPr>
      <w:suppressLineNumbers/>
      <w:spacing w:before="120" w:after="120"/>
    </w:pPr>
    <w:rPr>
      <w:i/>
      <w:iCs/>
      <w:sz w:val="20"/>
    </w:rPr>
  </w:style>
  <w:style w:type="paragraph" w:customStyle="1" w:styleId="Dizin">
    <w:name w:val="Dizin"/>
    <w:basedOn w:val="Normal"/>
    <w:pPr>
      <w:suppressLineNumbers/>
    </w:pPr>
  </w:style>
  <w:style w:type="paragraph" w:customStyle="1" w:styleId="WW-ResimYazs">
    <w:name w:val="WW-Resim Yazısı"/>
    <w:basedOn w:val="Normal"/>
    <w:pPr>
      <w:suppressLineNumbers/>
      <w:spacing w:before="120" w:after="120"/>
    </w:pPr>
    <w:rPr>
      <w:i/>
      <w:iCs/>
      <w:sz w:val="20"/>
    </w:rPr>
  </w:style>
  <w:style w:type="paragraph" w:customStyle="1" w:styleId="WW-Dizin">
    <w:name w:val="WW-Dizin"/>
    <w:basedOn w:val="Normal"/>
    <w:pPr>
      <w:suppressLineNumbers/>
    </w:pPr>
  </w:style>
  <w:style w:type="paragraph" w:customStyle="1" w:styleId="Tabloierii">
    <w:name w:val="Tablo içeriği"/>
    <w:basedOn w:val="GvdeMetni"/>
    <w:pPr>
      <w:suppressLineNumbers/>
    </w:pPr>
  </w:style>
  <w:style w:type="paragraph" w:customStyle="1" w:styleId="WW-Tabloierii">
    <w:name w:val="WW-Tablo içeriği"/>
    <w:basedOn w:val="GvdeMetni"/>
    <w:pPr>
      <w:suppressLineNumbers/>
    </w:pPr>
  </w:style>
  <w:style w:type="paragraph" w:customStyle="1" w:styleId="Tablobal">
    <w:name w:val="Tablo başlığı"/>
    <w:basedOn w:val="Tabloierii"/>
    <w:pPr>
      <w:jc w:val="center"/>
    </w:pPr>
    <w:rPr>
      <w:b/>
      <w:bCs/>
      <w:i/>
      <w:iCs/>
    </w:rPr>
  </w:style>
  <w:style w:type="paragraph" w:customStyle="1" w:styleId="WW-Tablobal">
    <w:name w:val="WW-Tablo başlığı"/>
    <w:basedOn w:val="WW-Tabloierii"/>
    <w:pPr>
      <w:jc w:val="center"/>
    </w:pPr>
    <w:rPr>
      <w:b/>
      <w:bCs/>
      <w:i/>
      <w:iCs/>
    </w:rPr>
  </w:style>
  <w:style w:type="paragraph" w:styleId="KonuBal">
    <w:name w:val="Title"/>
    <w:basedOn w:val="Normal"/>
    <w:rsid w:val="00700558"/>
    <w:pPr>
      <w:tabs>
        <w:tab w:val="left" w:pos="9004"/>
      </w:tabs>
      <w:suppressAutoHyphens w:val="0"/>
      <w:autoSpaceDN w:val="0"/>
      <w:adjustRightInd w:val="0"/>
      <w:jc w:val="center"/>
    </w:pPr>
    <w:rPr>
      <w:b/>
      <w:lang w:eastAsia="tr-TR"/>
    </w:rPr>
  </w:style>
  <w:style w:type="paragraph" w:customStyle="1" w:styleId="stbilgi1">
    <w:name w:val="Üstbilgi1"/>
    <w:basedOn w:val="Normal"/>
    <w:link w:val="stbilgiChar"/>
    <w:uiPriority w:val="99"/>
    <w:rsid w:val="008A531A"/>
    <w:pPr>
      <w:tabs>
        <w:tab w:val="center" w:pos="4703"/>
        <w:tab w:val="right" w:pos="9406"/>
      </w:tabs>
    </w:pPr>
  </w:style>
  <w:style w:type="character" w:customStyle="1" w:styleId="stbilgiChar">
    <w:name w:val="Üstbilgi Char"/>
    <w:link w:val="stbilgi1"/>
    <w:uiPriority w:val="99"/>
    <w:rsid w:val="008A531A"/>
    <w:rPr>
      <w:rFonts w:ascii="Arial" w:hAnsi="Arial"/>
      <w:sz w:val="22"/>
      <w:lang w:val="tr-TR" w:eastAsia="ar-SA"/>
    </w:rPr>
  </w:style>
  <w:style w:type="paragraph" w:customStyle="1" w:styleId="Altbilgi1">
    <w:name w:val="Altbilgi1"/>
    <w:basedOn w:val="Normal"/>
    <w:link w:val="AltbilgiChar"/>
    <w:uiPriority w:val="99"/>
    <w:rsid w:val="008A531A"/>
    <w:pPr>
      <w:tabs>
        <w:tab w:val="center" w:pos="4703"/>
        <w:tab w:val="right" w:pos="9406"/>
      </w:tabs>
    </w:pPr>
  </w:style>
  <w:style w:type="character" w:customStyle="1" w:styleId="AltbilgiChar">
    <w:name w:val="Altbilgi Char"/>
    <w:link w:val="Altbilgi1"/>
    <w:uiPriority w:val="99"/>
    <w:rsid w:val="008A531A"/>
    <w:rPr>
      <w:rFonts w:ascii="Arial" w:hAnsi="Arial"/>
      <w:sz w:val="22"/>
      <w:lang w:val="tr-TR" w:eastAsia="ar-SA"/>
    </w:rPr>
  </w:style>
  <w:style w:type="paragraph" w:styleId="BalonMetni">
    <w:name w:val="Balloon Text"/>
    <w:basedOn w:val="Normal"/>
    <w:link w:val="BalonMetniChar"/>
    <w:uiPriority w:val="99"/>
    <w:rsid w:val="008A531A"/>
    <w:rPr>
      <w:rFonts w:ascii="Tahoma" w:hAnsi="Tahoma"/>
      <w:sz w:val="16"/>
      <w:szCs w:val="16"/>
    </w:rPr>
  </w:style>
  <w:style w:type="character" w:customStyle="1" w:styleId="BalonMetniChar">
    <w:name w:val="Balon Metni Char"/>
    <w:link w:val="BalonMetni"/>
    <w:uiPriority w:val="99"/>
    <w:rsid w:val="008A531A"/>
    <w:rPr>
      <w:rFonts w:ascii="Tahoma" w:hAnsi="Tahoma" w:cs="Tahoma"/>
      <w:sz w:val="16"/>
      <w:szCs w:val="16"/>
      <w:lang w:val="tr-TR" w:eastAsia="ar-SA"/>
    </w:rPr>
  </w:style>
  <w:style w:type="paragraph" w:styleId="ListeParagraf">
    <w:name w:val="List Paragraph"/>
    <w:basedOn w:val="Normal"/>
    <w:uiPriority w:val="34"/>
    <w:qFormat/>
    <w:rsid w:val="00C21B20"/>
    <w:pPr>
      <w:suppressAutoHyphens w:val="0"/>
      <w:overflowPunct/>
      <w:autoSpaceDE/>
      <w:spacing w:after="200" w:line="276" w:lineRule="auto"/>
      <w:ind w:left="720"/>
      <w:contextualSpacing/>
      <w:textAlignment w:val="auto"/>
    </w:pPr>
    <w:rPr>
      <w:rFonts w:ascii="Calibri" w:hAnsi="Calibri"/>
      <w:szCs w:val="22"/>
      <w:lang w:val="en-US" w:eastAsia="en-US"/>
    </w:rPr>
  </w:style>
  <w:style w:type="paragraph" w:styleId="NormalWeb">
    <w:name w:val="Normal (Web)"/>
    <w:basedOn w:val="Normal"/>
    <w:uiPriority w:val="99"/>
    <w:unhideWhenUsed/>
    <w:rsid w:val="00B5682F"/>
    <w:pPr>
      <w:suppressAutoHyphens w:val="0"/>
      <w:overflowPunct/>
      <w:autoSpaceDE/>
      <w:spacing w:before="100" w:beforeAutospacing="1" w:after="100" w:afterAutospacing="1"/>
      <w:textAlignment w:val="auto"/>
    </w:pPr>
    <w:rPr>
      <w:rFonts w:ascii="Times New Roman" w:hAnsi="Times New Roman"/>
      <w:sz w:val="24"/>
      <w:szCs w:val="24"/>
      <w:lang w:eastAsia="tr-TR"/>
    </w:rPr>
  </w:style>
  <w:style w:type="character" w:customStyle="1" w:styleId="apple-converted-space">
    <w:name w:val="apple-converted-space"/>
    <w:basedOn w:val="VarsaylanParagrafYazTipi"/>
    <w:rsid w:val="00B5682F"/>
  </w:style>
  <w:style w:type="character" w:customStyle="1" w:styleId="Balk5Char">
    <w:name w:val="Başlık 5 Char"/>
    <w:link w:val="Balk5"/>
    <w:uiPriority w:val="9"/>
    <w:rsid w:val="00A94E1A"/>
    <w:rPr>
      <w:b/>
      <w:bCs/>
    </w:rPr>
  </w:style>
  <w:style w:type="character" w:customStyle="1" w:styleId="kitapismi">
    <w:name w:val="kitapismi"/>
    <w:basedOn w:val="VarsaylanParagrafYazTipi"/>
    <w:rsid w:val="00A94E1A"/>
  </w:style>
  <w:style w:type="character" w:styleId="Vurgu">
    <w:name w:val="Emphasis"/>
    <w:uiPriority w:val="20"/>
    <w:qFormat/>
    <w:rsid w:val="00446322"/>
    <w:rPr>
      <w:i/>
      <w:iCs/>
    </w:rPr>
  </w:style>
  <w:style w:type="paragraph" w:styleId="AralkYok">
    <w:name w:val="No Spacing"/>
    <w:link w:val="AralkYokChar"/>
    <w:uiPriority w:val="1"/>
    <w:qFormat/>
    <w:rsid w:val="007533B7"/>
    <w:rPr>
      <w:rFonts w:ascii="Calibri" w:hAnsi="Calibri"/>
      <w:sz w:val="22"/>
      <w:szCs w:val="22"/>
      <w:lang w:val="en-US" w:eastAsia="en-US"/>
    </w:rPr>
  </w:style>
  <w:style w:type="character" w:customStyle="1" w:styleId="AralkYokChar">
    <w:name w:val="Aralık Yok Char"/>
    <w:link w:val="AralkYok"/>
    <w:uiPriority w:val="1"/>
    <w:rsid w:val="007533B7"/>
    <w:rPr>
      <w:rFonts w:ascii="Calibri" w:hAnsi="Calibri"/>
      <w:sz w:val="22"/>
      <w:szCs w:val="22"/>
      <w:lang w:val="en-US" w:eastAsia="en-US" w:bidi="ar-SA"/>
    </w:rPr>
  </w:style>
  <w:style w:type="character" w:styleId="AklamaBavurusu">
    <w:name w:val="annotation reference"/>
    <w:uiPriority w:val="99"/>
    <w:rsid w:val="00C10BCD"/>
    <w:rPr>
      <w:sz w:val="16"/>
      <w:szCs w:val="16"/>
    </w:rPr>
  </w:style>
  <w:style w:type="paragraph" w:styleId="AklamaMetni">
    <w:name w:val="annotation text"/>
    <w:basedOn w:val="Normal"/>
    <w:link w:val="AklamaMetniChar"/>
    <w:uiPriority w:val="99"/>
    <w:rsid w:val="00C10BCD"/>
    <w:rPr>
      <w:sz w:val="20"/>
      <w:lang w:val="x-none"/>
    </w:rPr>
  </w:style>
  <w:style w:type="character" w:customStyle="1" w:styleId="AklamaMetniChar">
    <w:name w:val="Açıklama Metni Char"/>
    <w:link w:val="AklamaMetni"/>
    <w:uiPriority w:val="99"/>
    <w:rsid w:val="00C10BCD"/>
    <w:rPr>
      <w:rFonts w:ascii="Arial" w:hAnsi="Arial"/>
      <w:lang w:eastAsia="ar-SA"/>
    </w:rPr>
  </w:style>
  <w:style w:type="paragraph" w:styleId="AklamaKonusu">
    <w:name w:val="annotation subject"/>
    <w:basedOn w:val="AklamaMetni"/>
    <w:next w:val="AklamaMetni"/>
    <w:link w:val="AklamaKonusuChar"/>
    <w:uiPriority w:val="99"/>
    <w:rsid w:val="00C10BCD"/>
    <w:rPr>
      <w:b/>
      <w:bCs/>
    </w:rPr>
  </w:style>
  <w:style w:type="character" w:customStyle="1" w:styleId="AklamaKonusuChar">
    <w:name w:val="Açıklama Konusu Char"/>
    <w:link w:val="AklamaKonusu"/>
    <w:uiPriority w:val="99"/>
    <w:rsid w:val="00C10BCD"/>
    <w:rPr>
      <w:rFonts w:ascii="Arial" w:hAnsi="Arial"/>
      <w:b/>
      <w:bCs/>
      <w:lang w:eastAsia="ar-SA"/>
    </w:rPr>
  </w:style>
  <w:style w:type="paragraph" w:customStyle="1" w:styleId="Default">
    <w:name w:val="Default"/>
    <w:link w:val="DefaultChar"/>
    <w:rsid w:val="00E22634"/>
    <w:pPr>
      <w:autoSpaceDE w:val="0"/>
      <w:autoSpaceDN w:val="0"/>
      <w:adjustRightInd w:val="0"/>
    </w:pPr>
    <w:rPr>
      <w:rFonts w:ascii="Arial" w:hAnsi="Arial" w:cs="Arial"/>
      <w:color w:val="000000"/>
      <w:sz w:val="24"/>
      <w:szCs w:val="24"/>
    </w:rPr>
  </w:style>
  <w:style w:type="paragraph" w:styleId="GvdeMetni2">
    <w:name w:val="Body Text 2"/>
    <w:basedOn w:val="Normal"/>
    <w:link w:val="GvdeMetni2Char"/>
    <w:uiPriority w:val="99"/>
    <w:unhideWhenUsed/>
    <w:rsid w:val="002A2025"/>
    <w:pPr>
      <w:spacing w:after="120" w:line="480" w:lineRule="auto"/>
    </w:pPr>
    <w:rPr>
      <w:lang w:val="x-none"/>
    </w:rPr>
  </w:style>
  <w:style w:type="character" w:customStyle="1" w:styleId="GvdeMetni2Char">
    <w:name w:val="Gövde Metni 2 Char"/>
    <w:link w:val="GvdeMetni2"/>
    <w:uiPriority w:val="99"/>
    <w:rsid w:val="002A2025"/>
    <w:rPr>
      <w:rFonts w:ascii="Arial" w:hAnsi="Arial"/>
      <w:sz w:val="22"/>
      <w:lang w:eastAsia="ar-SA"/>
    </w:rPr>
  </w:style>
  <w:style w:type="paragraph" w:customStyle="1" w:styleId="WW-NormalWeb1">
    <w:name w:val="WW-Normal (Web)1"/>
    <w:basedOn w:val="Normal"/>
    <w:rsid w:val="007B7860"/>
    <w:pPr>
      <w:suppressAutoHyphens w:val="0"/>
      <w:overflowPunct/>
      <w:autoSpaceDE/>
      <w:spacing w:before="280" w:after="119"/>
      <w:textAlignment w:val="auto"/>
    </w:pPr>
    <w:rPr>
      <w:rFonts w:ascii="Times New Roman" w:hAnsi="Times New Roman"/>
      <w:sz w:val="24"/>
      <w:szCs w:val="24"/>
    </w:rPr>
  </w:style>
  <w:style w:type="character" w:customStyle="1" w:styleId="Balk1Char">
    <w:name w:val="Başlık 1 Char"/>
    <w:link w:val="Balk1"/>
    <w:rsid w:val="00B12515"/>
    <w:rPr>
      <w:rFonts w:ascii="Courier New" w:eastAsia="Calibri" w:hAnsi="Courier New" w:cs="Courier New"/>
      <w:b/>
      <w:bCs/>
      <w:color w:val="000000"/>
      <w:sz w:val="32"/>
      <w:szCs w:val="32"/>
      <w:lang w:eastAsia="en-US"/>
    </w:rPr>
  </w:style>
  <w:style w:type="character" w:customStyle="1" w:styleId="Balk2Char">
    <w:name w:val="Başlık 2 Char"/>
    <w:link w:val="Balk2"/>
    <w:rsid w:val="00B12515"/>
    <w:rPr>
      <w:rFonts w:ascii="Courier New" w:eastAsia="Calibri" w:hAnsi="Courier New" w:cs="Courier New"/>
      <w:b/>
      <w:bCs/>
      <w:i/>
      <w:iCs/>
      <w:color w:val="000000"/>
      <w:sz w:val="28"/>
      <w:szCs w:val="28"/>
      <w:lang w:eastAsia="en-US"/>
    </w:rPr>
  </w:style>
  <w:style w:type="character" w:customStyle="1" w:styleId="Balk3Char">
    <w:name w:val="Başlık 3 Char"/>
    <w:link w:val="Balk3"/>
    <w:uiPriority w:val="99"/>
    <w:rsid w:val="00B12515"/>
    <w:rPr>
      <w:rFonts w:ascii="Courier New" w:eastAsia="Calibri" w:hAnsi="Courier New" w:cs="Courier New"/>
      <w:b/>
      <w:bCs/>
      <w:color w:val="000000"/>
      <w:sz w:val="26"/>
      <w:szCs w:val="26"/>
      <w:lang w:eastAsia="en-US"/>
    </w:rPr>
  </w:style>
  <w:style w:type="character" w:customStyle="1" w:styleId="Balk6Char">
    <w:name w:val="Başlık 6 Char"/>
    <w:link w:val="Balk6"/>
    <w:rsid w:val="00B12515"/>
    <w:rPr>
      <w:b/>
      <w:bCs/>
      <w:sz w:val="22"/>
      <w:szCs w:val="22"/>
    </w:rPr>
  </w:style>
  <w:style w:type="character" w:customStyle="1" w:styleId="ss-required-asterisk">
    <w:name w:val="ss-required-asterisk"/>
    <w:rsid w:val="00B12515"/>
  </w:style>
  <w:style w:type="table" w:styleId="TabloKlavuzu">
    <w:name w:val="Table Grid"/>
    <w:basedOn w:val="NormalTablo"/>
    <w:uiPriority w:val="59"/>
    <w:rsid w:val="00B1251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ipnotMetni">
    <w:name w:val="footnote text"/>
    <w:basedOn w:val="Normal"/>
    <w:link w:val="DipnotMetniChar"/>
    <w:semiHidden/>
    <w:rsid w:val="00B12515"/>
    <w:pPr>
      <w:suppressAutoHyphens w:val="0"/>
      <w:overflowPunct/>
      <w:autoSpaceDE/>
      <w:textAlignment w:val="auto"/>
    </w:pPr>
    <w:rPr>
      <w:rFonts w:ascii="Times New Roman" w:hAnsi="Times New Roman"/>
      <w:sz w:val="20"/>
      <w:lang w:val="x-none" w:eastAsia="en-US"/>
    </w:rPr>
  </w:style>
  <w:style w:type="character" w:customStyle="1" w:styleId="DipnotMetniChar">
    <w:name w:val="Dipnot Metni Char"/>
    <w:link w:val="DipnotMetni"/>
    <w:semiHidden/>
    <w:rsid w:val="00B12515"/>
    <w:rPr>
      <w:lang w:eastAsia="en-US"/>
    </w:rPr>
  </w:style>
  <w:style w:type="character" w:styleId="DipnotBavurusu">
    <w:name w:val="footnote reference"/>
    <w:semiHidden/>
    <w:unhideWhenUsed/>
    <w:rsid w:val="00B12515"/>
    <w:rPr>
      <w:vertAlign w:val="superscript"/>
    </w:rPr>
  </w:style>
  <w:style w:type="paragraph" w:styleId="GvdeMetni3">
    <w:name w:val="Body Text 3"/>
    <w:basedOn w:val="Normal"/>
    <w:link w:val="GvdeMetni3Char"/>
    <w:rsid w:val="00B12515"/>
    <w:pPr>
      <w:suppressAutoHyphens w:val="0"/>
      <w:overflowPunct/>
      <w:autoSpaceDE/>
      <w:spacing w:after="120"/>
      <w:textAlignment w:val="auto"/>
    </w:pPr>
    <w:rPr>
      <w:rFonts w:ascii="Times New Roman" w:hAnsi="Times New Roman"/>
      <w:sz w:val="16"/>
      <w:szCs w:val="16"/>
      <w:lang w:val="x-none" w:eastAsia="x-none"/>
    </w:rPr>
  </w:style>
  <w:style w:type="character" w:customStyle="1" w:styleId="GvdeMetni3Char">
    <w:name w:val="Gövde Metni 3 Char"/>
    <w:link w:val="GvdeMetni3"/>
    <w:rsid w:val="00B12515"/>
    <w:rPr>
      <w:sz w:val="16"/>
      <w:szCs w:val="16"/>
    </w:rPr>
  </w:style>
  <w:style w:type="numbering" w:customStyle="1" w:styleId="ListeYok1">
    <w:name w:val="Liste Yok1"/>
    <w:next w:val="ListeYok"/>
    <w:uiPriority w:val="99"/>
    <w:semiHidden/>
    <w:unhideWhenUsed/>
    <w:rsid w:val="00B12515"/>
  </w:style>
  <w:style w:type="character" w:customStyle="1" w:styleId="GvdeMetniChar">
    <w:name w:val="Gövde Metni Char"/>
    <w:link w:val="GvdeMetni"/>
    <w:rsid w:val="00B12515"/>
    <w:rPr>
      <w:rFonts w:ascii="Arial" w:hAnsi="Arial"/>
      <w:sz w:val="22"/>
      <w:lang w:eastAsia="ar-SA"/>
    </w:rPr>
  </w:style>
  <w:style w:type="paragraph" w:styleId="GvdeMetniGirintisi">
    <w:name w:val="Body Text Indent"/>
    <w:basedOn w:val="Normal"/>
    <w:link w:val="GvdeMetniGirintisiChar"/>
    <w:uiPriority w:val="99"/>
    <w:unhideWhenUsed/>
    <w:rsid w:val="00B12515"/>
    <w:pPr>
      <w:suppressAutoHyphens w:val="0"/>
      <w:overflowPunct/>
      <w:autoSpaceDE/>
      <w:spacing w:after="120" w:line="276" w:lineRule="auto"/>
      <w:ind w:left="283"/>
      <w:textAlignment w:val="auto"/>
    </w:pPr>
    <w:rPr>
      <w:rFonts w:ascii="Calibri" w:eastAsia="Calibri" w:hAnsi="Calibri"/>
      <w:szCs w:val="22"/>
      <w:lang w:val="x-none" w:eastAsia="en-US"/>
    </w:rPr>
  </w:style>
  <w:style w:type="character" w:customStyle="1" w:styleId="GvdeMetniGirintisiChar">
    <w:name w:val="Gövde Metni Girintisi Char"/>
    <w:link w:val="GvdeMetniGirintisi"/>
    <w:uiPriority w:val="99"/>
    <w:rsid w:val="00B12515"/>
    <w:rPr>
      <w:rFonts w:ascii="Calibri" w:eastAsia="Calibri" w:hAnsi="Calibri"/>
      <w:sz w:val="22"/>
      <w:szCs w:val="22"/>
      <w:lang w:eastAsia="en-US"/>
    </w:rPr>
  </w:style>
  <w:style w:type="paragraph" w:styleId="GvdeMetniGirintisi3">
    <w:name w:val="Body Text Indent 3"/>
    <w:basedOn w:val="Normal"/>
    <w:link w:val="GvdeMetniGirintisi3Char"/>
    <w:uiPriority w:val="99"/>
    <w:unhideWhenUsed/>
    <w:rsid w:val="00B12515"/>
    <w:pPr>
      <w:suppressAutoHyphens w:val="0"/>
      <w:overflowPunct/>
      <w:autoSpaceDE/>
      <w:spacing w:after="120" w:line="276" w:lineRule="auto"/>
      <w:ind w:left="283"/>
      <w:textAlignment w:val="auto"/>
    </w:pPr>
    <w:rPr>
      <w:rFonts w:ascii="Calibri" w:eastAsia="Calibri" w:hAnsi="Calibri"/>
      <w:sz w:val="16"/>
      <w:szCs w:val="16"/>
      <w:lang w:val="x-none" w:eastAsia="en-US"/>
    </w:rPr>
  </w:style>
  <w:style w:type="character" w:customStyle="1" w:styleId="GvdeMetniGirintisi3Char">
    <w:name w:val="Gövde Metni Girintisi 3 Char"/>
    <w:link w:val="GvdeMetniGirintisi3"/>
    <w:uiPriority w:val="99"/>
    <w:rsid w:val="00B12515"/>
    <w:rPr>
      <w:rFonts w:ascii="Calibri" w:eastAsia="Calibri" w:hAnsi="Calibri"/>
      <w:sz w:val="16"/>
      <w:szCs w:val="16"/>
      <w:lang w:eastAsia="en-US"/>
    </w:rPr>
  </w:style>
  <w:style w:type="character" w:styleId="zlenenKpr">
    <w:name w:val="FollowedHyperlink"/>
    <w:uiPriority w:val="99"/>
    <w:unhideWhenUsed/>
    <w:rsid w:val="00EB09D2"/>
    <w:rPr>
      <w:color w:val="954F72"/>
      <w:u w:val="single"/>
    </w:rPr>
  </w:style>
  <w:style w:type="paragraph" w:customStyle="1" w:styleId="xl68">
    <w:name w:val="xl68"/>
    <w:basedOn w:val="Normal"/>
    <w:rsid w:val="00EB09D2"/>
    <w:pPr>
      <w:suppressAutoHyphens w:val="0"/>
      <w:overflowPunct/>
      <w:autoSpaceDE/>
      <w:spacing w:before="100" w:beforeAutospacing="1" w:after="100" w:afterAutospacing="1"/>
      <w:jc w:val="center"/>
      <w:textAlignment w:val="center"/>
    </w:pPr>
    <w:rPr>
      <w:rFonts w:cs="Arial"/>
      <w:sz w:val="17"/>
      <w:szCs w:val="17"/>
      <w:lang w:eastAsia="tr-TR"/>
    </w:rPr>
  </w:style>
  <w:style w:type="paragraph" w:customStyle="1" w:styleId="xl69">
    <w:name w:val="xl69"/>
    <w:basedOn w:val="Normal"/>
    <w:rsid w:val="00EB09D2"/>
    <w:pPr>
      <w:suppressAutoHyphens w:val="0"/>
      <w:overflowPunct/>
      <w:autoSpaceDE/>
      <w:spacing w:before="100" w:beforeAutospacing="1" w:after="100" w:afterAutospacing="1"/>
      <w:jc w:val="center"/>
      <w:textAlignment w:val="center"/>
    </w:pPr>
    <w:rPr>
      <w:rFonts w:ascii="Times New Roman" w:hAnsi="Times New Roman"/>
      <w:sz w:val="24"/>
      <w:szCs w:val="24"/>
      <w:lang w:eastAsia="tr-TR"/>
    </w:rPr>
  </w:style>
  <w:style w:type="paragraph" w:customStyle="1" w:styleId="xl70">
    <w:name w:val="xl70"/>
    <w:basedOn w:val="Normal"/>
    <w:rsid w:val="00EB09D2"/>
    <w:pPr>
      <w:suppressAutoHyphens w:val="0"/>
      <w:overflowPunct/>
      <w:autoSpaceDE/>
      <w:spacing w:before="100" w:beforeAutospacing="1" w:after="100" w:afterAutospacing="1"/>
      <w:jc w:val="center"/>
      <w:textAlignment w:val="center"/>
    </w:pPr>
    <w:rPr>
      <w:rFonts w:cs="Arial"/>
      <w:sz w:val="17"/>
      <w:szCs w:val="17"/>
      <w:lang w:eastAsia="tr-TR"/>
    </w:rPr>
  </w:style>
  <w:style w:type="paragraph" w:customStyle="1" w:styleId="xl71">
    <w:name w:val="xl71"/>
    <w:basedOn w:val="Normal"/>
    <w:rsid w:val="00EB09D2"/>
    <w:pPr>
      <w:pBdr>
        <w:top w:val="single" w:sz="4" w:space="0" w:color="7F7F7F"/>
        <w:left w:val="single" w:sz="4" w:space="0" w:color="7F7F7F"/>
        <w:bottom w:val="single" w:sz="4" w:space="0" w:color="7F7F7F"/>
        <w:right w:val="single" w:sz="4" w:space="0" w:color="7F7F7F"/>
      </w:pBdr>
      <w:shd w:val="clear" w:color="000000" w:fill="FFCCCC"/>
      <w:suppressAutoHyphens w:val="0"/>
      <w:overflowPunct/>
      <w:autoSpaceDE/>
      <w:spacing w:before="100" w:beforeAutospacing="1" w:after="100" w:afterAutospacing="1"/>
      <w:jc w:val="center"/>
      <w:textAlignment w:val="center"/>
    </w:pPr>
    <w:rPr>
      <w:rFonts w:ascii="Calibri" w:hAnsi="Calibri" w:cs="Calibri"/>
      <w:szCs w:val="22"/>
      <w:lang w:eastAsia="tr-TR"/>
    </w:rPr>
  </w:style>
  <w:style w:type="paragraph" w:customStyle="1" w:styleId="xl72">
    <w:name w:val="xl72"/>
    <w:basedOn w:val="Normal"/>
    <w:rsid w:val="00EB09D2"/>
    <w:pPr>
      <w:pBdr>
        <w:top w:val="single" w:sz="4" w:space="0" w:color="7F7F7F"/>
        <w:left w:val="single" w:sz="4" w:space="0" w:color="7F7F7F"/>
        <w:bottom w:val="single" w:sz="4" w:space="0" w:color="7F7F7F"/>
        <w:right w:val="single" w:sz="4" w:space="0" w:color="7F7F7F"/>
      </w:pBdr>
      <w:shd w:val="clear" w:color="000000" w:fill="FFFF81"/>
      <w:suppressAutoHyphens w:val="0"/>
      <w:overflowPunct/>
      <w:autoSpaceDE/>
      <w:spacing w:before="100" w:beforeAutospacing="1" w:after="100" w:afterAutospacing="1"/>
      <w:jc w:val="center"/>
      <w:textAlignment w:val="center"/>
    </w:pPr>
    <w:rPr>
      <w:rFonts w:ascii="Calibri" w:hAnsi="Calibri" w:cs="Calibri"/>
      <w:szCs w:val="22"/>
      <w:lang w:eastAsia="tr-TR"/>
    </w:rPr>
  </w:style>
  <w:style w:type="paragraph" w:customStyle="1" w:styleId="xl73">
    <w:name w:val="xl73"/>
    <w:basedOn w:val="Normal"/>
    <w:rsid w:val="00EB09D2"/>
    <w:pPr>
      <w:pBdr>
        <w:top w:val="single" w:sz="4" w:space="0" w:color="7F7F7F"/>
        <w:left w:val="single" w:sz="4" w:space="0" w:color="7F7F7F"/>
        <w:bottom w:val="single" w:sz="4" w:space="0" w:color="7F7F7F"/>
        <w:right w:val="single" w:sz="4" w:space="0" w:color="7F7F7F"/>
      </w:pBdr>
      <w:shd w:val="clear" w:color="000000" w:fill="99CCFF"/>
      <w:suppressAutoHyphens w:val="0"/>
      <w:overflowPunct/>
      <w:autoSpaceDE/>
      <w:spacing w:before="100" w:beforeAutospacing="1" w:after="100" w:afterAutospacing="1"/>
      <w:jc w:val="center"/>
      <w:textAlignment w:val="center"/>
    </w:pPr>
    <w:rPr>
      <w:rFonts w:ascii="Calibri" w:hAnsi="Calibri" w:cs="Calibri"/>
      <w:b/>
      <w:bCs/>
      <w:color w:val="3F3F76"/>
      <w:szCs w:val="22"/>
      <w:lang w:eastAsia="tr-TR"/>
    </w:rPr>
  </w:style>
  <w:style w:type="paragraph" w:customStyle="1" w:styleId="xl74">
    <w:name w:val="xl74"/>
    <w:basedOn w:val="Normal"/>
    <w:rsid w:val="00EB09D2"/>
    <w:pPr>
      <w:suppressAutoHyphens w:val="0"/>
      <w:overflowPunct/>
      <w:autoSpaceDE/>
      <w:spacing w:before="100" w:beforeAutospacing="1" w:after="100" w:afterAutospacing="1"/>
      <w:jc w:val="right"/>
      <w:textAlignment w:val="center"/>
    </w:pPr>
    <w:rPr>
      <w:rFonts w:cs="Arial"/>
      <w:sz w:val="17"/>
      <w:szCs w:val="17"/>
      <w:lang w:eastAsia="tr-TR"/>
    </w:rPr>
  </w:style>
  <w:style w:type="paragraph" w:customStyle="1" w:styleId="xl75">
    <w:name w:val="xl75"/>
    <w:basedOn w:val="Normal"/>
    <w:rsid w:val="00EB09D2"/>
    <w:pPr>
      <w:suppressAutoHyphens w:val="0"/>
      <w:overflowPunct/>
      <w:autoSpaceDE/>
      <w:spacing w:before="100" w:beforeAutospacing="1" w:after="100" w:afterAutospacing="1"/>
      <w:jc w:val="right"/>
      <w:textAlignment w:val="center"/>
    </w:pPr>
    <w:rPr>
      <w:rFonts w:cs="Arial"/>
      <w:sz w:val="17"/>
      <w:szCs w:val="17"/>
      <w:lang w:eastAsia="tr-TR"/>
    </w:rPr>
  </w:style>
  <w:style w:type="paragraph" w:customStyle="1" w:styleId="xl76">
    <w:name w:val="xl76"/>
    <w:basedOn w:val="Normal"/>
    <w:rsid w:val="00EB09D2"/>
    <w:pPr>
      <w:suppressAutoHyphens w:val="0"/>
      <w:overflowPunct/>
      <w:autoSpaceDE/>
      <w:spacing w:before="100" w:beforeAutospacing="1" w:after="100" w:afterAutospacing="1"/>
      <w:jc w:val="right"/>
      <w:textAlignment w:val="center"/>
    </w:pPr>
    <w:rPr>
      <w:rFonts w:cs="Arial"/>
      <w:sz w:val="17"/>
      <w:szCs w:val="17"/>
      <w:lang w:eastAsia="tr-TR"/>
    </w:rPr>
  </w:style>
  <w:style w:type="paragraph" w:customStyle="1" w:styleId="xl77">
    <w:name w:val="xl77"/>
    <w:basedOn w:val="Normal"/>
    <w:rsid w:val="00EB09D2"/>
    <w:pPr>
      <w:suppressAutoHyphens w:val="0"/>
      <w:overflowPunct/>
      <w:autoSpaceDE/>
      <w:spacing w:before="100" w:beforeAutospacing="1" w:after="100" w:afterAutospacing="1"/>
      <w:jc w:val="right"/>
      <w:textAlignment w:val="center"/>
    </w:pPr>
    <w:rPr>
      <w:rFonts w:cs="Arial"/>
      <w:sz w:val="17"/>
      <w:szCs w:val="17"/>
      <w:lang w:eastAsia="tr-TR"/>
    </w:rPr>
  </w:style>
  <w:style w:type="paragraph" w:customStyle="1" w:styleId="xl78">
    <w:name w:val="xl78"/>
    <w:basedOn w:val="Normal"/>
    <w:rsid w:val="00EB09D2"/>
    <w:pPr>
      <w:suppressAutoHyphens w:val="0"/>
      <w:overflowPunct/>
      <w:autoSpaceDE/>
      <w:spacing w:before="100" w:beforeAutospacing="1" w:after="100" w:afterAutospacing="1"/>
      <w:jc w:val="right"/>
      <w:textAlignment w:val="center"/>
    </w:pPr>
    <w:rPr>
      <w:rFonts w:cs="Arial"/>
      <w:sz w:val="17"/>
      <w:szCs w:val="17"/>
      <w:lang w:eastAsia="tr-TR"/>
    </w:rPr>
  </w:style>
  <w:style w:type="paragraph" w:customStyle="1" w:styleId="xl79">
    <w:name w:val="xl79"/>
    <w:basedOn w:val="Normal"/>
    <w:rsid w:val="00EB09D2"/>
    <w:pPr>
      <w:suppressAutoHyphens w:val="0"/>
      <w:overflowPunct/>
      <w:autoSpaceDE/>
      <w:spacing w:before="100" w:beforeAutospacing="1" w:after="100" w:afterAutospacing="1"/>
      <w:jc w:val="right"/>
      <w:textAlignment w:val="center"/>
    </w:pPr>
    <w:rPr>
      <w:rFonts w:cs="Arial"/>
      <w:sz w:val="17"/>
      <w:szCs w:val="17"/>
      <w:lang w:eastAsia="tr-TR"/>
    </w:rPr>
  </w:style>
  <w:style w:type="paragraph" w:customStyle="1" w:styleId="xl80">
    <w:name w:val="xl80"/>
    <w:basedOn w:val="Normal"/>
    <w:rsid w:val="00EB09D2"/>
    <w:pPr>
      <w:suppressAutoHyphens w:val="0"/>
      <w:overflowPunct/>
      <w:autoSpaceDE/>
      <w:spacing w:before="100" w:beforeAutospacing="1" w:after="100" w:afterAutospacing="1"/>
      <w:jc w:val="right"/>
      <w:textAlignment w:val="center"/>
    </w:pPr>
    <w:rPr>
      <w:rFonts w:ascii="Times New Roman" w:hAnsi="Times New Roman"/>
      <w:sz w:val="24"/>
      <w:szCs w:val="24"/>
      <w:lang w:eastAsia="tr-TR"/>
    </w:rPr>
  </w:style>
  <w:style w:type="paragraph" w:customStyle="1" w:styleId="xl81">
    <w:name w:val="xl81"/>
    <w:basedOn w:val="Normal"/>
    <w:rsid w:val="00EB09D2"/>
    <w:pPr>
      <w:pBdr>
        <w:top w:val="single" w:sz="4" w:space="0" w:color="7F7F7F"/>
        <w:left w:val="single" w:sz="4" w:space="0" w:color="7F7F7F"/>
        <w:bottom w:val="single" w:sz="4" w:space="0" w:color="7F7F7F"/>
        <w:right w:val="single" w:sz="4" w:space="0" w:color="7F7F7F"/>
      </w:pBdr>
      <w:shd w:val="clear" w:color="000000" w:fill="FFFF81"/>
      <w:suppressAutoHyphens w:val="0"/>
      <w:overflowPunct/>
      <w:autoSpaceDE/>
      <w:spacing w:before="100" w:beforeAutospacing="1" w:after="100" w:afterAutospacing="1"/>
      <w:jc w:val="center"/>
      <w:textAlignment w:val="center"/>
    </w:pPr>
    <w:rPr>
      <w:rFonts w:ascii="Calibri" w:hAnsi="Calibri" w:cs="Calibri"/>
      <w:szCs w:val="22"/>
      <w:lang w:eastAsia="tr-TR"/>
    </w:rPr>
  </w:style>
  <w:style w:type="paragraph" w:customStyle="1" w:styleId="xl82">
    <w:name w:val="xl82"/>
    <w:basedOn w:val="Normal"/>
    <w:rsid w:val="00EB09D2"/>
    <w:pPr>
      <w:pBdr>
        <w:top w:val="single" w:sz="4" w:space="0" w:color="7F7F7F"/>
        <w:left w:val="single" w:sz="4" w:space="0" w:color="7F7F7F"/>
        <w:bottom w:val="single" w:sz="4" w:space="0" w:color="7F7F7F"/>
        <w:right w:val="single" w:sz="4" w:space="0" w:color="7F7F7F"/>
      </w:pBdr>
      <w:shd w:val="clear" w:color="000000" w:fill="99CCFF"/>
      <w:suppressAutoHyphens w:val="0"/>
      <w:overflowPunct/>
      <w:autoSpaceDE/>
      <w:spacing w:before="100" w:beforeAutospacing="1" w:after="100" w:afterAutospacing="1"/>
      <w:jc w:val="center"/>
      <w:textAlignment w:val="center"/>
    </w:pPr>
    <w:rPr>
      <w:rFonts w:ascii="Calibri" w:hAnsi="Calibri" w:cs="Calibri"/>
      <w:b/>
      <w:bCs/>
      <w:color w:val="3F3F76"/>
      <w:szCs w:val="22"/>
      <w:lang w:eastAsia="tr-TR"/>
    </w:rPr>
  </w:style>
  <w:style w:type="paragraph" w:customStyle="1" w:styleId="xl84">
    <w:name w:val="xl84"/>
    <w:basedOn w:val="Normal"/>
    <w:rsid w:val="00EB09D2"/>
    <w:pPr>
      <w:suppressAutoHyphens w:val="0"/>
      <w:overflowPunct/>
      <w:autoSpaceDE/>
      <w:spacing w:before="100" w:beforeAutospacing="1" w:after="100" w:afterAutospacing="1"/>
      <w:textAlignment w:val="auto"/>
    </w:pPr>
    <w:rPr>
      <w:rFonts w:cs="Arial"/>
      <w:sz w:val="24"/>
      <w:szCs w:val="24"/>
      <w:lang w:eastAsia="tr-TR"/>
    </w:rPr>
  </w:style>
  <w:style w:type="table" w:styleId="AkListe">
    <w:name w:val="Light List"/>
    <w:basedOn w:val="NormalTablo"/>
    <w:uiPriority w:val="61"/>
    <w:rsid w:val="009E7323"/>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OrtaGlgeleme1">
    <w:name w:val="Medium Shading 1"/>
    <w:basedOn w:val="NormalTablo"/>
    <w:uiPriority w:val="63"/>
    <w:rsid w:val="00DE40C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AkKlavuz-Vurgu6">
    <w:name w:val="Light Grid Accent 6"/>
    <w:basedOn w:val="NormalTablo"/>
    <w:uiPriority w:val="62"/>
    <w:rsid w:val="00DE40C0"/>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AkKlavuz">
    <w:name w:val="Light Grid"/>
    <w:basedOn w:val="NormalTablo"/>
    <w:uiPriority w:val="62"/>
    <w:rsid w:val="00DE40C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DengXian" w:eastAsia="Times New Roman" w:hAnsi="DengXia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engXian" w:eastAsia="Times New Roman" w:hAnsi="DengXia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BelgeBalantlar">
    <w:name w:val="Document Map"/>
    <w:basedOn w:val="Normal"/>
    <w:link w:val="BelgeBalantlarChar"/>
    <w:uiPriority w:val="99"/>
    <w:semiHidden/>
    <w:unhideWhenUsed/>
    <w:rsid w:val="00B07D1C"/>
    <w:rPr>
      <w:rFonts w:ascii="Tahoma" w:hAnsi="Tahoma"/>
      <w:sz w:val="16"/>
      <w:szCs w:val="16"/>
      <w:lang w:val="x-none"/>
    </w:rPr>
  </w:style>
  <w:style w:type="character" w:customStyle="1" w:styleId="BelgeBalantlarChar">
    <w:name w:val="Belge Bağlantıları Char"/>
    <w:link w:val="BelgeBalantlar"/>
    <w:uiPriority w:val="99"/>
    <w:semiHidden/>
    <w:rsid w:val="00B07D1C"/>
    <w:rPr>
      <w:rFonts w:ascii="Tahoma" w:hAnsi="Tahoma" w:cs="Tahoma"/>
      <w:sz w:val="16"/>
      <w:szCs w:val="16"/>
      <w:lang w:eastAsia="ar-SA"/>
    </w:rPr>
  </w:style>
  <w:style w:type="paragraph" w:styleId="GvdeMetniGirintisi2">
    <w:name w:val="Body Text Indent 2"/>
    <w:basedOn w:val="Normal"/>
    <w:link w:val="GvdeMetniGirintisi2Char"/>
    <w:uiPriority w:val="99"/>
    <w:semiHidden/>
    <w:unhideWhenUsed/>
    <w:rsid w:val="005E5C33"/>
    <w:pPr>
      <w:spacing w:after="120" w:line="480" w:lineRule="auto"/>
      <w:ind w:left="283"/>
    </w:pPr>
    <w:rPr>
      <w:lang w:val="x-none"/>
    </w:rPr>
  </w:style>
  <w:style w:type="character" w:customStyle="1" w:styleId="GvdeMetniGirintisi2Char">
    <w:name w:val="Gövde Metni Girintisi 2 Char"/>
    <w:link w:val="GvdeMetniGirintisi2"/>
    <w:uiPriority w:val="99"/>
    <w:semiHidden/>
    <w:rsid w:val="005E5C33"/>
    <w:rPr>
      <w:rFonts w:ascii="Arial" w:hAnsi="Arial"/>
      <w:sz w:val="22"/>
      <w:lang w:eastAsia="ar-SA"/>
    </w:rPr>
  </w:style>
  <w:style w:type="character" w:styleId="Gl">
    <w:name w:val="Strong"/>
    <w:uiPriority w:val="22"/>
    <w:qFormat/>
    <w:rsid w:val="00352DD7"/>
    <w:rPr>
      <w:b/>
      <w:bCs/>
    </w:rPr>
  </w:style>
  <w:style w:type="numbering" w:customStyle="1" w:styleId="ListeYok2">
    <w:name w:val="Liste Yok2"/>
    <w:next w:val="ListeYok"/>
    <w:uiPriority w:val="99"/>
    <w:semiHidden/>
    <w:unhideWhenUsed/>
    <w:rsid w:val="004C1739"/>
  </w:style>
  <w:style w:type="numbering" w:customStyle="1" w:styleId="ListeYok11">
    <w:name w:val="Liste Yok11"/>
    <w:next w:val="ListeYok"/>
    <w:uiPriority w:val="99"/>
    <w:semiHidden/>
    <w:unhideWhenUsed/>
    <w:rsid w:val="004C1739"/>
  </w:style>
  <w:style w:type="character" w:styleId="SayfaNumaras">
    <w:name w:val="page number"/>
    <w:basedOn w:val="VarsaylanParagrafYazTipi"/>
    <w:rsid w:val="004C1739"/>
  </w:style>
  <w:style w:type="paragraph" w:customStyle="1" w:styleId="font5">
    <w:name w:val="font5"/>
    <w:basedOn w:val="Normal"/>
    <w:rsid w:val="004C1739"/>
    <w:pPr>
      <w:suppressAutoHyphens w:val="0"/>
      <w:overflowPunct/>
      <w:autoSpaceDE/>
      <w:spacing w:before="100" w:beforeAutospacing="1" w:after="100" w:afterAutospacing="1"/>
      <w:textAlignment w:val="auto"/>
    </w:pPr>
    <w:rPr>
      <w:rFonts w:ascii="Calibri" w:hAnsi="Calibri" w:cs="Calibri"/>
      <w:b/>
      <w:bCs/>
      <w:color w:val="000000"/>
      <w:szCs w:val="22"/>
      <w:lang w:eastAsia="tr-TR"/>
    </w:rPr>
  </w:style>
  <w:style w:type="paragraph" w:customStyle="1" w:styleId="xl67">
    <w:name w:val="xl67"/>
    <w:basedOn w:val="Normal"/>
    <w:rsid w:val="004C1739"/>
    <w:pPr>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rFonts w:ascii="Calibri" w:hAnsi="Calibri" w:cs="Calibri"/>
      <w:color w:val="000000"/>
      <w:sz w:val="16"/>
      <w:szCs w:val="16"/>
      <w:lang w:eastAsia="tr-TR"/>
    </w:rPr>
  </w:style>
  <w:style w:type="paragraph" w:customStyle="1" w:styleId="font6">
    <w:name w:val="font6"/>
    <w:basedOn w:val="Normal"/>
    <w:rsid w:val="004C1739"/>
    <w:pPr>
      <w:suppressAutoHyphens w:val="0"/>
      <w:overflowPunct/>
      <w:autoSpaceDE/>
      <w:spacing w:before="100" w:beforeAutospacing="1" w:after="100" w:afterAutospacing="1"/>
      <w:textAlignment w:val="auto"/>
    </w:pPr>
    <w:rPr>
      <w:rFonts w:ascii="Calibri" w:hAnsi="Calibri" w:cs="Calibri"/>
      <w:b/>
      <w:bCs/>
      <w:color w:val="000000"/>
      <w:szCs w:val="22"/>
      <w:lang w:eastAsia="tr-TR"/>
    </w:rPr>
  </w:style>
  <w:style w:type="paragraph" w:customStyle="1" w:styleId="xl83">
    <w:name w:val="xl83"/>
    <w:basedOn w:val="Normal"/>
    <w:rsid w:val="004C1739"/>
    <w:pPr>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rFonts w:ascii="Times New Roman" w:hAnsi="Times New Roman"/>
      <w:b/>
      <w:bCs/>
      <w:color w:val="000000"/>
      <w:sz w:val="16"/>
      <w:szCs w:val="16"/>
      <w:lang w:eastAsia="tr-TR"/>
    </w:rPr>
  </w:style>
  <w:style w:type="paragraph" w:customStyle="1" w:styleId="xl85">
    <w:name w:val="xl85"/>
    <w:basedOn w:val="Normal"/>
    <w:rsid w:val="004C1739"/>
    <w:pPr>
      <w:pBdr>
        <w:top w:val="single" w:sz="4" w:space="0" w:color="auto"/>
        <w:left w:val="single" w:sz="4" w:space="0" w:color="auto"/>
      </w:pBdr>
      <w:suppressAutoHyphens w:val="0"/>
      <w:overflowPunct/>
      <w:autoSpaceDE/>
      <w:spacing w:before="100" w:beforeAutospacing="1" w:after="100" w:afterAutospacing="1"/>
      <w:jc w:val="center"/>
      <w:textAlignment w:val="center"/>
    </w:pPr>
    <w:rPr>
      <w:rFonts w:ascii="Times New Roman" w:hAnsi="Times New Roman"/>
      <w:b/>
      <w:bCs/>
      <w:color w:val="000000"/>
      <w:sz w:val="16"/>
      <w:szCs w:val="16"/>
      <w:lang w:eastAsia="tr-TR"/>
    </w:rPr>
  </w:style>
  <w:style w:type="paragraph" w:customStyle="1" w:styleId="xl86">
    <w:name w:val="xl86"/>
    <w:basedOn w:val="Normal"/>
    <w:rsid w:val="004C1739"/>
    <w:pPr>
      <w:pBdr>
        <w:left w:val="single" w:sz="4" w:space="0" w:color="auto"/>
        <w:bottom w:val="single" w:sz="4" w:space="0" w:color="auto"/>
      </w:pBdr>
      <w:suppressAutoHyphens w:val="0"/>
      <w:overflowPunct/>
      <w:autoSpaceDE/>
      <w:spacing w:before="100" w:beforeAutospacing="1" w:after="100" w:afterAutospacing="1"/>
      <w:jc w:val="center"/>
      <w:textAlignment w:val="center"/>
    </w:pPr>
    <w:rPr>
      <w:rFonts w:ascii="Times New Roman" w:hAnsi="Times New Roman"/>
      <w:b/>
      <w:bCs/>
      <w:color w:val="000000"/>
      <w:sz w:val="16"/>
      <w:szCs w:val="16"/>
      <w:lang w:eastAsia="tr-TR"/>
    </w:rPr>
  </w:style>
  <w:style w:type="paragraph" w:customStyle="1" w:styleId="xl87">
    <w:name w:val="xl87"/>
    <w:basedOn w:val="Normal"/>
    <w:rsid w:val="004C1739"/>
    <w:pPr>
      <w:pBdr>
        <w:top w:val="single" w:sz="4" w:space="0" w:color="auto"/>
        <w:left w:val="single" w:sz="4" w:space="0" w:color="auto"/>
        <w:bottom w:val="single" w:sz="4" w:space="0" w:color="auto"/>
      </w:pBdr>
      <w:suppressAutoHyphens w:val="0"/>
      <w:overflowPunct/>
      <w:autoSpaceDE/>
      <w:spacing w:before="100" w:beforeAutospacing="1" w:after="100" w:afterAutospacing="1"/>
      <w:textAlignment w:val="center"/>
    </w:pPr>
    <w:rPr>
      <w:rFonts w:ascii="Calibri" w:hAnsi="Calibri" w:cs="Calibri"/>
      <w:color w:val="000000"/>
      <w:sz w:val="16"/>
      <w:szCs w:val="16"/>
      <w:lang w:eastAsia="tr-TR"/>
    </w:rPr>
  </w:style>
  <w:style w:type="paragraph" w:customStyle="1" w:styleId="xl88">
    <w:name w:val="xl88"/>
    <w:basedOn w:val="Normal"/>
    <w:rsid w:val="004C1739"/>
    <w:pPr>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rFonts w:ascii="Times New Roman" w:hAnsi="Times New Roman"/>
      <w:b/>
      <w:bCs/>
      <w:color w:val="000000"/>
      <w:sz w:val="16"/>
      <w:szCs w:val="16"/>
      <w:lang w:eastAsia="tr-TR"/>
    </w:rPr>
  </w:style>
  <w:style w:type="paragraph" w:customStyle="1" w:styleId="xl89">
    <w:name w:val="xl89"/>
    <w:basedOn w:val="Normal"/>
    <w:rsid w:val="004C1739"/>
    <w:pPr>
      <w:pBdr>
        <w:top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rFonts w:ascii="Times New Roman" w:hAnsi="Times New Roman"/>
      <w:b/>
      <w:bCs/>
      <w:color w:val="000000"/>
      <w:sz w:val="16"/>
      <w:szCs w:val="16"/>
      <w:lang w:eastAsia="tr-TR"/>
    </w:rPr>
  </w:style>
  <w:style w:type="table" w:customStyle="1" w:styleId="TabloKlavuzu1">
    <w:name w:val="Tablo Kılavuzu1"/>
    <w:basedOn w:val="NormalTablo"/>
    <w:next w:val="TabloKlavuzu"/>
    <w:uiPriority w:val="39"/>
    <w:rsid w:val="004C1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Normal"/>
    <w:rsid w:val="004C1739"/>
    <w:pPr>
      <w:suppressAutoHyphens w:val="0"/>
      <w:overflowPunct/>
      <w:autoSpaceDE/>
      <w:spacing w:before="100" w:beforeAutospacing="1" w:after="100" w:afterAutospacing="1"/>
      <w:jc w:val="center"/>
      <w:textAlignment w:val="auto"/>
    </w:pPr>
    <w:rPr>
      <w:rFonts w:ascii="Times New Roman" w:hAnsi="Times New Roman"/>
      <w:sz w:val="24"/>
      <w:szCs w:val="24"/>
      <w:lang w:val="en-US" w:eastAsia="en-US"/>
    </w:rPr>
  </w:style>
  <w:style w:type="paragraph" w:customStyle="1" w:styleId="xl65">
    <w:name w:val="xl65"/>
    <w:basedOn w:val="Normal"/>
    <w:rsid w:val="004C1739"/>
    <w:pPr>
      <w:suppressAutoHyphens w:val="0"/>
      <w:overflowPunct/>
      <w:autoSpaceDE/>
      <w:spacing w:before="100" w:beforeAutospacing="1" w:after="100" w:afterAutospacing="1"/>
      <w:jc w:val="center"/>
      <w:textAlignment w:val="auto"/>
    </w:pPr>
    <w:rPr>
      <w:rFonts w:ascii="Times New Roman" w:hAnsi="Times New Roman"/>
      <w:b/>
      <w:bCs/>
      <w:sz w:val="24"/>
      <w:szCs w:val="24"/>
      <w:lang w:val="en-US" w:eastAsia="en-US"/>
    </w:rPr>
  </w:style>
  <w:style w:type="paragraph" w:customStyle="1" w:styleId="xl66">
    <w:name w:val="xl66"/>
    <w:basedOn w:val="Normal"/>
    <w:rsid w:val="004C1739"/>
    <w:pPr>
      <w:suppressAutoHyphens w:val="0"/>
      <w:overflowPunct/>
      <w:autoSpaceDE/>
      <w:spacing w:before="100" w:beforeAutospacing="1" w:after="100" w:afterAutospacing="1"/>
      <w:textAlignment w:val="auto"/>
    </w:pPr>
    <w:rPr>
      <w:rFonts w:ascii="Times New Roman" w:hAnsi="Times New Roman"/>
      <w:b/>
      <w:bCs/>
      <w:sz w:val="24"/>
      <w:szCs w:val="24"/>
      <w:lang w:val="en-US" w:eastAsia="en-US"/>
    </w:rPr>
  </w:style>
  <w:style w:type="paragraph" w:customStyle="1" w:styleId="xl63">
    <w:name w:val="xl63"/>
    <w:basedOn w:val="Normal"/>
    <w:rsid w:val="004C1739"/>
    <w:pPr>
      <w:suppressAutoHyphens w:val="0"/>
      <w:overflowPunct/>
      <w:autoSpaceDE/>
      <w:spacing w:before="100" w:beforeAutospacing="1" w:after="100" w:afterAutospacing="1"/>
      <w:textAlignment w:val="center"/>
    </w:pPr>
    <w:rPr>
      <w:rFonts w:ascii="Courier New" w:hAnsi="Courier New" w:cs="Courier New"/>
      <w:color w:val="000000"/>
      <w:sz w:val="20"/>
      <w:lang w:eastAsia="tr-TR"/>
    </w:rPr>
  </w:style>
  <w:style w:type="character" w:styleId="YerTutucuMetni">
    <w:name w:val="Placeholder Text"/>
    <w:uiPriority w:val="99"/>
    <w:semiHidden/>
    <w:rsid w:val="004C1739"/>
    <w:rPr>
      <w:color w:val="808080"/>
    </w:rPr>
  </w:style>
  <w:style w:type="paragraph" w:styleId="ResimYazs">
    <w:name w:val="caption"/>
    <w:basedOn w:val="Normal"/>
    <w:next w:val="Normal"/>
    <w:link w:val="ResimYazsChar"/>
    <w:rsid w:val="004C1739"/>
    <w:pPr>
      <w:suppressAutoHyphens w:val="0"/>
      <w:overflowPunct/>
      <w:autoSpaceDE/>
      <w:jc w:val="center"/>
      <w:textAlignment w:val="auto"/>
    </w:pPr>
    <w:rPr>
      <w:rFonts w:ascii="Times New Roman" w:hAnsi="Times New Roman"/>
      <w:sz w:val="24"/>
      <w:lang w:val="x-none" w:eastAsia="x-none"/>
    </w:rPr>
  </w:style>
  <w:style w:type="character" w:customStyle="1" w:styleId="ResimYazsChar">
    <w:name w:val="Resim Yazısı Char"/>
    <w:link w:val="ResimYazs"/>
    <w:locked/>
    <w:rsid w:val="004C1739"/>
    <w:rPr>
      <w:sz w:val="24"/>
    </w:rPr>
  </w:style>
  <w:style w:type="table" w:customStyle="1" w:styleId="TabloKlavuzu2">
    <w:name w:val="Tablo Kılavuzu2"/>
    <w:basedOn w:val="NormalTablo"/>
    <w:next w:val="TabloKlavuzu"/>
    <w:uiPriority w:val="59"/>
    <w:rsid w:val="00877C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9">
    <w:name w:val="Font Style89"/>
    <w:rsid w:val="001F0FD2"/>
    <w:rPr>
      <w:rFonts w:ascii="Times New Roman" w:hAnsi="Times New Roman" w:cs="Times New Roman"/>
      <w:sz w:val="22"/>
      <w:szCs w:val="22"/>
    </w:rPr>
  </w:style>
  <w:style w:type="character" w:customStyle="1" w:styleId="Gvdemetni0">
    <w:name w:val="Gövde metni_"/>
    <w:link w:val="Gvdemetni1"/>
    <w:locked/>
    <w:rsid w:val="00AF4585"/>
    <w:rPr>
      <w:sz w:val="15"/>
      <w:szCs w:val="15"/>
      <w:shd w:val="clear" w:color="auto" w:fill="FFFFFF"/>
    </w:rPr>
  </w:style>
  <w:style w:type="paragraph" w:customStyle="1" w:styleId="Gvdemetni1">
    <w:name w:val="Gövde metni"/>
    <w:basedOn w:val="Normal"/>
    <w:link w:val="Gvdemetni0"/>
    <w:rsid w:val="00AF4585"/>
    <w:pPr>
      <w:shd w:val="clear" w:color="auto" w:fill="FFFFFF"/>
      <w:suppressAutoHyphens w:val="0"/>
      <w:overflowPunct/>
      <w:autoSpaceDE/>
      <w:spacing w:line="240" w:lineRule="atLeast"/>
      <w:textAlignment w:val="auto"/>
    </w:pPr>
    <w:rPr>
      <w:rFonts w:ascii="Times New Roman" w:hAnsi="Times New Roman"/>
      <w:sz w:val="15"/>
      <w:szCs w:val="15"/>
      <w:shd w:val="clear" w:color="auto" w:fill="FFFFFF"/>
      <w:lang w:eastAsia="tr-TR"/>
    </w:rPr>
  </w:style>
  <w:style w:type="character" w:customStyle="1" w:styleId="GvdemetniCandara">
    <w:name w:val="Gövde metni + Candara"/>
    <w:aliases w:val="9 pt,Kalın,0 pt boşluk bırakılıyor"/>
    <w:rsid w:val="00AF4585"/>
    <w:rPr>
      <w:rFonts w:ascii="Candara" w:hAnsi="Candara" w:cs="Candara"/>
      <w:b/>
      <w:bCs/>
      <w:sz w:val="18"/>
      <w:szCs w:val="18"/>
      <w:shd w:val="clear" w:color="auto" w:fill="FFFFFF"/>
      <w:lang w:bidi="ar-SA"/>
    </w:rPr>
  </w:style>
  <w:style w:type="character" w:customStyle="1" w:styleId="Tabloyazs">
    <w:name w:val="Tablo yazısı"/>
    <w:rsid w:val="00AF4585"/>
    <w:rPr>
      <w:rFonts w:ascii="Times New Roman" w:hAnsi="Times New Roman" w:cs="Times New Roman"/>
      <w:spacing w:val="0"/>
      <w:sz w:val="18"/>
      <w:szCs w:val="18"/>
    </w:rPr>
  </w:style>
  <w:style w:type="character" w:customStyle="1" w:styleId="Balk10">
    <w:name w:val="Başlık #1_"/>
    <w:link w:val="Balk11"/>
    <w:locked/>
    <w:rsid w:val="00AF4585"/>
    <w:rPr>
      <w:sz w:val="26"/>
      <w:szCs w:val="26"/>
      <w:shd w:val="clear" w:color="auto" w:fill="FFFFFF"/>
    </w:rPr>
  </w:style>
  <w:style w:type="paragraph" w:customStyle="1" w:styleId="Balk11">
    <w:name w:val="Başlık #1"/>
    <w:basedOn w:val="Normal"/>
    <w:link w:val="Balk10"/>
    <w:rsid w:val="00AF4585"/>
    <w:pPr>
      <w:shd w:val="clear" w:color="auto" w:fill="FFFFFF"/>
      <w:suppressAutoHyphens w:val="0"/>
      <w:overflowPunct/>
      <w:autoSpaceDE/>
      <w:spacing w:line="240" w:lineRule="atLeast"/>
      <w:textAlignment w:val="auto"/>
      <w:outlineLvl w:val="0"/>
    </w:pPr>
    <w:rPr>
      <w:rFonts w:ascii="Times New Roman" w:hAnsi="Times New Roman"/>
      <w:sz w:val="26"/>
      <w:szCs w:val="26"/>
      <w:shd w:val="clear" w:color="auto" w:fill="FFFFFF"/>
      <w:lang w:eastAsia="tr-TR"/>
    </w:rPr>
  </w:style>
  <w:style w:type="character" w:customStyle="1" w:styleId="Gvdemetni20">
    <w:name w:val="Gövde metni (2)_"/>
    <w:link w:val="Gvdemetni21"/>
    <w:locked/>
    <w:rsid w:val="00AF4585"/>
    <w:rPr>
      <w:rFonts w:ascii="Bookman Old Style" w:hAnsi="Bookman Old Style"/>
      <w:sz w:val="15"/>
      <w:szCs w:val="15"/>
      <w:shd w:val="clear" w:color="auto" w:fill="FFFFFF"/>
    </w:rPr>
  </w:style>
  <w:style w:type="paragraph" w:customStyle="1" w:styleId="Gvdemetni21">
    <w:name w:val="Gövde metni (2)"/>
    <w:basedOn w:val="Normal"/>
    <w:link w:val="Gvdemetni20"/>
    <w:rsid w:val="00AF4585"/>
    <w:pPr>
      <w:shd w:val="clear" w:color="auto" w:fill="FFFFFF"/>
      <w:suppressAutoHyphens w:val="0"/>
      <w:overflowPunct/>
      <w:autoSpaceDE/>
      <w:spacing w:line="240" w:lineRule="atLeast"/>
      <w:textAlignment w:val="auto"/>
    </w:pPr>
    <w:rPr>
      <w:rFonts w:ascii="Bookman Old Style" w:hAnsi="Bookman Old Style"/>
      <w:sz w:val="15"/>
      <w:szCs w:val="15"/>
      <w:shd w:val="clear" w:color="auto" w:fill="FFFFFF"/>
      <w:lang w:eastAsia="tr-TR"/>
    </w:rPr>
  </w:style>
  <w:style w:type="paragraph" w:styleId="stBilgi">
    <w:name w:val="header"/>
    <w:basedOn w:val="Normal"/>
    <w:link w:val="stBilgiChar0"/>
    <w:uiPriority w:val="99"/>
    <w:rsid w:val="00590EC2"/>
    <w:pPr>
      <w:tabs>
        <w:tab w:val="center" w:pos="4536"/>
        <w:tab w:val="right" w:pos="9072"/>
      </w:tabs>
      <w:suppressAutoHyphens w:val="0"/>
      <w:overflowPunct/>
      <w:autoSpaceDE/>
      <w:textAlignment w:val="auto"/>
    </w:pPr>
    <w:rPr>
      <w:rFonts w:ascii="Times New Roman" w:hAnsi="Times New Roman"/>
      <w:sz w:val="24"/>
      <w:szCs w:val="24"/>
      <w:lang w:eastAsia="tr-TR"/>
    </w:rPr>
  </w:style>
  <w:style w:type="character" w:customStyle="1" w:styleId="stBilgiChar0">
    <w:name w:val="Üst Bilgi Char"/>
    <w:basedOn w:val="VarsaylanParagrafYazTipi"/>
    <w:link w:val="stBilgi"/>
    <w:uiPriority w:val="99"/>
    <w:rsid w:val="00590EC2"/>
    <w:rPr>
      <w:sz w:val="24"/>
      <w:szCs w:val="24"/>
    </w:rPr>
  </w:style>
  <w:style w:type="paragraph" w:styleId="AltBilgi">
    <w:name w:val="footer"/>
    <w:basedOn w:val="Normal"/>
    <w:link w:val="AltBilgiChar0"/>
    <w:uiPriority w:val="99"/>
    <w:rsid w:val="00590EC2"/>
    <w:pPr>
      <w:tabs>
        <w:tab w:val="center" w:pos="4536"/>
        <w:tab w:val="right" w:pos="9072"/>
      </w:tabs>
      <w:suppressAutoHyphens w:val="0"/>
      <w:overflowPunct/>
      <w:autoSpaceDE/>
      <w:textAlignment w:val="auto"/>
    </w:pPr>
    <w:rPr>
      <w:rFonts w:ascii="Times New Roman" w:hAnsi="Times New Roman"/>
      <w:sz w:val="24"/>
      <w:szCs w:val="24"/>
      <w:lang w:eastAsia="tr-TR"/>
    </w:rPr>
  </w:style>
  <w:style w:type="character" w:customStyle="1" w:styleId="AltBilgiChar0">
    <w:name w:val="Alt Bilgi Char"/>
    <w:basedOn w:val="VarsaylanParagrafYazTipi"/>
    <w:link w:val="AltBilgi"/>
    <w:uiPriority w:val="99"/>
    <w:rsid w:val="00590EC2"/>
    <w:rPr>
      <w:sz w:val="24"/>
      <w:szCs w:val="24"/>
    </w:rPr>
  </w:style>
  <w:style w:type="character" w:customStyle="1" w:styleId="Gvdemetni30">
    <w:name w:val="Gövde metni (3)_"/>
    <w:link w:val="Gvdemetni31"/>
    <w:locked/>
    <w:rsid w:val="00D2115B"/>
    <w:rPr>
      <w:sz w:val="19"/>
      <w:szCs w:val="19"/>
      <w:shd w:val="clear" w:color="auto" w:fill="FFFFFF"/>
    </w:rPr>
  </w:style>
  <w:style w:type="paragraph" w:customStyle="1" w:styleId="Gvdemetni31">
    <w:name w:val="Gövde metni (3)"/>
    <w:basedOn w:val="Normal"/>
    <w:link w:val="Gvdemetni30"/>
    <w:rsid w:val="00D2115B"/>
    <w:pPr>
      <w:shd w:val="clear" w:color="auto" w:fill="FFFFFF"/>
      <w:suppressAutoHyphens w:val="0"/>
      <w:overflowPunct/>
      <w:autoSpaceDE/>
      <w:spacing w:line="240" w:lineRule="atLeast"/>
      <w:textAlignment w:val="auto"/>
    </w:pPr>
    <w:rPr>
      <w:rFonts w:ascii="Times New Roman" w:hAnsi="Times New Roman"/>
      <w:sz w:val="19"/>
      <w:szCs w:val="19"/>
      <w:shd w:val="clear" w:color="auto" w:fill="FFFFFF"/>
      <w:lang w:eastAsia="tr-TR"/>
    </w:rPr>
  </w:style>
  <w:style w:type="character" w:customStyle="1" w:styleId="Gvdemetni310pt">
    <w:name w:val="Gövde metni (3) + 10 pt"/>
    <w:rsid w:val="00D2115B"/>
    <w:rPr>
      <w:sz w:val="20"/>
      <w:szCs w:val="20"/>
      <w:shd w:val="clear" w:color="auto" w:fill="FFFFFF"/>
      <w:lang w:bidi="ar-SA"/>
    </w:rPr>
  </w:style>
  <w:style w:type="character" w:customStyle="1" w:styleId="Gvdemetni4">
    <w:name w:val="Gövde metni (4)_"/>
    <w:link w:val="Gvdemetni40"/>
    <w:locked/>
    <w:rsid w:val="00D2115B"/>
    <w:rPr>
      <w:shd w:val="clear" w:color="auto" w:fill="FFFFFF"/>
    </w:rPr>
  </w:style>
  <w:style w:type="paragraph" w:customStyle="1" w:styleId="Gvdemetni40">
    <w:name w:val="Gövde metni (4)"/>
    <w:basedOn w:val="Normal"/>
    <w:link w:val="Gvdemetni4"/>
    <w:rsid w:val="00D2115B"/>
    <w:pPr>
      <w:shd w:val="clear" w:color="auto" w:fill="FFFFFF"/>
      <w:suppressAutoHyphens w:val="0"/>
      <w:overflowPunct/>
      <w:autoSpaceDE/>
      <w:spacing w:line="240" w:lineRule="atLeast"/>
      <w:textAlignment w:val="auto"/>
    </w:pPr>
    <w:rPr>
      <w:rFonts w:ascii="Times New Roman" w:hAnsi="Times New Roman"/>
      <w:sz w:val="20"/>
      <w:shd w:val="clear" w:color="auto" w:fill="FFFFFF"/>
      <w:lang w:eastAsia="tr-TR"/>
    </w:rPr>
  </w:style>
  <w:style w:type="paragraph" w:styleId="Dzeltme">
    <w:name w:val="Revision"/>
    <w:hidden/>
    <w:uiPriority w:val="99"/>
    <w:semiHidden/>
    <w:rsid w:val="006D3B18"/>
    <w:rPr>
      <w:rFonts w:ascii="Arial" w:hAnsi="Arial"/>
      <w:sz w:val="22"/>
      <w:lang w:eastAsia="ar-SA"/>
    </w:rPr>
  </w:style>
  <w:style w:type="paragraph" w:styleId="T1">
    <w:name w:val="toc 1"/>
    <w:basedOn w:val="Normal"/>
    <w:next w:val="Normal"/>
    <w:autoRedefine/>
    <w:uiPriority w:val="39"/>
    <w:unhideWhenUsed/>
    <w:rsid w:val="001752D9"/>
    <w:pPr>
      <w:spacing w:after="100"/>
    </w:pPr>
  </w:style>
  <w:style w:type="paragraph" w:customStyle="1" w:styleId="balk12">
    <w:name w:val="başlık1"/>
    <w:basedOn w:val="Default"/>
    <w:link w:val="balk1Char0"/>
    <w:qFormat/>
    <w:rsid w:val="00735123"/>
    <w:pPr>
      <w:spacing w:line="360" w:lineRule="auto"/>
      <w:jc w:val="center"/>
      <w:outlineLvl w:val="0"/>
    </w:pPr>
    <w:rPr>
      <w:b/>
      <w:sz w:val="22"/>
      <w:szCs w:val="22"/>
    </w:rPr>
  </w:style>
  <w:style w:type="paragraph" w:customStyle="1" w:styleId="balk20">
    <w:name w:val="başlık2"/>
    <w:basedOn w:val="Normal"/>
    <w:link w:val="balk2Char0"/>
    <w:qFormat/>
    <w:rsid w:val="00856714"/>
    <w:pPr>
      <w:spacing w:before="120" w:line="360" w:lineRule="auto"/>
      <w:jc w:val="both"/>
    </w:pPr>
    <w:rPr>
      <w:rFonts w:cs="Arial"/>
      <w:b/>
      <w:szCs w:val="22"/>
    </w:rPr>
  </w:style>
  <w:style w:type="character" w:customStyle="1" w:styleId="DefaultChar">
    <w:name w:val="Default Char"/>
    <w:basedOn w:val="VarsaylanParagrafYazTipi"/>
    <w:link w:val="Default"/>
    <w:rsid w:val="00856714"/>
    <w:rPr>
      <w:rFonts w:ascii="Arial" w:hAnsi="Arial" w:cs="Arial"/>
      <w:color w:val="000000"/>
      <w:sz w:val="24"/>
      <w:szCs w:val="24"/>
    </w:rPr>
  </w:style>
  <w:style w:type="character" w:customStyle="1" w:styleId="balk1Char0">
    <w:name w:val="başlık1 Char"/>
    <w:basedOn w:val="DefaultChar"/>
    <w:link w:val="balk12"/>
    <w:rsid w:val="00735123"/>
    <w:rPr>
      <w:rFonts w:ascii="Arial" w:hAnsi="Arial" w:cs="Arial"/>
      <w:b/>
      <w:color w:val="000000"/>
      <w:sz w:val="22"/>
      <w:szCs w:val="22"/>
    </w:rPr>
  </w:style>
  <w:style w:type="paragraph" w:customStyle="1" w:styleId="balk30">
    <w:name w:val="başlık3"/>
    <w:basedOn w:val="Normal"/>
    <w:link w:val="balk3Char0"/>
    <w:qFormat/>
    <w:rsid w:val="000F5A74"/>
    <w:pPr>
      <w:tabs>
        <w:tab w:val="left" w:pos="851"/>
      </w:tabs>
      <w:spacing w:before="120" w:after="120" w:line="360" w:lineRule="auto"/>
      <w:ind w:left="1418" w:hanging="1418"/>
    </w:pPr>
    <w:rPr>
      <w:rFonts w:cs="Arial"/>
      <w:b/>
      <w:szCs w:val="22"/>
    </w:rPr>
  </w:style>
  <w:style w:type="character" w:customStyle="1" w:styleId="balk2Char0">
    <w:name w:val="başlık2 Char"/>
    <w:basedOn w:val="VarsaylanParagrafYazTipi"/>
    <w:link w:val="balk20"/>
    <w:rsid w:val="00856714"/>
    <w:rPr>
      <w:rFonts w:ascii="Arial" w:hAnsi="Arial" w:cs="Arial"/>
      <w:b/>
      <w:sz w:val="22"/>
      <w:szCs w:val="22"/>
      <w:lang w:eastAsia="ar-SA"/>
    </w:rPr>
  </w:style>
  <w:style w:type="paragraph" w:customStyle="1" w:styleId="balk40">
    <w:name w:val="başlık4"/>
    <w:basedOn w:val="Normal"/>
    <w:link w:val="balk4Char0"/>
    <w:qFormat/>
    <w:rsid w:val="00735123"/>
    <w:pPr>
      <w:tabs>
        <w:tab w:val="left" w:pos="851"/>
      </w:tabs>
      <w:spacing w:before="120" w:after="120" w:line="360" w:lineRule="auto"/>
      <w:ind w:left="851" w:hanging="851"/>
      <w:jc w:val="both"/>
    </w:pPr>
    <w:rPr>
      <w:rFonts w:cs="Arial"/>
      <w:b/>
      <w:szCs w:val="22"/>
    </w:rPr>
  </w:style>
  <w:style w:type="character" w:customStyle="1" w:styleId="balk3Char0">
    <w:name w:val="başlık3 Char"/>
    <w:basedOn w:val="VarsaylanParagrafYazTipi"/>
    <w:link w:val="balk30"/>
    <w:rsid w:val="000F5A74"/>
    <w:rPr>
      <w:rFonts w:ascii="Arial" w:hAnsi="Arial" w:cs="Arial"/>
      <w:b/>
      <w:sz w:val="22"/>
      <w:szCs w:val="22"/>
      <w:lang w:eastAsia="ar-SA"/>
    </w:rPr>
  </w:style>
  <w:style w:type="paragraph" w:customStyle="1" w:styleId="balk50">
    <w:name w:val="başlık5"/>
    <w:basedOn w:val="Normal"/>
    <w:link w:val="balk5Char0"/>
    <w:qFormat/>
    <w:rsid w:val="002631D9"/>
    <w:pPr>
      <w:spacing w:before="120" w:after="120" w:line="360" w:lineRule="auto"/>
      <w:jc w:val="both"/>
    </w:pPr>
    <w:rPr>
      <w:rFonts w:cs="Arial"/>
      <w:b/>
      <w:szCs w:val="22"/>
    </w:rPr>
  </w:style>
  <w:style w:type="character" w:customStyle="1" w:styleId="balk4Char0">
    <w:name w:val="başlık4 Char"/>
    <w:basedOn w:val="VarsaylanParagrafYazTipi"/>
    <w:link w:val="balk40"/>
    <w:rsid w:val="00735123"/>
    <w:rPr>
      <w:rFonts w:ascii="Arial" w:hAnsi="Arial" w:cs="Arial"/>
      <w:b/>
      <w:sz w:val="22"/>
      <w:szCs w:val="22"/>
      <w:lang w:eastAsia="ar-SA"/>
    </w:rPr>
  </w:style>
  <w:style w:type="character" w:customStyle="1" w:styleId="Balk4Char">
    <w:name w:val="Başlık 4 Char"/>
    <w:basedOn w:val="VarsaylanParagrafYazTipi"/>
    <w:link w:val="Balk4"/>
    <w:uiPriority w:val="9"/>
    <w:semiHidden/>
    <w:rsid w:val="0052578C"/>
    <w:rPr>
      <w:rFonts w:asciiTheme="majorHAnsi" w:eastAsiaTheme="majorEastAsia" w:hAnsiTheme="majorHAnsi" w:cstheme="majorBidi"/>
      <w:b/>
      <w:bCs/>
      <w:i/>
      <w:iCs/>
      <w:color w:val="5B9BD5" w:themeColor="accent1"/>
      <w:sz w:val="22"/>
      <w:lang w:eastAsia="ar-SA"/>
    </w:rPr>
  </w:style>
  <w:style w:type="character" w:customStyle="1" w:styleId="balk5Char0">
    <w:name w:val="başlık5 Char"/>
    <w:basedOn w:val="VarsaylanParagrafYazTipi"/>
    <w:link w:val="balk50"/>
    <w:rsid w:val="002631D9"/>
    <w:rPr>
      <w:rFonts w:ascii="Arial" w:hAnsi="Arial" w:cs="Arial"/>
      <w:b/>
      <w:sz w:val="22"/>
      <w:szCs w:val="22"/>
      <w:lang w:eastAsia="ar-SA"/>
    </w:rPr>
  </w:style>
  <w:style w:type="paragraph" w:styleId="T2">
    <w:name w:val="toc 2"/>
    <w:basedOn w:val="Normal"/>
    <w:next w:val="Normal"/>
    <w:autoRedefine/>
    <w:uiPriority w:val="39"/>
    <w:unhideWhenUsed/>
    <w:rsid w:val="0052578C"/>
    <w:pPr>
      <w:spacing w:after="100"/>
      <w:ind w:left="220"/>
    </w:pPr>
  </w:style>
  <w:style w:type="paragraph" w:styleId="T3">
    <w:name w:val="toc 3"/>
    <w:basedOn w:val="Normal"/>
    <w:next w:val="Normal"/>
    <w:autoRedefine/>
    <w:uiPriority w:val="39"/>
    <w:unhideWhenUsed/>
    <w:rsid w:val="0052578C"/>
    <w:pPr>
      <w:spacing w:after="100"/>
      <w:ind w:left="440"/>
    </w:pPr>
  </w:style>
  <w:style w:type="paragraph" w:styleId="T4">
    <w:name w:val="toc 4"/>
    <w:basedOn w:val="Normal"/>
    <w:next w:val="Normal"/>
    <w:autoRedefine/>
    <w:uiPriority w:val="39"/>
    <w:unhideWhenUsed/>
    <w:rsid w:val="0052578C"/>
    <w:pPr>
      <w:spacing w:after="100"/>
      <w:ind w:left="660"/>
    </w:pPr>
  </w:style>
  <w:style w:type="paragraph" w:styleId="T5">
    <w:name w:val="toc 5"/>
    <w:basedOn w:val="Normal"/>
    <w:next w:val="Normal"/>
    <w:autoRedefine/>
    <w:uiPriority w:val="39"/>
    <w:unhideWhenUsed/>
    <w:rsid w:val="0052578C"/>
    <w:pPr>
      <w:spacing w:after="100"/>
      <w:ind w:left="880"/>
    </w:pPr>
  </w:style>
  <w:style w:type="paragraph" w:customStyle="1" w:styleId="ekil">
    <w:name w:val="şekil"/>
    <w:basedOn w:val="Normal"/>
    <w:link w:val="ekilChar"/>
    <w:qFormat/>
    <w:rsid w:val="007F0B02"/>
    <w:pPr>
      <w:spacing w:line="360" w:lineRule="auto"/>
      <w:jc w:val="center"/>
    </w:pPr>
    <w:rPr>
      <w:rFonts w:cs="Arial"/>
      <w:szCs w:val="22"/>
    </w:rPr>
  </w:style>
  <w:style w:type="paragraph" w:customStyle="1" w:styleId="tablo">
    <w:name w:val="tablo"/>
    <w:basedOn w:val="Normal"/>
    <w:link w:val="tabloChar"/>
    <w:qFormat/>
    <w:rsid w:val="007F0B02"/>
    <w:pPr>
      <w:spacing w:before="120" w:after="120" w:line="360" w:lineRule="auto"/>
      <w:jc w:val="both"/>
    </w:pPr>
    <w:rPr>
      <w:rFonts w:cs="Arial"/>
    </w:rPr>
  </w:style>
  <w:style w:type="character" w:customStyle="1" w:styleId="ekilChar">
    <w:name w:val="şekil Char"/>
    <w:basedOn w:val="VarsaylanParagrafYazTipi"/>
    <w:link w:val="ekil"/>
    <w:rsid w:val="007F0B02"/>
    <w:rPr>
      <w:rFonts w:ascii="Arial" w:hAnsi="Arial" w:cs="Arial"/>
      <w:sz w:val="22"/>
      <w:szCs w:val="22"/>
      <w:lang w:eastAsia="ar-SA"/>
    </w:rPr>
  </w:style>
  <w:style w:type="character" w:customStyle="1" w:styleId="tabloChar">
    <w:name w:val="tablo Char"/>
    <w:basedOn w:val="VarsaylanParagrafYazTipi"/>
    <w:link w:val="tablo"/>
    <w:rsid w:val="007F0B02"/>
    <w:rPr>
      <w:rFonts w:ascii="Arial" w:hAnsi="Arial" w:cs="Arial"/>
      <w:sz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291039">
      <w:bodyDiv w:val="1"/>
      <w:marLeft w:val="0"/>
      <w:marRight w:val="0"/>
      <w:marTop w:val="0"/>
      <w:marBottom w:val="0"/>
      <w:divBdr>
        <w:top w:val="none" w:sz="0" w:space="0" w:color="auto"/>
        <w:left w:val="none" w:sz="0" w:space="0" w:color="auto"/>
        <w:bottom w:val="none" w:sz="0" w:space="0" w:color="auto"/>
        <w:right w:val="none" w:sz="0" w:space="0" w:color="auto"/>
      </w:divBdr>
    </w:div>
    <w:div w:id="188689112">
      <w:bodyDiv w:val="1"/>
      <w:marLeft w:val="0"/>
      <w:marRight w:val="0"/>
      <w:marTop w:val="0"/>
      <w:marBottom w:val="0"/>
      <w:divBdr>
        <w:top w:val="none" w:sz="0" w:space="0" w:color="auto"/>
        <w:left w:val="none" w:sz="0" w:space="0" w:color="auto"/>
        <w:bottom w:val="none" w:sz="0" w:space="0" w:color="auto"/>
        <w:right w:val="none" w:sz="0" w:space="0" w:color="auto"/>
      </w:divBdr>
    </w:div>
    <w:div w:id="212886960">
      <w:bodyDiv w:val="1"/>
      <w:marLeft w:val="0"/>
      <w:marRight w:val="0"/>
      <w:marTop w:val="0"/>
      <w:marBottom w:val="0"/>
      <w:divBdr>
        <w:top w:val="none" w:sz="0" w:space="0" w:color="auto"/>
        <w:left w:val="none" w:sz="0" w:space="0" w:color="auto"/>
        <w:bottom w:val="none" w:sz="0" w:space="0" w:color="auto"/>
        <w:right w:val="none" w:sz="0" w:space="0" w:color="auto"/>
      </w:divBdr>
    </w:div>
    <w:div w:id="221059667">
      <w:bodyDiv w:val="1"/>
      <w:marLeft w:val="0"/>
      <w:marRight w:val="0"/>
      <w:marTop w:val="0"/>
      <w:marBottom w:val="0"/>
      <w:divBdr>
        <w:top w:val="none" w:sz="0" w:space="0" w:color="auto"/>
        <w:left w:val="none" w:sz="0" w:space="0" w:color="auto"/>
        <w:bottom w:val="none" w:sz="0" w:space="0" w:color="auto"/>
        <w:right w:val="none" w:sz="0" w:space="0" w:color="auto"/>
      </w:divBdr>
    </w:div>
    <w:div w:id="243301652">
      <w:bodyDiv w:val="1"/>
      <w:marLeft w:val="0"/>
      <w:marRight w:val="0"/>
      <w:marTop w:val="0"/>
      <w:marBottom w:val="0"/>
      <w:divBdr>
        <w:top w:val="none" w:sz="0" w:space="0" w:color="auto"/>
        <w:left w:val="none" w:sz="0" w:space="0" w:color="auto"/>
        <w:bottom w:val="none" w:sz="0" w:space="0" w:color="auto"/>
        <w:right w:val="none" w:sz="0" w:space="0" w:color="auto"/>
      </w:divBdr>
    </w:div>
    <w:div w:id="464734365">
      <w:bodyDiv w:val="1"/>
      <w:marLeft w:val="0"/>
      <w:marRight w:val="0"/>
      <w:marTop w:val="0"/>
      <w:marBottom w:val="0"/>
      <w:divBdr>
        <w:top w:val="none" w:sz="0" w:space="0" w:color="auto"/>
        <w:left w:val="none" w:sz="0" w:space="0" w:color="auto"/>
        <w:bottom w:val="none" w:sz="0" w:space="0" w:color="auto"/>
        <w:right w:val="none" w:sz="0" w:space="0" w:color="auto"/>
      </w:divBdr>
    </w:div>
    <w:div w:id="583297715">
      <w:bodyDiv w:val="1"/>
      <w:marLeft w:val="0"/>
      <w:marRight w:val="0"/>
      <w:marTop w:val="0"/>
      <w:marBottom w:val="0"/>
      <w:divBdr>
        <w:top w:val="none" w:sz="0" w:space="0" w:color="auto"/>
        <w:left w:val="none" w:sz="0" w:space="0" w:color="auto"/>
        <w:bottom w:val="none" w:sz="0" w:space="0" w:color="auto"/>
        <w:right w:val="none" w:sz="0" w:space="0" w:color="auto"/>
      </w:divBdr>
    </w:div>
    <w:div w:id="671219961">
      <w:bodyDiv w:val="1"/>
      <w:marLeft w:val="0"/>
      <w:marRight w:val="0"/>
      <w:marTop w:val="0"/>
      <w:marBottom w:val="0"/>
      <w:divBdr>
        <w:top w:val="none" w:sz="0" w:space="0" w:color="auto"/>
        <w:left w:val="none" w:sz="0" w:space="0" w:color="auto"/>
        <w:bottom w:val="none" w:sz="0" w:space="0" w:color="auto"/>
        <w:right w:val="none" w:sz="0" w:space="0" w:color="auto"/>
      </w:divBdr>
    </w:div>
    <w:div w:id="871108824">
      <w:bodyDiv w:val="1"/>
      <w:marLeft w:val="0"/>
      <w:marRight w:val="0"/>
      <w:marTop w:val="0"/>
      <w:marBottom w:val="0"/>
      <w:divBdr>
        <w:top w:val="none" w:sz="0" w:space="0" w:color="auto"/>
        <w:left w:val="none" w:sz="0" w:space="0" w:color="auto"/>
        <w:bottom w:val="none" w:sz="0" w:space="0" w:color="auto"/>
        <w:right w:val="none" w:sz="0" w:space="0" w:color="auto"/>
      </w:divBdr>
    </w:div>
    <w:div w:id="1233662939">
      <w:bodyDiv w:val="1"/>
      <w:marLeft w:val="0"/>
      <w:marRight w:val="0"/>
      <w:marTop w:val="0"/>
      <w:marBottom w:val="0"/>
      <w:divBdr>
        <w:top w:val="none" w:sz="0" w:space="0" w:color="auto"/>
        <w:left w:val="none" w:sz="0" w:space="0" w:color="auto"/>
        <w:bottom w:val="none" w:sz="0" w:space="0" w:color="auto"/>
        <w:right w:val="none" w:sz="0" w:space="0" w:color="auto"/>
      </w:divBdr>
    </w:div>
    <w:div w:id="1253275653">
      <w:bodyDiv w:val="1"/>
      <w:marLeft w:val="0"/>
      <w:marRight w:val="0"/>
      <w:marTop w:val="0"/>
      <w:marBottom w:val="0"/>
      <w:divBdr>
        <w:top w:val="none" w:sz="0" w:space="0" w:color="auto"/>
        <w:left w:val="none" w:sz="0" w:space="0" w:color="auto"/>
        <w:bottom w:val="none" w:sz="0" w:space="0" w:color="auto"/>
        <w:right w:val="none" w:sz="0" w:space="0" w:color="auto"/>
      </w:divBdr>
    </w:div>
    <w:div w:id="1263077068">
      <w:bodyDiv w:val="1"/>
      <w:marLeft w:val="0"/>
      <w:marRight w:val="0"/>
      <w:marTop w:val="0"/>
      <w:marBottom w:val="0"/>
      <w:divBdr>
        <w:top w:val="none" w:sz="0" w:space="0" w:color="auto"/>
        <w:left w:val="none" w:sz="0" w:space="0" w:color="auto"/>
        <w:bottom w:val="none" w:sz="0" w:space="0" w:color="auto"/>
        <w:right w:val="none" w:sz="0" w:space="0" w:color="auto"/>
      </w:divBdr>
    </w:div>
    <w:div w:id="1394620789">
      <w:bodyDiv w:val="1"/>
      <w:marLeft w:val="0"/>
      <w:marRight w:val="0"/>
      <w:marTop w:val="0"/>
      <w:marBottom w:val="0"/>
      <w:divBdr>
        <w:top w:val="none" w:sz="0" w:space="0" w:color="auto"/>
        <w:left w:val="none" w:sz="0" w:space="0" w:color="auto"/>
        <w:bottom w:val="none" w:sz="0" w:space="0" w:color="auto"/>
        <w:right w:val="none" w:sz="0" w:space="0" w:color="auto"/>
      </w:divBdr>
    </w:div>
    <w:div w:id="1414737477">
      <w:bodyDiv w:val="1"/>
      <w:marLeft w:val="0"/>
      <w:marRight w:val="0"/>
      <w:marTop w:val="0"/>
      <w:marBottom w:val="0"/>
      <w:divBdr>
        <w:top w:val="none" w:sz="0" w:space="0" w:color="auto"/>
        <w:left w:val="none" w:sz="0" w:space="0" w:color="auto"/>
        <w:bottom w:val="none" w:sz="0" w:space="0" w:color="auto"/>
        <w:right w:val="none" w:sz="0" w:space="0" w:color="auto"/>
      </w:divBdr>
    </w:div>
    <w:div w:id="1467090876">
      <w:bodyDiv w:val="1"/>
      <w:marLeft w:val="0"/>
      <w:marRight w:val="0"/>
      <w:marTop w:val="0"/>
      <w:marBottom w:val="0"/>
      <w:divBdr>
        <w:top w:val="none" w:sz="0" w:space="0" w:color="auto"/>
        <w:left w:val="none" w:sz="0" w:space="0" w:color="auto"/>
        <w:bottom w:val="none" w:sz="0" w:space="0" w:color="auto"/>
        <w:right w:val="none" w:sz="0" w:space="0" w:color="auto"/>
      </w:divBdr>
    </w:div>
    <w:div w:id="1487237939">
      <w:bodyDiv w:val="1"/>
      <w:marLeft w:val="0"/>
      <w:marRight w:val="0"/>
      <w:marTop w:val="0"/>
      <w:marBottom w:val="0"/>
      <w:divBdr>
        <w:top w:val="none" w:sz="0" w:space="0" w:color="auto"/>
        <w:left w:val="none" w:sz="0" w:space="0" w:color="auto"/>
        <w:bottom w:val="none" w:sz="0" w:space="0" w:color="auto"/>
        <w:right w:val="none" w:sz="0" w:space="0" w:color="auto"/>
      </w:divBdr>
    </w:div>
    <w:div w:id="2001693362">
      <w:bodyDiv w:val="1"/>
      <w:marLeft w:val="0"/>
      <w:marRight w:val="0"/>
      <w:marTop w:val="0"/>
      <w:marBottom w:val="0"/>
      <w:divBdr>
        <w:top w:val="none" w:sz="0" w:space="0" w:color="auto"/>
        <w:left w:val="none" w:sz="0" w:space="0" w:color="auto"/>
        <w:bottom w:val="none" w:sz="0" w:space="0" w:color="auto"/>
        <w:right w:val="none" w:sz="0" w:space="0" w:color="auto"/>
      </w:divBdr>
    </w:div>
    <w:div w:id="2050033323">
      <w:bodyDiv w:val="1"/>
      <w:marLeft w:val="0"/>
      <w:marRight w:val="0"/>
      <w:marTop w:val="0"/>
      <w:marBottom w:val="0"/>
      <w:divBdr>
        <w:top w:val="none" w:sz="0" w:space="0" w:color="auto"/>
        <w:left w:val="none" w:sz="0" w:space="0" w:color="auto"/>
        <w:bottom w:val="none" w:sz="0" w:space="0" w:color="auto"/>
        <w:right w:val="none" w:sz="0" w:space="0" w:color="auto"/>
      </w:divBdr>
    </w:div>
    <w:div w:id="2115709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bicebdestek@gmail.com" TargetMode="External"/><Relationship Id="rId18" Type="http://schemas.openxmlformats.org/officeDocument/2006/relationships/header" Target="header6.xml"/><Relationship Id="rId26" Type="http://schemas.openxmlformats.org/officeDocument/2006/relationships/hyperlink" Target="https://www.python.org/ftp/python/3.7.6/python-3.7.6-amd64.exe" TargetMode="External"/><Relationship Id="rId39" Type="http://schemas.openxmlformats.org/officeDocument/2006/relationships/image" Target="media/image20.png"/><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jpeg"/><Relationship Id="rId76" Type="http://schemas.openxmlformats.org/officeDocument/2006/relationships/image" Target="media/image57.png"/><Relationship Id="rId84" Type="http://schemas.openxmlformats.org/officeDocument/2006/relationships/hyperlink" Target="http://kantitatifekoloji.net/biceb" TargetMode="External"/><Relationship Id="rId89"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0.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63.png"/><Relationship Id="rId90" Type="http://schemas.openxmlformats.org/officeDocument/2006/relationships/header" Target="header8.xml"/><Relationship Id="rId19" Type="http://schemas.openxmlformats.org/officeDocument/2006/relationships/image" Target="media/image3.jpeg"/><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hyperlink" Target="https://www.python.org/ftp/python/3.7.6/python-3.7.6-macosx10.6.pkg" TargetMode="External"/><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5.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yperlink" Target="http://kantitatifekoloji.net/biceb/"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4.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8.png"/><Relationship Id="rId9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7.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header" Target="header2.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6.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337470-6217-433D-8553-A47E3956B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TotalTime>
  <Pages>1</Pages>
  <Words>16879</Words>
  <Characters>96212</Characters>
  <Application>Microsoft Office Word</Application>
  <DocSecurity>0</DocSecurity>
  <Lines>801</Lines>
  <Paragraphs>225</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PROJE SONUÇ RAPORU YAZIMINDA</vt:lpstr>
      <vt:lpstr>PROJE SONUÇ RAPORU YAZIMINDA</vt:lpstr>
    </vt:vector>
  </TitlesOfParts>
  <Company>xxx</Company>
  <LinksUpToDate>false</LinksUpToDate>
  <CharactersWithSpaces>112866</CharactersWithSpaces>
  <SharedDoc>false</SharedDoc>
  <HLinks>
    <vt:vector size="48" baseType="variant">
      <vt:variant>
        <vt:i4>7471125</vt:i4>
      </vt:variant>
      <vt:variant>
        <vt:i4>69</vt:i4>
      </vt:variant>
      <vt:variant>
        <vt:i4>0</vt:i4>
      </vt:variant>
      <vt:variant>
        <vt:i4>5</vt:i4>
      </vt:variant>
      <vt:variant>
        <vt:lpwstr>http://www.blueplanetbiomes.org/fallow_deer.htm</vt:lpwstr>
      </vt:variant>
      <vt:variant>
        <vt:lpwstr/>
      </vt:variant>
      <vt:variant>
        <vt:i4>3604578</vt:i4>
      </vt:variant>
      <vt:variant>
        <vt:i4>66</vt:i4>
      </vt:variant>
      <vt:variant>
        <vt:i4>0</vt:i4>
      </vt:variant>
      <vt:variant>
        <vt:i4>5</vt:i4>
      </vt:variant>
      <vt:variant>
        <vt:lpwstr>http://users.tamuk.edu/kfjab02/Biology/Mammalogy/Mammalclas sification.htm</vt:lpwstr>
      </vt:variant>
      <vt:variant>
        <vt:lpwstr/>
      </vt:variant>
      <vt:variant>
        <vt:i4>4063308</vt:i4>
      </vt:variant>
      <vt:variant>
        <vt:i4>63</vt:i4>
      </vt:variant>
      <vt:variant>
        <vt:i4>0</vt:i4>
      </vt:variant>
      <vt:variant>
        <vt:i4>5</vt:i4>
      </vt:variant>
      <vt:variant>
        <vt:lpwstr>http://jennessent.com/arcview/arcview_extensions.htm</vt:lpwstr>
      </vt:variant>
      <vt:variant>
        <vt:lpwstr/>
      </vt:variant>
      <vt:variant>
        <vt:i4>6291500</vt:i4>
      </vt:variant>
      <vt:variant>
        <vt:i4>60</vt:i4>
      </vt:variant>
      <vt:variant>
        <vt:i4>0</vt:i4>
      </vt:variant>
      <vt:variant>
        <vt:i4>5</vt:i4>
      </vt:variant>
      <vt:variant>
        <vt:lpwstr>http://www.wwf.org.tr/?1483</vt:lpwstr>
      </vt:variant>
      <vt:variant>
        <vt:lpwstr/>
      </vt:variant>
      <vt:variant>
        <vt:i4>4522070</vt:i4>
      </vt:variant>
      <vt:variant>
        <vt:i4>57</vt:i4>
      </vt:variant>
      <vt:variant>
        <vt:i4>0</vt:i4>
      </vt:variant>
      <vt:variant>
        <vt:i4>5</vt:i4>
      </vt:variant>
      <vt:variant>
        <vt:lpwstr>http://www.jstor.org/pss/1382545</vt:lpwstr>
      </vt:variant>
      <vt:variant>
        <vt:lpwstr/>
      </vt:variant>
      <vt:variant>
        <vt:i4>4653142</vt:i4>
      </vt:variant>
      <vt:variant>
        <vt:i4>54</vt:i4>
      </vt:variant>
      <vt:variant>
        <vt:i4>0</vt:i4>
      </vt:variant>
      <vt:variant>
        <vt:i4>5</vt:i4>
      </vt:variant>
      <vt:variant>
        <vt:lpwstr>https://w3.sdu.edu.tr/haber/6849/sduden-alageyik-habitati-koruma-hamlesi</vt:lpwstr>
      </vt:variant>
      <vt:variant>
        <vt:lpwstr/>
      </vt:variant>
      <vt:variant>
        <vt:i4>1376380</vt:i4>
      </vt:variant>
      <vt:variant>
        <vt:i4>51</vt:i4>
      </vt:variant>
      <vt:variant>
        <vt:i4>0</vt:i4>
      </vt:variant>
      <vt:variant>
        <vt:i4>5</vt:i4>
      </vt:variant>
      <vt:variant>
        <vt:lpwstr>http://bolge6.ormansu.gov.tr/6bolge/AnaSayfa/resimliHaber/17-11-03/Tubitak_Ardeb_1001_Kapan%C4%B1%C5%9F_%C3%87al%C4%B1%C5%9Ftay%C4%B1_Yap%C4%B1ld%C4%B1.aspx?sflang=tr</vt:lpwstr>
      </vt:variant>
      <vt:variant>
        <vt:lpwstr/>
      </vt:variant>
      <vt:variant>
        <vt:i4>4390917</vt:i4>
      </vt:variant>
      <vt:variant>
        <vt:i4>6</vt:i4>
      </vt:variant>
      <vt:variant>
        <vt:i4>0</vt:i4>
      </vt:variant>
      <vt:variant>
        <vt:i4>5</vt:i4>
      </vt:variant>
      <vt:variant>
        <vt:lpwstr>http://www.worldclim.org/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 SONUÇ RAPORU YAZIMINDA</dc:title>
  <dc:creator>Fatih Demir</dc:creator>
  <cp:lastModifiedBy>MONSTER</cp:lastModifiedBy>
  <cp:revision>152</cp:revision>
  <cp:lastPrinted>2021-04-28T17:46:00Z</cp:lastPrinted>
  <dcterms:created xsi:type="dcterms:W3CDTF">2020-03-18T17:58:00Z</dcterms:created>
  <dcterms:modified xsi:type="dcterms:W3CDTF">2021-04-28T17:47:00Z</dcterms:modified>
</cp:coreProperties>
</file>